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 ОПЕКЕ И ПОПЕЧИТЕЛЬСТВЕ</w:t>
      </w:r>
    </w:p>
    <w:p w:rsidR="00967559" w:rsidRDefault="00967559" w:rsidP="00967559">
      <w:pPr>
        <w:autoSpaceDE w:val="0"/>
        <w:autoSpaceDN w:val="0"/>
        <w:adjustRightInd w:val="0"/>
        <w:spacing w:after="0" w:line="240" w:lineRule="auto"/>
        <w:jc w:val="center"/>
        <w:rPr>
          <w:rFonts w:ascii="Arial" w:hAnsi="Arial" w:cs="Arial"/>
          <w:sz w:val="20"/>
          <w:szCs w:val="20"/>
        </w:rPr>
      </w:pPr>
    </w:p>
    <w:p w:rsidR="00967559" w:rsidRDefault="00967559" w:rsidP="0096755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967559" w:rsidRDefault="00967559" w:rsidP="0096755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967559" w:rsidRDefault="00967559" w:rsidP="0096755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11 апреля 2008 года</w:t>
      </w:r>
    </w:p>
    <w:p w:rsidR="00967559" w:rsidRDefault="00967559" w:rsidP="00967559">
      <w:pPr>
        <w:autoSpaceDE w:val="0"/>
        <w:autoSpaceDN w:val="0"/>
        <w:adjustRightInd w:val="0"/>
        <w:spacing w:after="0" w:line="240" w:lineRule="auto"/>
        <w:jc w:val="right"/>
        <w:rPr>
          <w:rFonts w:ascii="Arial" w:hAnsi="Arial" w:cs="Arial"/>
          <w:sz w:val="20"/>
          <w:szCs w:val="20"/>
        </w:rPr>
      </w:pPr>
    </w:p>
    <w:p w:rsidR="00967559" w:rsidRDefault="00967559" w:rsidP="0096755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967559" w:rsidRDefault="00967559" w:rsidP="0096755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967559" w:rsidRDefault="00967559" w:rsidP="0096755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16 апреля 2008 года</w:t>
      </w:r>
    </w:p>
    <w:p w:rsidR="00967559" w:rsidRDefault="00967559" w:rsidP="00967559">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967559">
        <w:trPr>
          <w:jc w:val="center"/>
        </w:trPr>
        <w:tc>
          <w:tcPr>
            <w:tcW w:w="10147" w:type="dxa"/>
            <w:tcBorders>
              <w:left w:val="single" w:sz="24" w:space="0" w:color="CED3F1"/>
              <w:right w:val="single" w:sz="24" w:space="0" w:color="F4F3F8"/>
            </w:tcBorders>
            <w:shd w:val="clear" w:color="auto" w:fill="F4F3F8"/>
          </w:tcPr>
          <w:p w:rsidR="00967559" w:rsidRDefault="0096755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67559" w:rsidRDefault="0096755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18.07.2009 </w:t>
            </w:r>
            <w:hyperlink r:id="rId4" w:history="1">
              <w:r>
                <w:rPr>
                  <w:rFonts w:ascii="Arial" w:hAnsi="Arial" w:cs="Arial"/>
                  <w:color w:val="0000FF"/>
                  <w:sz w:val="20"/>
                  <w:szCs w:val="20"/>
                </w:rPr>
                <w:t>N 178-ФЗ</w:t>
              </w:r>
            </w:hyperlink>
            <w:r>
              <w:rPr>
                <w:rFonts w:ascii="Arial" w:hAnsi="Arial" w:cs="Arial"/>
                <w:color w:val="392C69"/>
                <w:sz w:val="20"/>
                <w:szCs w:val="20"/>
              </w:rPr>
              <w:t>,</w:t>
            </w:r>
          </w:p>
          <w:p w:rsidR="00967559" w:rsidRDefault="0096755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01.07.2011 </w:t>
            </w:r>
            <w:hyperlink r:id="rId5" w:history="1">
              <w:r>
                <w:rPr>
                  <w:rFonts w:ascii="Arial" w:hAnsi="Arial" w:cs="Arial"/>
                  <w:color w:val="0000FF"/>
                  <w:sz w:val="20"/>
                  <w:szCs w:val="20"/>
                </w:rPr>
                <w:t>N 169-ФЗ</w:t>
              </w:r>
            </w:hyperlink>
            <w:r>
              <w:rPr>
                <w:rFonts w:ascii="Arial" w:hAnsi="Arial" w:cs="Arial"/>
                <w:color w:val="392C69"/>
                <w:sz w:val="20"/>
                <w:szCs w:val="20"/>
              </w:rPr>
              <w:t xml:space="preserve">, от 02.07.2013 </w:t>
            </w:r>
            <w:hyperlink r:id="rId6" w:history="1">
              <w:r>
                <w:rPr>
                  <w:rFonts w:ascii="Arial" w:hAnsi="Arial" w:cs="Arial"/>
                  <w:color w:val="0000FF"/>
                  <w:sz w:val="20"/>
                  <w:szCs w:val="20"/>
                </w:rPr>
                <w:t>N 167-ФЗ</w:t>
              </w:r>
            </w:hyperlink>
            <w:r>
              <w:rPr>
                <w:rFonts w:ascii="Arial" w:hAnsi="Arial" w:cs="Arial"/>
                <w:color w:val="392C69"/>
                <w:sz w:val="20"/>
                <w:szCs w:val="20"/>
              </w:rPr>
              <w:t>,</w:t>
            </w:r>
          </w:p>
          <w:p w:rsidR="00967559" w:rsidRDefault="0096755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7" w:history="1">
              <w:r>
                <w:rPr>
                  <w:rFonts w:ascii="Arial" w:hAnsi="Arial" w:cs="Arial"/>
                  <w:color w:val="0000FF"/>
                  <w:sz w:val="20"/>
                  <w:szCs w:val="20"/>
                </w:rPr>
                <w:t>N 185-ФЗ</w:t>
              </w:r>
            </w:hyperlink>
            <w:r>
              <w:rPr>
                <w:rFonts w:ascii="Arial" w:hAnsi="Arial" w:cs="Arial"/>
                <w:color w:val="392C69"/>
                <w:sz w:val="20"/>
                <w:szCs w:val="20"/>
              </w:rPr>
              <w:t xml:space="preserve">, от 05.05.2014 </w:t>
            </w:r>
            <w:hyperlink r:id="rId8" w:history="1">
              <w:r>
                <w:rPr>
                  <w:rFonts w:ascii="Arial" w:hAnsi="Arial" w:cs="Arial"/>
                  <w:color w:val="0000FF"/>
                  <w:sz w:val="20"/>
                  <w:szCs w:val="20"/>
                </w:rPr>
                <w:t>N 118-ФЗ</w:t>
              </w:r>
            </w:hyperlink>
            <w:r>
              <w:rPr>
                <w:rFonts w:ascii="Arial" w:hAnsi="Arial" w:cs="Arial"/>
                <w:color w:val="392C69"/>
                <w:sz w:val="20"/>
                <w:szCs w:val="20"/>
              </w:rPr>
              <w:t>,</w:t>
            </w:r>
          </w:p>
          <w:p w:rsidR="00967559" w:rsidRDefault="0096755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04.11.2014 </w:t>
            </w:r>
            <w:hyperlink r:id="rId9" w:history="1">
              <w:r>
                <w:rPr>
                  <w:rFonts w:ascii="Arial" w:hAnsi="Arial" w:cs="Arial"/>
                  <w:color w:val="0000FF"/>
                  <w:sz w:val="20"/>
                  <w:szCs w:val="20"/>
                </w:rPr>
                <w:t>N 333-ФЗ</w:t>
              </w:r>
            </w:hyperlink>
            <w:r>
              <w:rPr>
                <w:rFonts w:ascii="Arial" w:hAnsi="Arial" w:cs="Arial"/>
                <w:color w:val="392C69"/>
                <w:sz w:val="20"/>
                <w:szCs w:val="20"/>
              </w:rPr>
              <w:t xml:space="preserve">, от 22.12.2014 </w:t>
            </w:r>
            <w:hyperlink r:id="rId10" w:history="1">
              <w:r>
                <w:rPr>
                  <w:rFonts w:ascii="Arial" w:hAnsi="Arial" w:cs="Arial"/>
                  <w:color w:val="0000FF"/>
                  <w:sz w:val="20"/>
                  <w:szCs w:val="20"/>
                </w:rPr>
                <w:t>N 432-ФЗ</w:t>
              </w:r>
            </w:hyperlink>
            <w:r>
              <w:rPr>
                <w:rFonts w:ascii="Arial" w:hAnsi="Arial" w:cs="Arial"/>
                <w:color w:val="392C69"/>
                <w:sz w:val="20"/>
                <w:szCs w:val="20"/>
              </w:rPr>
              <w:t>,</w:t>
            </w:r>
          </w:p>
          <w:p w:rsidR="00967559" w:rsidRDefault="0096755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28.11.2015 </w:t>
            </w:r>
            <w:hyperlink r:id="rId11" w:history="1">
              <w:r>
                <w:rPr>
                  <w:rFonts w:ascii="Arial" w:hAnsi="Arial" w:cs="Arial"/>
                  <w:color w:val="0000FF"/>
                  <w:sz w:val="20"/>
                  <w:szCs w:val="20"/>
                </w:rPr>
                <w:t>N 358-ФЗ</w:t>
              </w:r>
            </w:hyperlink>
            <w:r>
              <w:rPr>
                <w:rFonts w:ascii="Arial" w:hAnsi="Arial" w:cs="Arial"/>
                <w:color w:val="392C69"/>
                <w:sz w:val="20"/>
                <w:szCs w:val="20"/>
              </w:rPr>
              <w:t xml:space="preserve">, от 29.07.2017 </w:t>
            </w:r>
            <w:hyperlink r:id="rId12" w:history="1">
              <w:r>
                <w:rPr>
                  <w:rFonts w:ascii="Arial" w:hAnsi="Arial" w:cs="Arial"/>
                  <w:color w:val="0000FF"/>
                  <w:sz w:val="20"/>
                  <w:szCs w:val="20"/>
                </w:rPr>
                <w:t>N 220-ФЗ</w:t>
              </w:r>
            </w:hyperlink>
            <w:r>
              <w:rPr>
                <w:rFonts w:ascii="Arial" w:hAnsi="Arial" w:cs="Arial"/>
                <w:color w:val="392C69"/>
                <w:sz w:val="20"/>
                <w:szCs w:val="20"/>
              </w:rPr>
              <w:t>,</w:t>
            </w:r>
          </w:p>
          <w:p w:rsidR="00967559" w:rsidRDefault="0096755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31.12.2017 </w:t>
            </w:r>
            <w:hyperlink r:id="rId13" w:history="1">
              <w:r>
                <w:rPr>
                  <w:rFonts w:ascii="Arial" w:hAnsi="Arial" w:cs="Arial"/>
                  <w:color w:val="0000FF"/>
                  <w:sz w:val="20"/>
                  <w:szCs w:val="20"/>
                </w:rPr>
                <w:t>N 495-ФЗ</w:t>
              </w:r>
            </w:hyperlink>
            <w:r>
              <w:rPr>
                <w:rFonts w:ascii="Arial" w:hAnsi="Arial" w:cs="Arial"/>
                <w:color w:val="392C69"/>
                <w:sz w:val="20"/>
                <w:szCs w:val="20"/>
              </w:rPr>
              <w:t>)</w:t>
            </w:r>
          </w:p>
        </w:tc>
      </w:tr>
    </w:tbl>
    <w:p w:rsidR="00967559" w:rsidRDefault="00967559" w:rsidP="00967559">
      <w:pPr>
        <w:autoSpaceDE w:val="0"/>
        <w:autoSpaceDN w:val="0"/>
        <w:adjustRightInd w:val="0"/>
        <w:spacing w:after="0" w:line="240" w:lineRule="auto"/>
        <w:jc w:val="center"/>
        <w:rPr>
          <w:rFonts w:ascii="Arial" w:hAnsi="Arial" w:cs="Arial"/>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 ОБЩИЕ ПОЛОЖЕНИЯ</w:t>
      </w:r>
    </w:p>
    <w:p w:rsidR="00967559" w:rsidRDefault="00967559" w:rsidP="00967559">
      <w:pPr>
        <w:autoSpaceDE w:val="0"/>
        <w:autoSpaceDN w:val="0"/>
        <w:adjustRightInd w:val="0"/>
        <w:spacing w:after="0" w:line="240" w:lineRule="auto"/>
        <w:jc w:val="center"/>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 Сфера действия настоящего Федерального закона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 Основные понятия, используемые в настоящем Федеральном законе</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14" w:history="1">
        <w:r>
          <w:rPr>
            <w:rFonts w:ascii="Arial" w:hAnsi="Arial" w:cs="Arial"/>
            <w:color w:val="0000FF"/>
            <w:sz w:val="20"/>
            <w:szCs w:val="20"/>
          </w:rPr>
          <w:t>статьей 30</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подопечный - гражданин, в отношении которого установлены опека или попечительство;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недееспособный гражданин - гражданин, признанный судом недееспособным по основаниям, предусмотренным </w:t>
      </w:r>
      <w:hyperlink r:id="rId15" w:history="1">
        <w:r>
          <w:rPr>
            <w:rFonts w:ascii="Arial" w:hAnsi="Arial" w:cs="Arial"/>
            <w:color w:val="0000FF"/>
            <w:sz w:val="20"/>
            <w:szCs w:val="20"/>
          </w:rPr>
          <w:t>статьей 29</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16" w:history="1">
        <w:r>
          <w:rPr>
            <w:rFonts w:ascii="Arial" w:hAnsi="Arial" w:cs="Arial"/>
            <w:color w:val="0000FF"/>
            <w:sz w:val="20"/>
            <w:szCs w:val="20"/>
          </w:rPr>
          <w:t>статьями 21</w:t>
        </w:r>
      </w:hyperlink>
      <w:r>
        <w:rPr>
          <w:rFonts w:ascii="Arial" w:hAnsi="Arial" w:cs="Arial"/>
          <w:sz w:val="20"/>
          <w:szCs w:val="20"/>
        </w:rPr>
        <w:t xml:space="preserve"> и </w:t>
      </w:r>
      <w:hyperlink r:id="rId17" w:history="1">
        <w:r>
          <w:rPr>
            <w:rFonts w:ascii="Arial" w:hAnsi="Arial" w:cs="Arial"/>
            <w:color w:val="0000FF"/>
            <w:sz w:val="20"/>
            <w:szCs w:val="20"/>
          </w:rPr>
          <w:t>27</w:t>
        </w:r>
      </w:hyperlink>
      <w:r>
        <w:rPr>
          <w:rFonts w:ascii="Arial" w:hAnsi="Arial" w:cs="Arial"/>
          <w:sz w:val="20"/>
          <w:szCs w:val="20"/>
        </w:rPr>
        <w:t xml:space="preserve"> Гражданского кодекса Российской Федерации) или гражданин, </w:t>
      </w:r>
      <w:r>
        <w:rPr>
          <w:rFonts w:ascii="Arial" w:hAnsi="Arial" w:cs="Arial"/>
          <w:sz w:val="20"/>
          <w:szCs w:val="20"/>
        </w:rPr>
        <w:lastRenderedPageBreak/>
        <w:t xml:space="preserve">ограниченный судом в дееспособности по основаниям, предусмотренным </w:t>
      </w:r>
      <w:hyperlink r:id="rId18" w:history="1">
        <w:r>
          <w:rPr>
            <w:rFonts w:ascii="Arial" w:hAnsi="Arial" w:cs="Arial"/>
            <w:color w:val="0000FF"/>
            <w:sz w:val="20"/>
            <w:szCs w:val="20"/>
          </w:rPr>
          <w:t>статьей 30</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 Правовое регулирование отношений, возникающих в связи с установлением, осуществлением и прекращением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bookmarkStart w:id="0" w:name="Par39"/>
      <w:bookmarkEnd w:id="0"/>
      <w:r>
        <w:rPr>
          <w:rFonts w:ascii="Arial" w:hAnsi="Arial" w:cs="Arial"/>
          <w:sz w:val="20"/>
          <w:szCs w:val="20"/>
        </w:rP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1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1" w:name="Par40"/>
      <w:bookmarkEnd w:id="1"/>
      <w:r>
        <w:rPr>
          <w:rFonts w:ascii="Arial" w:hAnsi="Arial" w:cs="Arial"/>
          <w:sz w:val="20"/>
          <w:szCs w:val="20"/>
        </w:rP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иными нормативными правовыми актами, содержащими нормы семейного права.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Отношения, указанные в </w:t>
      </w:r>
      <w:hyperlink w:anchor="Par39" w:history="1">
        <w:r>
          <w:rPr>
            <w:rFonts w:ascii="Arial" w:hAnsi="Arial" w:cs="Arial"/>
            <w:color w:val="0000FF"/>
            <w:sz w:val="20"/>
            <w:szCs w:val="20"/>
          </w:rPr>
          <w:t>части 1</w:t>
        </w:r>
      </w:hyperlink>
      <w:r>
        <w:rPr>
          <w:rFonts w:ascii="Arial" w:hAnsi="Arial" w:cs="Arial"/>
          <w:sz w:val="20"/>
          <w:szCs w:val="20"/>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ar40" w:history="1">
        <w:r>
          <w:rPr>
            <w:rFonts w:ascii="Arial" w:hAnsi="Arial" w:cs="Arial"/>
            <w:color w:val="0000FF"/>
            <w:sz w:val="20"/>
            <w:szCs w:val="20"/>
          </w:rPr>
          <w:t>части 2</w:t>
        </w:r>
      </w:hyperlink>
      <w:r>
        <w:rPr>
          <w:rFonts w:ascii="Arial" w:hAnsi="Arial" w:cs="Arial"/>
          <w:sz w:val="20"/>
          <w:szCs w:val="20"/>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1" w:history="1">
        <w:r>
          <w:rPr>
            <w:rFonts w:ascii="Arial" w:hAnsi="Arial" w:cs="Arial"/>
            <w:color w:val="0000FF"/>
            <w:sz w:val="20"/>
            <w:szCs w:val="20"/>
          </w:rPr>
          <w:t>законом</w:t>
        </w:r>
      </w:hyperlink>
      <w:r>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 Задачи государственного регулирования деятельности по опеке и попечительству</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Задачами государственного регулирования деятельности по опеке и попечительству являются: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обеспечение своевременного выявления лиц, нуждающихся в установлении над ними опеки или попечительства, и их устройства;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защита прав и законных интересов подопечных;</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достойного уровня жизни подопечных;</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обеспечение исполнения опекунами, попечителями и органами опеки и попечительства возложенных на них полномочий;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 Основные принципы государственного регулирования деятельности по опеке и попечительству</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Деятельность по опеке и попечительству осуществляется в соответствии со следующими принципами: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за деятельностью по опеке и попечительству;</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защиты прав и законных интересов подопечных.</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 ОРГАНЫ ОПЕКИ И ПОПЕЧИТЕЛЬСТВА, ИХ ЗАДАЧИ</w:t>
      </w: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 ПОЛНОМОЧИЯ</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 Органы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Органами опеки и попечительства являются органы исполнительной власти субъекта Российской Федерации.</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02.07.2013 N 167-ФЗ)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и Санкт-Петербурга,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02.07.2013 N 167-ФЗ)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2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Гражданским </w:t>
      </w:r>
      <w:hyperlink r:id="rId2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Федеральным </w:t>
      </w:r>
      <w:hyperlink r:id="rId26" w:history="1">
        <w:r>
          <w:rPr>
            <w:rFonts w:ascii="Arial" w:hAnsi="Arial" w:cs="Arial"/>
            <w:color w:val="0000FF"/>
            <w:sz w:val="20"/>
            <w:szCs w:val="20"/>
          </w:rPr>
          <w:t>законом</w:t>
        </w:r>
      </w:hyperlink>
      <w:r>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27" w:history="1">
        <w:r>
          <w:rPr>
            <w:rFonts w:ascii="Arial" w:hAnsi="Arial" w:cs="Arial"/>
            <w:color w:val="0000FF"/>
            <w:sz w:val="20"/>
            <w:szCs w:val="20"/>
          </w:rPr>
          <w:t>законом</w:t>
        </w:r>
      </w:hyperlink>
      <w:r>
        <w:rPr>
          <w:rFonts w:ascii="Arial" w:hAnsi="Arial" w:cs="Arial"/>
          <w:sz w:val="20"/>
          <w:szCs w:val="20"/>
        </w:rPr>
        <w:t xml:space="preserve"> от 02.07.2013 N 167-ФЗ)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28" w:history="1">
        <w:r>
          <w:rPr>
            <w:rFonts w:ascii="Arial" w:hAnsi="Arial" w:cs="Arial"/>
            <w:color w:val="0000FF"/>
            <w:sz w:val="20"/>
            <w:szCs w:val="20"/>
          </w:rPr>
          <w:t>законодательством</w:t>
        </w:r>
      </w:hyperlink>
      <w:r>
        <w:rPr>
          <w:rFonts w:ascii="Arial" w:hAnsi="Arial" w:cs="Arial"/>
          <w:sz w:val="20"/>
          <w:szCs w:val="20"/>
        </w:rP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Уполномоченный Правительством Российской Федерации федеральный орган исполнительной власти утверждает </w:t>
      </w:r>
      <w:hyperlink r:id="rId29" w:history="1">
        <w:r>
          <w:rPr>
            <w:rFonts w:ascii="Arial" w:hAnsi="Arial" w:cs="Arial"/>
            <w:color w:val="0000FF"/>
            <w:sz w:val="20"/>
            <w:szCs w:val="20"/>
          </w:rPr>
          <w:t>требования</w:t>
        </w:r>
      </w:hyperlink>
      <w:r>
        <w:rPr>
          <w:rFonts w:ascii="Arial" w:hAnsi="Arial" w:cs="Arial"/>
          <w:sz w:val="20"/>
          <w:szCs w:val="20"/>
        </w:rP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30" w:history="1">
        <w:r>
          <w:rPr>
            <w:rFonts w:ascii="Arial" w:hAnsi="Arial" w:cs="Arial"/>
            <w:color w:val="0000FF"/>
            <w:sz w:val="20"/>
            <w:szCs w:val="20"/>
          </w:rPr>
          <w:t>программы</w:t>
        </w:r>
      </w:hyperlink>
      <w:r>
        <w:rPr>
          <w:rFonts w:ascii="Arial" w:hAnsi="Arial" w:cs="Arial"/>
          <w:sz w:val="20"/>
          <w:szCs w:val="20"/>
        </w:rPr>
        <w:t xml:space="preserve"> для работников органов опеки и попечительства, а также </w:t>
      </w:r>
      <w:r>
        <w:rPr>
          <w:rFonts w:ascii="Arial" w:hAnsi="Arial" w:cs="Arial"/>
          <w:sz w:val="20"/>
          <w:szCs w:val="20"/>
        </w:rPr>
        <w:lastRenderedPageBreak/>
        <w:t>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02.07.2013 N 167-ФЗ)</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 Задачи органов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Основными задачами органов опеки и попечительства для целей настоящего Федерального закона являются: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 Полномочия органов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bookmarkStart w:id="2" w:name="Par88"/>
      <w:bookmarkEnd w:id="2"/>
      <w:r>
        <w:rPr>
          <w:rFonts w:ascii="Arial" w:hAnsi="Arial" w:cs="Arial"/>
          <w:sz w:val="20"/>
          <w:szCs w:val="20"/>
        </w:rPr>
        <w:t>1. К полномочиям органов опеки и попечительства относятся: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выявление и учет граждан, нуждающихся в установлении над ними опеки или попечительства;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опеки или попечительства;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выдача в соответствии с настоящим Федеральным законом разрешений на совершение сделок с имуществом подопечных;</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заключение договоров доверительного управления имуществом подопечных в соответствии со </w:t>
      </w:r>
      <w:hyperlink r:id="rId32" w:history="1">
        <w:r>
          <w:rPr>
            <w:rFonts w:ascii="Arial" w:hAnsi="Arial" w:cs="Arial"/>
            <w:color w:val="0000FF"/>
            <w:sz w:val="20"/>
            <w:szCs w:val="20"/>
          </w:rPr>
          <w:t>статьей 38</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выдача разрешения на раздельное проживание попечителей и их несовершеннолетних подопечных в соответствии со </w:t>
      </w:r>
      <w:hyperlink r:id="rId33" w:history="1">
        <w:r>
          <w:rPr>
            <w:rFonts w:ascii="Arial" w:hAnsi="Arial" w:cs="Arial"/>
            <w:color w:val="0000FF"/>
            <w:sz w:val="20"/>
            <w:szCs w:val="20"/>
          </w:rPr>
          <w:t>статьей 36</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3" w:name="Par98"/>
      <w:bookmarkEnd w:id="3"/>
      <w:r>
        <w:rPr>
          <w:rFonts w:ascii="Arial" w:hAnsi="Arial" w:cs="Arial"/>
          <w:sz w:val="20"/>
          <w:szCs w:val="20"/>
        </w:rPr>
        <w:t xml:space="preserve">10) подбор, учет и подготовка в </w:t>
      </w:r>
      <w:hyperlink r:id="rId34" w:history="1">
        <w:r>
          <w:rPr>
            <w:rFonts w:ascii="Arial" w:hAnsi="Arial" w:cs="Arial"/>
            <w:color w:val="0000FF"/>
            <w:sz w:val="20"/>
            <w:szCs w:val="20"/>
          </w:rPr>
          <w:t>порядке</w:t>
        </w:r>
      </w:hyperlink>
      <w:r>
        <w:rPr>
          <w:rFonts w:ascii="Arial" w:hAnsi="Arial" w:cs="Arial"/>
          <w:sz w:val="20"/>
          <w:szCs w:val="20"/>
        </w:rP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5" w:history="1">
        <w:r>
          <w:rPr>
            <w:rFonts w:ascii="Arial" w:hAnsi="Arial" w:cs="Arial"/>
            <w:color w:val="0000FF"/>
            <w:sz w:val="20"/>
            <w:szCs w:val="20"/>
          </w:rPr>
          <w:t>законодательством</w:t>
        </w:r>
      </w:hyperlink>
      <w:r>
        <w:rPr>
          <w:rFonts w:ascii="Arial" w:hAnsi="Arial" w:cs="Arial"/>
          <w:sz w:val="20"/>
          <w:szCs w:val="20"/>
        </w:rPr>
        <w:t xml:space="preserve"> формах;</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ar172" w:history="1">
        <w:r>
          <w:rPr>
            <w:rFonts w:ascii="Arial" w:hAnsi="Arial" w:cs="Arial"/>
            <w:color w:val="0000FF"/>
            <w:sz w:val="20"/>
            <w:szCs w:val="20"/>
          </w:rPr>
          <w:t>частью 4 статьи 15</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 w:history="1">
        <w:r>
          <w:rPr>
            <w:rFonts w:ascii="Arial" w:hAnsi="Arial" w:cs="Arial"/>
            <w:color w:val="0000FF"/>
            <w:sz w:val="20"/>
            <w:szCs w:val="20"/>
          </w:rPr>
          <w:t>закона</w:t>
        </w:r>
      </w:hyperlink>
      <w:r>
        <w:rPr>
          <w:rFonts w:ascii="Arial" w:hAnsi="Arial" w:cs="Arial"/>
          <w:sz w:val="20"/>
          <w:szCs w:val="20"/>
        </w:rPr>
        <w:t xml:space="preserve"> от 02.07.2013 N 167-ФЗ)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02.07.2013 N 167-ФЗ)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оказание помощи опекунам и попечителям несовершеннолетних граждан в реализации и защите прав подопечных.</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38" w:history="1">
        <w:r>
          <w:rPr>
            <w:rFonts w:ascii="Arial" w:hAnsi="Arial" w:cs="Arial"/>
            <w:color w:val="0000FF"/>
            <w:sz w:val="20"/>
            <w:szCs w:val="20"/>
          </w:rPr>
          <w:t>законом</w:t>
        </w:r>
      </w:hyperlink>
      <w:r>
        <w:rPr>
          <w:rFonts w:ascii="Arial" w:hAnsi="Arial" w:cs="Arial"/>
          <w:sz w:val="20"/>
          <w:szCs w:val="20"/>
        </w:rPr>
        <w:t xml:space="preserve"> от 02.07.2013 N 167-ФЗ)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ar88" w:history="1">
        <w:r>
          <w:rPr>
            <w:rFonts w:ascii="Arial" w:hAnsi="Arial" w:cs="Arial"/>
            <w:color w:val="0000FF"/>
            <w:sz w:val="20"/>
            <w:szCs w:val="20"/>
          </w:rPr>
          <w:t>части 1</w:t>
        </w:r>
      </w:hyperlink>
      <w:r>
        <w:rPr>
          <w:rFonts w:ascii="Arial" w:hAnsi="Arial" w:cs="Arial"/>
          <w:sz w:val="20"/>
          <w:szCs w:val="20"/>
        </w:rPr>
        <w:t xml:space="preserve"> настоящей статьи полномочиями.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 Обязанности органа опеки и попечительства при перемене места жительства подопечного</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39" w:history="1">
        <w:r>
          <w:rPr>
            <w:rFonts w:ascii="Arial" w:hAnsi="Arial" w:cs="Arial"/>
            <w:color w:val="0000FF"/>
            <w:sz w:val="20"/>
            <w:szCs w:val="20"/>
          </w:rPr>
          <w:t>статьей 35</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3. ПРАВОВОЙ СТАТУС ОПЕКУНОВ И ПОПЕЧИТЕЛЕЙ</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 Порядок определения лиц, имеющих право быть опекунами или попечителями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bookmarkStart w:id="4" w:name="Par118"/>
      <w:bookmarkEnd w:id="4"/>
      <w:r>
        <w:rPr>
          <w:rFonts w:ascii="Arial" w:hAnsi="Arial" w:cs="Arial"/>
          <w:sz w:val="20"/>
          <w:szCs w:val="20"/>
        </w:rPr>
        <w:t xml:space="preserve">1. Требования, предъявляемые к личности опекуна или попечителя, устанавливаются Гражданским </w:t>
      </w:r>
      <w:hyperlink r:id="rId4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а при установлении опеки или попечительства в отношении несовершеннолетних граждан также Семейным </w:t>
      </w:r>
      <w:hyperlink r:id="rId4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5" w:name="Par119"/>
      <w:bookmarkEnd w:id="5"/>
      <w:r>
        <w:rPr>
          <w:rFonts w:ascii="Arial" w:hAnsi="Arial" w:cs="Arial"/>
          <w:sz w:val="20"/>
          <w:szCs w:val="20"/>
        </w:rP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42" w:history="1">
        <w:r>
          <w:rPr>
            <w:rFonts w:ascii="Arial" w:hAnsi="Arial" w:cs="Arial"/>
            <w:color w:val="0000FF"/>
            <w:sz w:val="20"/>
            <w:szCs w:val="20"/>
          </w:rPr>
          <w:t>сроки</w:t>
        </w:r>
      </w:hyperlink>
      <w:r>
        <w:rPr>
          <w:rFonts w:ascii="Arial" w:hAnsi="Arial" w:cs="Arial"/>
          <w:sz w:val="20"/>
          <w:szCs w:val="20"/>
        </w:rPr>
        <w:t xml:space="preserve"> предоставления таких документов определяются Правительством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01.07.2011 N 169-ФЗ)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4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персональных данных к персональным данным граждан (физических лиц).</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11. Назначение опекунов и попечителей</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Опека и попечительство устанавливаются в случаях, предусмотренных Гражданским </w:t>
      </w:r>
      <w:hyperlink r:id="rId4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а в отношении несовершеннолетних граждан также в случаях, установленных Семейным </w:t>
      </w:r>
      <w:hyperlink r:id="rId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w:t>
      </w:r>
      <w:r>
        <w:rPr>
          <w:rFonts w:ascii="Arial" w:hAnsi="Arial" w:cs="Arial"/>
          <w:sz w:val="20"/>
          <w:szCs w:val="20"/>
        </w:rPr>
        <w:lastRenderedPageBreak/>
        <w:t>внимания обстоятельств опекун или попечитель может быть назначен органом опеки и попечительства по месту жительства опекуна или попечителя.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6" w:name="Par135"/>
      <w:bookmarkEnd w:id="6"/>
      <w:r>
        <w:rPr>
          <w:rFonts w:ascii="Arial" w:hAnsi="Arial" w:cs="Arial"/>
          <w:sz w:val="20"/>
          <w:szCs w:val="20"/>
        </w:rP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47" w:history="1">
        <w:r>
          <w:rPr>
            <w:rFonts w:ascii="Arial" w:hAnsi="Arial" w:cs="Arial"/>
            <w:color w:val="0000FF"/>
            <w:sz w:val="20"/>
            <w:szCs w:val="20"/>
          </w:rPr>
          <w:t>статьей 122</w:t>
        </w:r>
      </w:hyperlink>
      <w:r>
        <w:rPr>
          <w:rFonts w:ascii="Arial" w:hAnsi="Arial" w:cs="Arial"/>
          <w:sz w:val="20"/>
          <w:szCs w:val="20"/>
        </w:rPr>
        <w:t xml:space="preserve"> Семейного кодекса Российской Федерации факта отсутствия родительского попечения.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48" w:history="1">
        <w:r>
          <w:rPr>
            <w:rFonts w:ascii="Arial" w:hAnsi="Arial" w:cs="Arial"/>
            <w:color w:val="0000FF"/>
            <w:sz w:val="20"/>
            <w:szCs w:val="20"/>
          </w:rPr>
          <w:t>законодательством</w:t>
        </w:r>
      </w:hyperlink>
      <w:r>
        <w:rPr>
          <w:rFonts w:ascii="Arial" w:hAnsi="Arial" w:cs="Arial"/>
          <w:sz w:val="20"/>
          <w:szCs w:val="20"/>
        </w:rPr>
        <w:t xml:space="preserve">. Вред, причиненный несовершеннолетним или недееспособным гражданином в течение периода, когда в соответствии с </w:t>
      </w:r>
      <w:hyperlink w:anchor="Par135" w:history="1">
        <w:r>
          <w:rPr>
            <w:rFonts w:ascii="Arial" w:hAnsi="Arial" w:cs="Arial"/>
            <w:color w:val="0000FF"/>
            <w:sz w:val="20"/>
            <w:szCs w:val="20"/>
          </w:rPr>
          <w:t>частью 3</w:t>
        </w:r>
      </w:hyperlink>
      <w:r>
        <w:rPr>
          <w:rFonts w:ascii="Arial" w:hAnsi="Arial" w:cs="Arial"/>
          <w:sz w:val="20"/>
          <w:szCs w:val="20"/>
        </w:rP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 Предварительные опека и попечительство</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bookmarkStart w:id="7" w:name="Par144"/>
      <w:bookmarkEnd w:id="7"/>
      <w:r>
        <w:rPr>
          <w:rFonts w:ascii="Arial" w:hAnsi="Arial" w:cs="Arial"/>
          <w:sz w:val="20"/>
          <w:szCs w:val="20"/>
        </w:rP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49" w:history="1">
        <w:r>
          <w:rPr>
            <w:rFonts w:ascii="Arial" w:hAnsi="Arial" w:cs="Arial"/>
            <w:color w:val="0000FF"/>
            <w:sz w:val="20"/>
            <w:szCs w:val="20"/>
          </w:rPr>
          <w:t>статьи 77</w:t>
        </w:r>
      </w:hyperlink>
      <w:r>
        <w:rPr>
          <w:rFonts w:ascii="Arial" w:hAnsi="Arial" w:cs="Arial"/>
          <w:sz w:val="20"/>
          <w:szCs w:val="20"/>
        </w:rP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Опекуном или попечителем в случаях, предусмотренных </w:t>
      </w:r>
      <w:hyperlink w:anchor="Par144" w:history="1">
        <w:r>
          <w:rPr>
            <w:rFonts w:ascii="Arial" w:hAnsi="Arial" w:cs="Arial"/>
            <w:color w:val="0000FF"/>
            <w:sz w:val="20"/>
            <w:szCs w:val="20"/>
          </w:rPr>
          <w:t>частью 1</w:t>
        </w:r>
      </w:hyperlink>
      <w:r>
        <w:rPr>
          <w:rFonts w:ascii="Arial" w:hAnsi="Arial" w:cs="Arial"/>
          <w:sz w:val="20"/>
          <w:szCs w:val="20"/>
        </w:rP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ar118" w:history="1">
        <w:r>
          <w:rPr>
            <w:rFonts w:ascii="Arial" w:hAnsi="Arial" w:cs="Arial"/>
            <w:color w:val="0000FF"/>
            <w:sz w:val="20"/>
            <w:szCs w:val="20"/>
          </w:rPr>
          <w:t>частями 1</w:t>
        </w:r>
      </w:hyperlink>
      <w:r>
        <w:rPr>
          <w:rFonts w:ascii="Arial" w:hAnsi="Arial" w:cs="Arial"/>
          <w:sz w:val="20"/>
          <w:szCs w:val="20"/>
        </w:rPr>
        <w:t xml:space="preserve"> и </w:t>
      </w:r>
      <w:hyperlink w:anchor="Par119" w:history="1">
        <w:r>
          <w:rPr>
            <w:rFonts w:ascii="Arial" w:hAnsi="Arial" w:cs="Arial"/>
            <w:color w:val="0000FF"/>
            <w:sz w:val="20"/>
            <w:szCs w:val="20"/>
          </w:rPr>
          <w:t>2 статьи 10</w:t>
        </w:r>
      </w:hyperlink>
      <w:r>
        <w:rPr>
          <w:rFonts w:ascii="Arial" w:hAnsi="Arial" w:cs="Arial"/>
          <w:sz w:val="20"/>
          <w:szCs w:val="20"/>
        </w:rPr>
        <w:t xml:space="preserve"> настоящего Федерального закона не требуется.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ar98" w:history="1">
        <w:r>
          <w:rPr>
            <w:rFonts w:ascii="Arial" w:hAnsi="Arial" w:cs="Arial"/>
            <w:color w:val="0000FF"/>
            <w:sz w:val="20"/>
            <w:szCs w:val="20"/>
          </w:rPr>
          <w:t>пунктом 10 части 1 статьи 8</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02.07.2013 N 167-ФЗ)</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bookmarkStart w:id="8" w:name="Par153"/>
      <w:bookmarkEnd w:id="8"/>
      <w:r>
        <w:rPr>
          <w:rFonts w:ascii="Arial" w:hAnsi="Arial" w:cs="Arial"/>
          <w:sz w:val="20"/>
          <w:szCs w:val="20"/>
        </w:rP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9" w:name="Par154"/>
      <w:bookmarkEnd w:id="9"/>
      <w:r>
        <w:rPr>
          <w:rFonts w:ascii="Arial" w:hAnsi="Arial" w:cs="Arial"/>
          <w:sz w:val="20"/>
          <w:szCs w:val="20"/>
        </w:rPr>
        <w:t>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29.07.2017 N 220-ФЗ)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10" w:name="Par156"/>
      <w:bookmarkEnd w:id="10"/>
      <w:r>
        <w:rPr>
          <w:rFonts w:ascii="Arial" w:hAnsi="Arial" w:cs="Arial"/>
          <w:sz w:val="20"/>
          <w:szCs w:val="20"/>
        </w:rPr>
        <w:lastRenderedPageBreak/>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назначении опекуна или попечителя в случаях, предусмотренных </w:t>
      </w:r>
      <w:hyperlink w:anchor="Par153" w:history="1">
        <w:r>
          <w:rPr>
            <w:rFonts w:ascii="Arial" w:hAnsi="Arial" w:cs="Arial"/>
            <w:color w:val="0000FF"/>
            <w:sz w:val="20"/>
            <w:szCs w:val="20"/>
          </w:rPr>
          <w:t>частями 1</w:t>
        </w:r>
      </w:hyperlink>
      <w:r>
        <w:rPr>
          <w:rFonts w:ascii="Arial" w:hAnsi="Arial" w:cs="Arial"/>
          <w:sz w:val="20"/>
          <w:szCs w:val="20"/>
        </w:rPr>
        <w:t xml:space="preserve">, </w:t>
      </w:r>
      <w:hyperlink w:anchor="Par154" w:history="1">
        <w:r>
          <w:rPr>
            <w:rFonts w:ascii="Arial" w:hAnsi="Arial" w:cs="Arial"/>
            <w:color w:val="0000FF"/>
            <w:sz w:val="20"/>
            <w:szCs w:val="20"/>
          </w:rPr>
          <w:t>2</w:t>
        </w:r>
      </w:hyperlink>
      <w:r>
        <w:rPr>
          <w:rFonts w:ascii="Arial" w:hAnsi="Arial" w:cs="Arial"/>
          <w:sz w:val="20"/>
          <w:szCs w:val="20"/>
        </w:rPr>
        <w:t xml:space="preserve"> и </w:t>
      </w:r>
      <w:hyperlink w:anchor="Par156" w:history="1">
        <w:r>
          <w:rPr>
            <w:rFonts w:ascii="Arial" w:hAnsi="Arial" w:cs="Arial"/>
            <w:color w:val="0000FF"/>
            <w:sz w:val="20"/>
            <w:szCs w:val="20"/>
          </w:rPr>
          <w:t>3</w:t>
        </w:r>
      </w:hyperlink>
      <w:r>
        <w:rPr>
          <w:rFonts w:ascii="Arial" w:hAnsi="Arial" w:cs="Arial"/>
          <w:sz w:val="20"/>
          <w:szCs w:val="20"/>
        </w:rPr>
        <w:t xml:space="preserve"> настоящей статьи, должны быть соблюдены требования, предъявляемые к личности опекуна или попечителя </w:t>
      </w:r>
      <w:hyperlink w:anchor="Par118" w:history="1">
        <w:r>
          <w:rPr>
            <w:rFonts w:ascii="Arial" w:hAnsi="Arial" w:cs="Arial"/>
            <w:color w:val="0000FF"/>
            <w:sz w:val="20"/>
            <w:szCs w:val="20"/>
          </w:rPr>
          <w:t>частью 1 статьи 10</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52" w:history="1">
        <w:r>
          <w:rPr>
            <w:rFonts w:ascii="Arial" w:hAnsi="Arial" w:cs="Arial"/>
            <w:color w:val="0000FF"/>
            <w:sz w:val="20"/>
            <w:szCs w:val="20"/>
          </w:rPr>
          <w:t>законодательству</w:t>
        </w:r>
      </w:hyperlink>
      <w:r>
        <w:rPr>
          <w:rFonts w:ascii="Arial" w:hAnsi="Arial" w:cs="Arial"/>
          <w:sz w:val="20"/>
          <w:szCs w:val="20"/>
        </w:rPr>
        <w:t xml:space="preserve"> или семейному </w:t>
      </w:r>
      <w:hyperlink r:id="rId53" w:history="1">
        <w:r>
          <w:rPr>
            <w:rFonts w:ascii="Arial" w:hAnsi="Arial" w:cs="Arial"/>
            <w:color w:val="0000FF"/>
            <w:sz w:val="20"/>
            <w:szCs w:val="20"/>
          </w:rPr>
          <w:t>законодательству</w:t>
        </w:r>
      </w:hyperlink>
      <w:r>
        <w:rPr>
          <w:rFonts w:ascii="Arial" w:hAnsi="Arial" w:cs="Arial"/>
          <w:sz w:val="20"/>
          <w:szCs w:val="20"/>
        </w:rPr>
        <w:t xml:space="preserve"> либо интересам ребенка.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14. Установление опеки или попечительства по договору об осуществлении опеки или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bookmarkStart w:id="11" w:name="Par162"/>
      <w:bookmarkEnd w:id="11"/>
      <w:r>
        <w:rPr>
          <w:rFonts w:ascii="Arial" w:hAnsi="Arial" w:cs="Arial"/>
          <w:sz w:val="20"/>
          <w:szCs w:val="20"/>
        </w:rP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ar179"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54" w:history="1">
        <w:r>
          <w:rPr>
            <w:rFonts w:ascii="Arial" w:hAnsi="Arial" w:cs="Arial"/>
            <w:color w:val="0000FF"/>
            <w:sz w:val="20"/>
            <w:szCs w:val="20"/>
          </w:rPr>
          <w:t>частью 4 статьи 445</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Порядок и сроки заключения договора, предусмотренного </w:t>
      </w:r>
      <w:hyperlink w:anchor="Par162" w:history="1">
        <w:r>
          <w:rPr>
            <w:rFonts w:ascii="Arial" w:hAnsi="Arial" w:cs="Arial"/>
            <w:color w:val="0000FF"/>
            <w:sz w:val="20"/>
            <w:szCs w:val="20"/>
          </w:rPr>
          <w:t>частью 1</w:t>
        </w:r>
      </w:hyperlink>
      <w:r>
        <w:rPr>
          <w:rFonts w:ascii="Arial" w:hAnsi="Arial" w:cs="Arial"/>
          <w:sz w:val="20"/>
          <w:szCs w:val="20"/>
        </w:rPr>
        <w:t xml:space="preserve"> настоящей статьи, определяются Правительством Российской Федерации.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15. Права и обязанности опекунов и попечителей</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Права и обязанности опекунов и попечителей определяются гражданским </w:t>
      </w:r>
      <w:hyperlink r:id="rId55" w:history="1">
        <w:r>
          <w:rPr>
            <w:rFonts w:ascii="Arial" w:hAnsi="Arial" w:cs="Arial"/>
            <w:color w:val="0000FF"/>
            <w:sz w:val="20"/>
            <w:szCs w:val="20"/>
          </w:rPr>
          <w:t>законодательством</w:t>
        </w:r>
      </w:hyperlink>
      <w:r>
        <w:rPr>
          <w:rFonts w:ascii="Arial" w:hAnsi="Arial" w:cs="Arial"/>
          <w:sz w:val="20"/>
          <w:szCs w:val="20"/>
        </w:rP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56" w:history="1">
        <w:r>
          <w:rPr>
            <w:rFonts w:ascii="Arial" w:hAnsi="Arial" w:cs="Arial"/>
            <w:color w:val="0000FF"/>
            <w:sz w:val="20"/>
            <w:szCs w:val="20"/>
          </w:rPr>
          <w:t>законодательством</w:t>
        </w:r>
      </w:hyperlink>
      <w:r>
        <w:rPr>
          <w:rFonts w:ascii="Arial" w:hAnsi="Arial" w:cs="Arial"/>
          <w:sz w:val="20"/>
          <w:szCs w:val="20"/>
        </w:rPr>
        <w:t>.</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Попечитель может выступать в качестве законного представителя своего подопечного в случаях, предусмотренных федеральным </w:t>
      </w:r>
      <w:hyperlink r:id="rId57" w:history="1">
        <w:r>
          <w:rPr>
            <w:rFonts w:ascii="Arial" w:hAnsi="Arial" w:cs="Arial"/>
            <w:color w:val="0000FF"/>
            <w:sz w:val="20"/>
            <w:szCs w:val="20"/>
          </w:rPr>
          <w:t>законом</w:t>
        </w:r>
      </w:hyperlink>
      <w:r>
        <w:rPr>
          <w:rFonts w:ascii="Arial" w:hAnsi="Arial" w:cs="Arial"/>
          <w:sz w:val="20"/>
          <w:szCs w:val="20"/>
        </w:rP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12" w:name="Par172"/>
      <w:bookmarkEnd w:id="12"/>
      <w:r>
        <w:rPr>
          <w:rFonts w:ascii="Arial" w:hAnsi="Arial" w:cs="Arial"/>
          <w:sz w:val="20"/>
          <w:szCs w:val="20"/>
        </w:rP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02.07.2013 N 185-ФЗ)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социальном обслуживании.</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60" w:history="1">
        <w:r>
          <w:rPr>
            <w:rFonts w:ascii="Arial" w:hAnsi="Arial" w:cs="Arial"/>
            <w:color w:val="0000FF"/>
            <w:sz w:val="20"/>
            <w:szCs w:val="20"/>
          </w:rPr>
          <w:t>законом</w:t>
        </w:r>
      </w:hyperlink>
      <w:r>
        <w:rPr>
          <w:rFonts w:ascii="Arial" w:hAnsi="Arial" w:cs="Arial"/>
          <w:sz w:val="20"/>
          <w:szCs w:val="20"/>
        </w:rPr>
        <w:t xml:space="preserve"> от 02.07.2013 N 167-ФЗ)</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3" w:name="Par179"/>
      <w:bookmarkEnd w:id="13"/>
      <w:r>
        <w:rPr>
          <w:rFonts w:ascii="Arial" w:eastAsiaTheme="minorEastAsia" w:hAnsi="Arial" w:cs="Arial"/>
          <w:color w:val="auto"/>
          <w:sz w:val="20"/>
          <w:szCs w:val="20"/>
        </w:rPr>
        <w:t>Статья 16. Безвозмездное и возмездное исполнение обязанностей по опеке и попечительству</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6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14" w:name="Par182"/>
      <w:bookmarkEnd w:id="14"/>
      <w:r>
        <w:rPr>
          <w:rFonts w:ascii="Arial" w:hAnsi="Arial" w:cs="Arial"/>
          <w:sz w:val="20"/>
          <w:szCs w:val="20"/>
        </w:rP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15" w:name="Par183"/>
      <w:bookmarkEnd w:id="15"/>
      <w:r>
        <w:rPr>
          <w:rFonts w:ascii="Arial" w:hAnsi="Arial" w:cs="Arial"/>
          <w:sz w:val="20"/>
          <w:szCs w:val="20"/>
        </w:rP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ar182" w:history="1">
        <w:r>
          <w:rPr>
            <w:rFonts w:ascii="Arial" w:hAnsi="Arial" w:cs="Arial"/>
            <w:color w:val="0000FF"/>
            <w:sz w:val="20"/>
            <w:szCs w:val="20"/>
          </w:rPr>
          <w:t>частью 2</w:t>
        </w:r>
      </w:hyperlink>
      <w:r>
        <w:rPr>
          <w:rFonts w:ascii="Arial" w:hAnsi="Arial" w:cs="Arial"/>
          <w:sz w:val="20"/>
          <w:szCs w:val="20"/>
        </w:rP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ar183" w:history="1">
        <w:r>
          <w:rPr>
            <w:rFonts w:ascii="Arial" w:hAnsi="Arial" w:cs="Arial"/>
            <w:color w:val="0000FF"/>
            <w:sz w:val="20"/>
            <w:szCs w:val="20"/>
          </w:rPr>
          <w:t>частью 3</w:t>
        </w:r>
      </w:hyperlink>
      <w:r>
        <w:rPr>
          <w:rFonts w:ascii="Arial" w:hAnsi="Arial" w:cs="Arial"/>
          <w:sz w:val="20"/>
          <w:szCs w:val="20"/>
        </w:rP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4. ПРАВОВОЙ РЕЖИМ ИМУЩЕСТВА ПОДОПЕЧНЫХ</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17. Имущественные права подопечных</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62" w:history="1">
        <w:r>
          <w:rPr>
            <w:rFonts w:ascii="Arial" w:hAnsi="Arial" w:cs="Arial"/>
            <w:color w:val="0000FF"/>
            <w:sz w:val="20"/>
            <w:szCs w:val="20"/>
          </w:rPr>
          <w:t>законодательством</w:t>
        </w:r>
      </w:hyperlink>
      <w:r>
        <w:rPr>
          <w:rFonts w:ascii="Arial" w:hAnsi="Arial" w:cs="Arial"/>
          <w:sz w:val="20"/>
          <w:szCs w:val="20"/>
        </w:rPr>
        <w:t>.</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Подопечные вправе пользоваться имуществом своих опекунов или попечителей с их согласия.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ar179"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6" w:name="Par195"/>
      <w:bookmarkEnd w:id="16"/>
      <w:r>
        <w:rPr>
          <w:rFonts w:ascii="Arial" w:eastAsiaTheme="minorEastAsia" w:hAnsi="Arial" w:cs="Arial"/>
          <w:color w:val="auto"/>
          <w:sz w:val="20"/>
          <w:szCs w:val="20"/>
        </w:rPr>
        <w:t>Статья 18. Охрана имущества подопечного</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Имущество подопечного, в отношении которого в соответствии со </w:t>
      </w:r>
      <w:hyperlink r:id="rId63" w:history="1">
        <w:r>
          <w:rPr>
            <w:rFonts w:ascii="Arial" w:hAnsi="Arial" w:cs="Arial"/>
            <w:color w:val="0000FF"/>
            <w:sz w:val="20"/>
            <w:szCs w:val="20"/>
          </w:rPr>
          <w:t>статьей 38</w:t>
        </w:r>
      </w:hyperlink>
      <w:r>
        <w:rPr>
          <w:rFonts w:ascii="Arial" w:hAnsi="Arial" w:cs="Arial"/>
          <w:sz w:val="20"/>
          <w:szCs w:val="20"/>
        </w:rP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7" w:name="Par203"/>
      <w:bookmarkEnd w:id="17"/>
      <w:r>
        <w:rPr>
          <w:rFonts w:ascii="Arial" w:eastAsiaTheme="minorEastAsia" w:hAnsi="Arial" w:cs="Arial"/>
          <w:color w:val="auto"/>
          <w:sz w:val="20"/>
          <w:szCs w:val="20"/>
        </w:rPr>
        <w:t>Статья 19. Распоряжение имуществом подопечных</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Общие правила распоряжения имуществом подопечных устанавливаются Гражданским </w:t>
      </w:r>
      <w:hyperlink r:id="rId6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18" w:name="Par207"/>
      <w:bookmarkEnd w:id="18"/>
      <w:r>
        <w:rPr>
          <w:rFonts w:ascii="Arial" w:hAnsi="Arial" w:cs="Arial"/>
          <w:sz w:val="20"/>
          <w:szCs w:val="20"/>
        </w:rP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23 декабря 2003 года N 177-ФЗ "О страховании вкладов физических лиц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66" w:history="1">
        <w:r>
          <w:rPr>
            <w:rFonts w:ascii="Arial" w:hAnsi="Arial" w:cs="Arial"/>
            <w:color w:val="0000FF"/>
            <w:sz w:val="20"/>
            <w:szCs w:val="20"/>
          </w:rPr>
          <w:t>законодательства</w:t>
        </w:r>
      </w:hyperlink>
      <w:r>
        <w:rPr>
          <w:rFonts w:ascii="Arial" w:hAnsi="Arial" w:cs="Arial"/>
          <w:sz w:val="20"/>
          <w:szCs w:val="20"/>
        </w:rPr>
        <w:t xml:space="preserve"> о дееспособности граждан и положений </w:t>
      </w:r>
      <w:hyperlink r:id="rId67" w:history="1">
        <w:r>
          <w:rPr>
            <w:rFonts w:ascii="Arial" w:hAnsi="Arial" w:cs="Arial"/>
            <w:color w:val="0000FF"/>
            <w:sz w:val="20"/>
            <w:szCs w:val="20"/>
          </w:rPr>
          <w:t>пункта 1 статьи 37</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04.11.2014 N 333-ФЗ)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19" w:name="Par209"/>
      <w:bookmarkEnd w:id="19"/>
      <w:r>
        <w:rPr>
          <w:rFonts w:ascii="Arial" w:hAnsi="Arial" w:cs="Arial"/>
          <w:sz w:val="20"/>
          <w:szCs w:val="20"/>
        </w:rP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23 декабря 2003 года N 177-ФЗ "О страховании вкладов физических лиц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22.12.2014 N 432-ФЗ)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Установленные </w:t>
      </w:r>
      <w:hyperlink w:anchor="Par207" w:history="1">
        <w:r>
          <w:rPr>
            <w:rFonts w:ascii="Arial" w:hAnsi="Arial" w:cs="Arial"/>
            <w:color w:val="0000FF"/>
            <w:sz w:val="20"/>
            <w:szCs w:val="20"/>
          </w:rPr>
          <w:t>частями 3</w:t>
        </w:r>
      </w:hyperlink>
      <w:r>
        <w:rPr>
          <w:rFonts w:ascii="Arial" w:hAnsi="Arial" w:cs="Arial"/>
          <w:sz w:val="20"/>
          <w:szCs w:val="20"/>
        </w:rPr>
        <w:t xml:space="preserve"> и </w:t>
      </w:r>
      <w:hyperlink w:anchor="Par209" w:history="1">
        <w:r>
          <w:rPr>
            <w:rFonts w:ascii="Arial" w:hAnsi="Arial" w:cs="Arial"/>
            <w:color w:val="0000FF"/>
            <w:sz w:val="20"/>
            <w:szCs w:val="20"/>
          </w:rPr>
          <w:t>3.1</w:t>
        </w:r>
      </w:hyperlink>
      <w:r>
        <w:rPr>
          <w:rFonts w:ascii="Arial" w:hAnsi="Arial" w:cs="Arial"/>
          <w:sz w:val="20"/>
          <w:szCs w:val="20"/>
        </w:rPr>
        <w:t xml:space="preserve"> настоящей статьи требования распространяются также на денежные средства, находящиеся на </w:t>
      </w:r>
      <w:hyperlink r:id="rId71" w:history="1">
        <w:r>
          <w:rPr>
            <w:rFonts w:ascii="Arial" w:hAnsi="Arial" w:cs="Arial"/>
            <w:color w:val="0000FF"/>
            <w:sz w:val="20"/>
            <w:szCs w:val="20"/>
          </w:rPr>
          <w:t>номинальном счете</w:t>
        </w:r>
      </w:hyperlink>
      <w:r>
        <w:rPr>
          <w:rFonts w:ascii="Arial" w:hAnsi="Arial" w:cs="Arial"/>
          <w:sz w:val="20"/>
          <w:szCs w:val="20"/>
        </w:rP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3.2 введена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22.12.2014 N 432-ФЗ)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Имущество подопечного не подлежит передаче в заем, за исключением случая, если возврат займа обеспечен ипотекой (залогом недвижимости).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0" w:name="Par217"/>
      <w:bookmarkEnd w:id="20"/>
      <w:r>
        <w:rPr>
          <w:rFonts w:ascii="Arial" w:eastAsiaTheme="minorEastAsia" w:hAnsi="Arial" w:cs="Arial"/>
          <w:color w:val="auto"/>
          <w:sz w:val="20"/>
          <w:szCs w:val="20"/>
        </w:rPr>
        <w:t>Статья 20. Особенности распоряжения недвижимым имуществом, принадлежащим подопечному</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bookmarkStart w:id="21" w:name="Par219"/>
      <w:bookmarkEnd w:id="21"/>
      <w:r>
        <w:rPr>
          <w:rFonts w:ascii="Arial" w:hAnsi="Arial" w:cs="Arial"/>
          <w:sz w:val="20"/>
          <w:szCs w:val="20"/>
        </w:rPr>
        <w:t>1. Недвижимое имущество, принадлежащее подопечному, не подлежит отчуждению, за исключением:</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отчуждения по договору ренты, если такой договор совершается к выгоде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отчуждения по договору мены, если такой договор совершается к выгоде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отчуждения жилого помещения, принадлежащего подопечному, при перемене места жительства подопечного;</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05.05.2014 N 118-ФЗ)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заключения в соответствии с </w:t>
      </w:r>
      <w:hyperlink w:anchor="Par219" w:history="1">
        <w:r>
          <w:rPr>
            <w:rFonts w:ascii="Arial" w:hAnsi="Arial" w:cs="Arial"/>
            <w:color w:val="0000FF"/>
            <w:sz w:val="20"/>
            <w:szCs w:val="20"/>
          </w:rPr>
          <w:t>частью 1</w:t>
        </w:r>
      </w:hyperlink>
      <w:r>
        <w:rPr>
          <w:rFonts w:ascii="Arial" w:hAnsi="Arial" w:cs="Arial"/>
          <w:sz w:val="20"/>
          <w:szCs w:val="20"/>
        </w:rP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ar229" w:history="1">
        <w:r>
          <w:rPr>
            <w:rFonts w:ascii="Arial" w:hAnsi="Arial" w:cs="Arial"/>
            <w:color w:val="0000FF"/>
            <w:sz w:val="20"/>
            <w:szCs w:val="20"/>
          </w:rPr>
          <w:t>статьей 21</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ar237" w:history="1">
        <w:r>
          <w:rPr>
            <w:rFonts w:ascii="Arial" w:hAnsi="Arial" w:cs="Arial"/>
            <w:color w:val="0000FF"/>
            <w:sz w:val="20"/>
            <w:szCs w:val="20"/>
          </w:rPr>
          <w:t>части 4 статьи 21</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2" w:name="Par229"/>
      <w:bookmarkEnd w:id="22"/>
      <w:r>
        <w:rPr>
          <w:rFonts w:ascii="Arial" w:eastAsiaTheme="minorEastAsia" w:hAnsi="Arial" w:cs="Arial"/>
          <w:color w:val="auto"/>
          <w:sz w:val="20"/>
          <w:szCs w:val="20"/>
        </w:rPr>
        <w:t>Статья 21. Предварительное разрешение органа опеки и попечительства, затрагивающее осуществление имущественных прав подопечного</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bookmarkStart w:id="23" w:name="Par231"/>
      <w:bookmarkEnd w:id="23"/>
      <w:r>
        <w:rPr>
          <w:rFonts w:ascii="Arial" w:hAnsi="Arial" w:cs="Arial"/>
          <w:sz w:val="20"/>
          <w:szCs w:val="20"/>
        </w:rP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отказе от иска, поданного в интересах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заключении в судебном разбирательстве мирового соглашения от имени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заключении мирового соглашения с должником по исполнительному производству, в котором подопечный является взыскателем.</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24" w:name="Par235"/>
      <w:bookmarkEnd w:id="24"/>
      <w:r>
        <w:rPr>
          <w:rFonts w:ascii="Arial" w:hAnsi="Arial" w:cs="Arial"/>
          <w:sz w:val="20"/>
          <w:szCs w:val="20"/>
        </w:rPr>
        <w:t>2. Предварительное разрешение органа опеки и попечительства требуется в случаях выдачи доверенности от имени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25" w:name="Par236"/>
      <w:bookmarkEnd w:id="25"/>
      <w:r>
        <w:rPr>
          <w:rFonts w:ascii="Arial" w:hAnsi="Arial" w:cs="Arial"/>
          <w:sz w:val="20"/>
          <w:szCs w:val="20"/>
        </w:rPr>
        <w:t xml:space="preserve">3. Предварительное разрешение органа опеки и попечительства, предусмотренное </w:t>
      </w:r>
      <w:hyperlink w:anchor="Par231" w:history="1">
        <w:r>
          <w:rPr>
            <w:rFonts w:ascii="Arial" w:hAnsi="Arial" w:cs="Arial"/>
            <w:color w:val="0000FF"/>
            <w:sz w:val="20"/>
            <w:szCs w:val="20"/>
          </w:rPr>
          <w:t>частями 1</w:t>
        </w:r>
      </w:hyperlink>
      <w:r>
        <w:rPr>
          <w:rFonts w:ascii="Arial" w:hAnsi="Arial" w:cs="Arial"/>
          <w:sz w:val="20"/>
          <w:szCs w:val="20"/>
        </w:rPr>
        <w:t xml:space="preserve"> и </w:t>
      </w:r>
      <w:hyperlink w:anchor="Par235" w:history="1">
        <w:r>
          <w:rPr>
            <w:rFonts w:ascii="Arial" w:hAnsi="Arial" w:cs="Arial"/>
            <w:color w:val="0000FF"/>
            <w:sz w:val="20"/>
            <w:szCs w:val="20"/>
          </w:rPr>
          <w:t>2</w:t>
        </w:r>
      </w:hyperlink>
      <w:r>
        <w:rPr>
          <w:rFonts w:ascii="Arial" w:hAnsi="Arial" w:cs="Arial"/>
          <w:sz w:val="20"/>
          <w:szCs w:val="20"/>
        </w:rP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26" w:name="Par237"/>
      <w:bookmarkEnd w:id="26"/>
      <w:r>
        <w:rPr>
          <w:rFonts w:ascii="Arial" w:hAnsi="Arial" w:cs="Arial"/>
          <w:sz w:val="20"/>
          <w:szCs w:val="20"/>
        </w:rP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74" w:history="1">
        <w:r>
          <w:rPr>
            <w:rFonts w:ascii="Arial" w:hAnsi="Arial" w:cs="Arial"/>
            <w:color w:val="0000FF"/>
            <w:sz w:val="20"/>
            <w:szCs w:val="20"/>
          </w:rPr>
          <w:t>законодательством</w:t>
        </w:r>
      </w:hyperlink>
      <w:r>
        <w:rPr>
          <w:rFonts w:ascii="Arial" w:hAnsi="Arial" w:cs="Arial"/>
          <w:sz w:val="20"/>
          <w:szCs w:val="20"/>
        </w:rP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75" w:history="1">
        <w:r>
          <w:rPr>
            <w:rFonts w:ascii="Arial" w:hAnsi="Arial" w:cs="Arial"/>
            <w:color w:val="0000FF"/>
            <w:sz w:val="20"/>
            <w:szCs w:val="20"/>
          </w:rPr>
          <w:t>законодательством</w:t>
        </w:r>
      </w:hyperlink>
      <w:r>
        <w:rPr>
          <w:rFonts w:ascii="Arial" w:hAnsi="Arial" w:cs="Arial"/>
          <w:sz w:val="20"/>
          <w:szCs w:val="20"/>
        </w:rPr>
        <w:t>.</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Правила, установленные </w:t>
      </w:r>
      <w:hyperlink w:anchor="Par236" w:history="1">
        <w:r>
          <w:rPr>
            <w:rFonts w:ascii="Arial" w:hAnsi="Arial" w:cs="Arial"/>
            <w:color w:val="0000FF"/>
            <w:sz w:val="20"/>
            <w:szCs w:val="20"/>
          </w:rPr>
          <w:t>частью 3</w:t>
        </w:r>
      </w:hyperlink>
      <w:r>
        <w:rPr>
          <w:rFonts w:ascii="Arial" w:hAnsi="Arial" w:cs="Arial"/>
          <w:sz w:val="20"/>
          <w:szCs w:val="20"/>
        </w:rP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76" w:history="1">
        <w:r>
          <w:rPr>
            <w:rFonts w:ascii="Arial" w:hAnsi="Arial" w:cs="Arial"/>
            <w:color w:val="0000FF"/>
            <w:sz w:val="20"/>
            <w:szCs w:val="20"/>
          </w:rPr>
          <w:t>пунктом 4 статьи 292</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22. Охрана имущественных прав и интересов совершеннолетнего гражданина, ограниченного судом в дееспособности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77" w:history="1">
        <w:r>
          <w:rPr>
            <w:rFonts w:ascii="Arial" w:hAnsi="Arial" w:cs="Arial"/>
            <w:color w:val="0000FF"/>
            <w:sz w:val="20"/>
            <w:szCs w:val="20"/>
          </w:rPr>
          <w:t>статьи 37</w:t>
        </w:r>
      </w:hyperlink>
      <w:r>
        <w:rPr>
          <w:rFonts w:ascii="Arial" w:hAnsi="Arial" w:cs="Arial"/>
          <w:sz w:val="20"/>
          <w:szCs w:val="20"/>
        </w:rPr>
        <w:t xml:space="preserve"> Гражданского кодекса Российской Федерации, а также положения настоящей главы, за исключением положений </w:t>
      </w:r>
      <w:hyperlink w:anchor="Par195" w:history="1">
        <w:r>
          <w:rPr>
            <w:rFonts w:ascii="Arial" w:hAnsi="Arial" w:cs="Arial"/>
            <w:color w:val="0000FF"/>
            <w:sz w:val="20"/>
            <w:szCs w:val="20"/>
          </w:rPr>
          <w:t>статьи 18</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78" w:history="1">
        <w:r>
          <w:rPr>
            <w:rFonts w:ascii="Arial" w:hAnsi="Arial" w:cs="Arial"/>
            <w:color w:val="0000FF"/>
            <w:sz w:val="20"/>
            <w:szCs w:val="20"/>
          </w:rPr>
          <w:t>статьей 176</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23. Доверительное управление имуществом подопечного</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 доверительному управлению имуществом подопечного наряду с правилами, установленными Гражданским </w:t>
      </w:r>
      <w:hyperlink r:id="rId7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применяются положения </w:t>
      </w:r>
      <w:hyperlink w:anchor="Par203" w:history="1">
        <w:r>
          <w:rPr>
            <w:rFonts w:ascii="Arial" w:hAnsi="Arial" w:cs="Arial"/>
            <w:color w:val="0000FF"/>
            <w:sz w:val="20"/>
            <w:szCs w:val="20"/>
          </w:rPr>
          <w:t>статей 19</w:t>
        </w:r>
      </w:hyperlink>
      <w:r>
        <w:rPr>
          <w:rFonts w:ascii="Arial" w:hAnsi="Arial" w:cs="Arial"/>
          <w:sz w:val="20"/>
          <w:szCs w:val="20"/>
        </w:rPr>
        <w:t xml:space="preserve"> и </w:t>
      </w:r>
      <w:hyperlink w:anchor="Par217" w:history="1">
        <w:r>
          <w:rPr>
            <w:rFonts w:ascii="Arial" w:hAnsi="Arial" w:cs="Arial"/>
            <w:color w:val="0000FF"/>
            <w:sz w:val="20"/>
            <w:szCs w:val="20"/>
          </w:rPr>
          <w:t>20</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5. ОТВЕТСТВЕННОСТЬ ОПЕКУНОВ, ПОПЕЧИТЕЛЕЙ И ОРГАНОВ</w:t>
      </w: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24. Надзор за деятельностью опекунов и попечителей</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ar172" w:history="1">
        <w:r>
          <w:rPr>
            <w:rFonts w:ascii="Arial" w:hAnsi="Arial" w:cs="Arial"/>
            <w:color w:val="0000FF"/>
            <w:sz w:val="20"/>
            <w:szCs w:val="20"/>
          </w:rPr>
          <w:t>частью 4 статьи 15</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Подопечные вправе обжаловать в орган опеки и попечительства действия или бездействие опекунов или попечителей.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7" w:name="Par260"/>
      <w:bookmarkEnd w:id="27"/>
      <w:r>
        <w:rPr>
          <w:rFonts w:ascii="Arial" w:eastAsiaTheme="minorEastAsia" w:hAnsi="Arial" w:cs="Arial"/>
          <w:color w:val="auto"/>
          <w:sz w:val="20"/>
          <w:szCs w:val="20"/>
        </w:rPr>
        <w:t>Статья 25. Отчет опекуна или попечителя</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02.07.2013 N 167-ФЗ)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81" w:history="1">
        <w:r>
          <w:rPr>
            <w:rFonts w:ascii="Arial" w:hAnsi="Arial" w:cs="Arial"/>
            <w:color w:val="0000FF"/>
            <w:sz w:val="20"/>
            <w:szCs w:val="20"/>
          </w:rPr>
          <w:t>пунктом 1 статьи 37</w:t>
        </w:r>
      </w:hyperlink>
      <w:r>
        <w:rPr>
          <w:rFonts w:ascii="Arial" w:hAnsi="Arial" w:cs="Arial"/>
          <w:sz w:val="20"/>
          <w:szCs w:val="20"/>
        </w:rP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967559" w:rsidRDefault="00967559" w:rsidP="0096755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82" w:history="1">
        <w:r>
          <w:rPr>
            <w:rFonts w:ascii="Arial" w:hAnsi="Arial" w:cs="Arial"/>
            <w:color w:val="0000FF"/>
            <w:sz w:val="20"/>
            <w:szCs w:val="20"/>
          </w:rPr>
          <w:t>закона</w:t>
        </w:r>
      </w:hyperlink>
      <w:r>
        <w:rPr>
          <w:rFonts w:ascii="Arial" w:hAnsi="Arial" w:cs="Arial"/>
          <w:sz w:val="20"/>
          <w:szCs w:val="20"/>
        </w:rPr>
        <w:t xml:space="preserve"> от 31.12.2017 N 495-ФЗ)</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Отчет опекуна или попечителя утверждается руководителем органа опеки и попечительства.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26. Ответственность опекунов и попечителей</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Опекуны несут ответственность по сделкам, совершенным от имени подопечных, в </w:t>
      </w:r>
      <w:hyperlink r:id="rId83" w:history="1">
        <w:r>
          <w:rPr>
            <w:rFonts w:ascii="Arial" w:hAnsi="Arial" w:cs="Arial"/>
            <w:color w:val="0000FF"/>
            <w:sz w:val="20"/>
            <w:szCs w:val="20"/>
          </w:rPr>
          <w:t>порядке</w:t>
        </w:r>
      </w:hyperlink>
      <w:r>
        <w:rPr>
          <w:rFonts w:ascii="Arial" w:hAnsi="Arial" w:cs="Arial"/>
          <w:sz w:val="20"/>
          <w:szCs w:val="20"/>
        </w:rPr>
        <w:t>, установленном гражданским законодательством.</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84" w:history="1">
        <w:r>
          <w:rPr>
            <w:rFonts w:ascii="Arial" w:hAnsi="Arial" w:cs="Arial"/>
            <w:color w:val="0000FF"/>
            <w:sz w:val="20"/>
            <w:szCs w:val="20"/>
          </w:rPr>
          <w:t>законодательством</w:t>
        </w:r>
      </w:hyperlink>
      <w:r>
        <w:rPr>
          <w:rFonts w:ascii="Arial" w:hAnsi="Arial" w:cs="Arial"/>
          <w:sz w:val="20"/>
          <w:szCs w:val="20"/>
        </w:rPr>
        <w:t xml:space="preserve"> правилами об ответственности за причинение вреда.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w:t>
      </w:r>
      <w:r>
        <w:rPr>
          <w:rFonts w:ascii="Arial" w:hAnsi="Arial" w:cs="Arial"/>
          <w:sz w:val="20"/>
          <w:szCs w:val="20"/>
        </w:rPr>
        <w:lastRenderedPageBreak/>
        <w:t>об этом акт и предъявить требование к опекуну или попечителю о возмещении убытков, причиненных подопечному.</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27. Контроль за деятельностью органов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hyperlink r:id="rId85" w:history="1">
        <w:r>
          <w:rPr>
            <w:rFonts w:ascii="Arial" w:hAnsi="Arial" w:cs="Arial"/>
            <w:color w:val="0000FF"/>
            <w:sz w:val="20"/>
            <w:szCs w:val="20"/>
          </w:rPr>
          <w:t>Контроль</w:t>
        </w:r>
      </w:hyperlink>
      <w:r>
        <w:rPr>
          <w:rFonts w:ascii="Arial" w:hAnsi="Arial" w:cs="Arial"/>
          <w:sz w:val="20"/>
          <w:szCs w:val="20"/>
        </w:rP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28. Ответственность органов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86" w:history="1">
        <w:r>
          <w:rPr>
            <w:rFonts w:ascii="Arial" w:hAnsi="Arial" w:cs="Arial"/>
            <w:color w:val="0000FF"/>
            <w:sz w:val="20"/>
            <w:szCs w:val="20"/>
          </w:rPr>
          <w:t>порядке</w:t>
        </w:r>
      </w:hyperlink>
      <w:r>
        <w:rPr>
          <w:rFonts w:ascii="Arial" w:hAnsi="Arial" w:cs="Arial"/>
          <w:sz w:val="20"/>
          <w:szCs w:val="20"/>
        </w:rPr>
        <w:t>, предусмотренном гражданским законодательством.</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6. ПРЕКРАЩЕНИЕ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29. Основания прекращения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bookmarkStart w:id="28" w:name="Par289"/>
      <w:bookmarkEnd w:id="28"/>
      <w:r>
        <w:rPr>
          <w:rFonts w:ascii="Arial" w:hAnsi="Arial" w:cs="Arial"/>
          <w:sz w:val="20"/>
          <w:szCs w:val="20"/>
        </w:rPr>
        <w:t>1. Опека или попечительство прекращается: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смерти опекуна или попечителя либо подопечного;</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истечении срока действия акта о назначении опекуна или попечителя;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освобождении либо отстранении опекуна или попечителя от исполнения своих обязанностей;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случаях, предусмотренных </w:t>
      </w:r>
      <w:hyperlink r:id="rId87" w:history="1">
        <w:r>
          <w:rPr>
            <w:rFonts w:ascii="Arial" w:hAnsi="Arial" w:cs="Arial"/>
            <w:color w:val="0000FF"/>
            <w:sz w:val="20"/>
            <w:szCs w:val="20"/>
          </w:rPr>
          <w:t>статьей 40</w:t>
        </w:r>
      </w:hyperlink>
      <w:r>
        <w:rPr>
          <w:rFonts w:ascii="Arial" w:hAnsi="Arial" w:cs="Arial"/>
          <w:sz w:val="20"/>
          <w:szCs w:val="20"/>
        </w:rPr>
        <w:t xml:space="preserve"> Гражданского кодекса Российской Федерации.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Опека над детьми несовершеннолетних родителей прекращается по основаниям, предусмотренным </w:t>
      </w:r>
      <w:hyperlink w:anchor="Par289" w:history="1">
        <w:r>
          <w:rPr>
            <w:rFonts w:ascii="Arial" w:hAnsi="Arial" w:cs="Arial"/>
            <w:color w:val="0000FF"/>
            <w:sz w:val="20"/>
            <w:szCs w:val="20"/>
          </w:rPr>
          <w:t>частью 1</w:t>
        </w:r>
      </w:hyperlink>
      <w:r>
        <w:rPr>
          <w:rFonts w:ascii="Arial" w:hAnsi="Arial" w:cs="Arial"/>
          <w:sz w:val="20"/>
          <w:szCs w:val="20"/>
        </w:rP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29" w:name="Par295"/>
      <w:bookmarkEnd w:id="29"/>
      <w:r>
        <w:rPr>
          <w:rFonts w:ascii="Arial" w:hAnsi="Arial" w:cs="Arial"/>
          <w:sz w:val="20"/>
          <w:szCs w:val="20"/>
        </w:rPr>
        <w:t>3. Опекун, попечитель могут быть освобождены от исполнения своих обязанностей по их просьбе.</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bookmarkStart w:id="30" w:name="Par297"/>
      <w:bookmarkEnd w:id="30"/>
      <w:r>
        <w:rPr>
          <w:rFonts w:ascii="Arial" w:hAnsi="Arial" w:cs="Arial"/>
          <w:sz w:val="20"/>
          <w:szCs w:val="20"/>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ненадлежащего исполнения возложенных на них обязанностей;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случаях, предусмотренных </w:t>
      </w:r>
      <w:hyperlink w:anchor="Par295" w:history="1">
        <w:r>
          <w:rPr>
            <w:rFonts w:ascii="Arial" w:hAnsi="Arial" w:cs="Arial"/>
            <w:color w:val="0000FF"/>
            <w:sz w:val="20"/>
            <w:szCs w:val="20"/>
          </w:rPr>
          <w:t>частями 3</w:t>
        </w:r>
      </w:hyperlink>
      <w:r>
        <w:rPr>
          <w:rFonts w:ascii="Arial" w:hAnsi="Arial" w:cs="Arial"/>
          <w:sz w:val="20"/>
          <w:szCs w:val="20"/>
        </w:rPr>
        <w:t xml:space="preserve"> - </w:t>
      </w:r>
      <w:hyperlink w:anchor="Par297" w:history="1">
        <w:r>
          <w:rPr>
            <w:rFonts w:ascii="Arial" w:hAnsi="Arial" w:cs="Arial"/>
            <w:color w:val="0000FF"/>
            <w:sz w:val="20"/>
            <w:szCs w:val="20"/>
          </w:rPr>
          <w:t>5</w:t>
        </w:r>
      </w:hyperlink>
      <w:r>
        <w:rPr>
          <w:rFonts w:ascii="Arial" w:hAnsi="Arial" w:cs="Arial"/>
          <w:sz w:val="20"/>
          <w:szCs w:val="20"/>
        </w:rP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30. Последствия прекращения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ar260" w:history="1">
        <w:r>
          <w:rPr>
            <w:rFonts w:ascii="Arial" w:hAnsi="Arial" w:cs="Arial"/>
            <w:color w:val="0000FF"/>
            <w:sz w:val="20"/>
            <w:szCs w:val="20"/>
          </w:rPr>
          <w:t>статьей 25</w:t>
        </w:r>
      </w:hyperlink>
      <w:r>
        <w:rPr>
          <w:rFonts w:ascii="Arial" w:hAnsi="Arial" w:cs="Arial"/>
          <w:sz w:val="20"/>
          <w:szCs w:val="20"/>
        </w:rPr>
        <w:t xml:space="preserve"> настоящего Федерального закона.</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ar179" w:history="1">
        <w:r>
          <w:rPr>
            <w:rFonts w:ascii="Arial" w:hAnsi="Arial" w:cs="Arial"/>
            <w:color w:val="0000FF"/>
            <w:sz w:val="20"/>
            <w:szCs w:val="20"/>
          </w:rPr>
          <w:t>статьей 16</w:t>
        </w:r>
      </w:hyperlink>
      <w:r>
        <w:rPr>
          <w:rFonts w:ascii="Arial" w:hAnsi="Arial" w:cs="Arial"/>
          <w:sz w:val="20"/>
          <w:szCs w:val="20"/>
        </w:rPr>
        <w:t xml:space="preserve"> настоящего Федерального закона, прекращается.</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7. ГОСУДАРСТВЕННАЯ ПОДДЕРЖКА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31. Формы государственной поддержки опеки и попечительства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8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настоящим Федеральным законом.</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8. ЗАКЛЮЧИТЕЛЬНЫЕ ПОЛОЖЕНИЯ</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32. Вступление в силу настоящего Федерального закона</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967559" w:rsidRDefault="00967559" w:rsidP="0096755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967559" w:rsidRDefault="00967559" w:rsidP="00967559">
      <w:pPr>
        <w:autoSpaceDE w:val="0"/>
        <w:autoSpaceDN w:val="0"/>
        <w:adjustRightInd w:val="0"/>
        <w:spacing w:after="0" w:line="240" w:lineRule="auto"/>
        <w:ind w:firstLine="540"/>
        <w:jc w:val="both"/>
        <w:rPr>
          <w:rFonts w:ascii="Arial" w:hAnsi="Arial" w:cs="Arial"/>
          <w:sz w:val="20"/>
          <w:szCs w:val="20"/>
        </w:rPr>
      </w:pPr>
    </w:p>
    <w:p w:rsidR="00967559" w:rsidRDefault="00967559" w:rsidP="0096755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967559" w:rsidRDefault="00967559" w:rsidP="0096755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67559" w:rsidRDefault="00967559" w:rsidP="0096755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967559" w:rsidRDefault="00967559" w:rsidP="00967559">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967559" w:rsidRDefault="00967559" w:rsidP="00967559">
      <w:pPr>
        <w:autoSpaceDE w:val="0"/>
        <w:autoSpaceDN w:val="0"/>
        <w:adjustRightInd w:val="0"/>
        <w:spacing w:before="200" w:after="0" w:line="240" w:lineRule="auto"/>
        <w:rPr>
          <w:rFonts w:ascii="Arial" w:hAnsi="Arial" w:cs="Arial"/>
          <w:sz w:val="20"/>
          <w:szCs w:val="20"/>
        </w:rPr>
      </w:pPr>
      <w:r>
        <w:rPr>
          <w:rFonts w:ascii="Arial" w:hAnsi="Arial" w:cs="Arial"/>
          <w:sz w:val="20"/>
          <w:szCs w:val="20"/>
        </w:rPr>
        <w:t>24 апреля 2008 года</w:t>
      </w:r>
    </w:p>
    <w:p w:rsidR="00967559" w:rsidRDefault="00967559" w:rsidP="00967559">
      <w:pPr>
        <w:autoSpaceDE w:val="0"/>
        <w:autoSpaceDN w:val="0"/>
        <w:adjustRightInd w:val="0"/>
        <w:spacing w:before="200" w:after="0" w:line="240" w:lineRule="auto"/>
        <w:rPr>
          <w:rFonts w:ascii="Arial" w:hAnsi="Arial" w:cs="Arial"/>
          <w:sz w:val="20"/>
          <w:szCs w:val="20"/>
        </w:rPr>
      </w:pPr>
      <w:r>
        <w:rPr>
          <w:rFonts w:ascii="Arial" w:hAnsi="Arial" w:cs="Arial"/>
          <w:sz w:val="20"/>
          <w:szCs w:val="20"/>
        </w:rPr>
        <w:lastRenderedPageBreak/>
        <w:t>N 48-ФЗ</w:t>
      </w:r>
    </w:p>
    <w:p w:rsidR="00967559" w:rsidRDefault="00967559" w:rsidP="00967559">
      <w:pPr>
        <w:autoSpaceDE w:val="0"/>
        <w:autoSpaceDN w:val="0"/>
        <w:adjustRightInd w:val="0"/>
        <w:spacing w:after="0" w:line="240" w:lineRule="auto"/>
        <w:rPr>
          <w:rFonts w:ascii="Arial" w:hAnsi="Arial" w:cs="Arial"/>
          <w:sz w:val="20"/>
          <w:szCs w:val="20"/>
        </w:rPr>
      </w:pPr>
    </w:p>
    <w:p w:rsidR="00967559" w:rsidRDefault="00967559" w:rsidP="00967559">
      <w:pPr>
        <w:autoSpaceDE w:val="0"/>
        <w:autoSpaceDN w:val="0"/>
        <w:adjustRightInd w:val="0"/>
        <w:spacing w:after="0" w:line="240" w:lineRule="auto"/>
        <w:rPr>
          <w:rFonts w:ascii="Arial" w:hAnsi="Arial" w:cs="Arial"/>
          <w:sz w:val="20"/>
          <w:szCs w:val="20"/>
        </w:rPr>
      </w:pPr>
    </w:p>
    <w:p w:rsidR="00FE3498" w:rsidRDefault="00FE3498"/>
    <w:sectPr w:rsidR="00FE3498" w:rsidSect="00616A9B">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67559"/>
    <w:rsid w:val="00967559"/>
    <w:rsid w:val="00FE3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8B4667AB7337803C585C629AD080D455DB4AB109B11E366C8307605CC3003759E9C7B1B18C66E0hAD3H" TargetMode="External"/><Relationship Id="rId18" Type="http://schemas.openxmlformats.org/officeDocument/2006/relationships/hyperlink" Target="consultantplus://offline/ref=728B4667AB7337803C585C629AD080D455DB4BB60DBB1E366C8307605CC3003759E9C7B1B18C67E7hAD8H" TargetMode="External"/><Relationship Id="rId26" Type="http://schemas.openxmlformats.org/officeDocument/2006/relationships/hyperlink" Target="consultantplus://offline/ref=728B4667AB7337803C585C629AD080D455DB48B50EBC1E366C8307605CC3003759E9C7B1hBD8H" TargetMode="External"/><Relationship Id="rId39" Type="http://schemas.openxmlformats.org/officeDocument/2006/relationships/hyperlink" Target="consultantplus://offline/ref=728B4667AB7337803C585C629AD080D455DB4BB60DBB1E366C8307605CC3003759E9C7B1B18C67E9hAD8H" TargetMode="External"/><Relationship Id="rId21" Type="http://schemas.openxmlformats.org/officeDocument/2006/relationships/hyperlink" Target="consultantplus://offline/ref=728B4667AB7337803C585C629AD080D455DB48B50EBC1E366C8307605CC3003759E9C7B1B18C63E7hADFH" TargetMode="External"/><Relationship Id="rId34" Type="http://schemas.openxmlformats.org/officeDocument/2006/relationships/hyperlink" Target="consultantplus://offline/ref=728B4667AB7337803C585C629AD080D455DB4BB405B11E366C8307605CC3003759E9C7B1B18C66E1hAD2H" TargetMode="External"/><Relationship Id="rId42" Type="http://schemas.openxmlformats.org/officeDocument/2006/relationships/hyperlink" Target="consultantplus://offline/ref=728B4667AB7337803C585C629AD080D455DA4FB10EBB1E366C8307605CC3003759E9C7B1B18C66E3hAD9H" TargetMode="External"/><Relationship Id="rId47" Type="http://schemas.openxmlformats.org/officeDocument/2006/relationships/hyperlink" Target="consultantplus://offline/ref=728B4667AB7337803C585C629AD080D455DB4AB00ABD1E366C8307605CC3003759E9C7B1B18C63E4hAD2H" TargetMode="External"/><Relationship Id="rId50" Type="http://schemas.openxmlformats.org/officeDocument/2006/relationships/hyperlink" Target="consultantplus://offline/ref=728B4667AB7337803C585C629AD080D456D648B10BB01E366C8307605CC3003759E9C7B1B18C67E2hAD2H" TargetMode="External"/><Relationship Id="rId55" Type="http://schemas.openxmlformats.org/officeDocument/2006/relationships/hyperlink" Target="consultantplus://offline/ref=728B4667AB7337803C585C629AD080D455DB4BB60DBB1E366C8307605CC3003759E9C7B1B18C67E9hAD2H" TargetMode="External"/><Relationship Id="rId63" Type="http://schemas.openxmlformats.org/officeDocument/2006/relationships/hyperlink" Target="consultantplus://offline/ref=728B4667AB7337803C585C629AD080D455DB4BB60DBB1E366C8307605CC3003759E9C7B1B18C64E1hAD8H" TargetMode="External"/><Relationship Id="rId68" Type="http://schemas.openxmlformats.org/officeDocument/2006/relationships/hyperlink" Target="consultantplus://offline/ref=728B4667AB7337803C585C629AD080D456D44CB205B01E366C8307605CC3003759E9C7B1B18C66E1hADDH" TargetMode="External"/><Relationship Id="rId76" Type="http://schemas.openxmlformats.org/officeDocument/2006/relationships/hyperlink" Target="consultantplus://offline/ref=728B4667AB7337803C585C629AD080D455DB4BB60DBB1E366C8307605CC3003759E9C7B1B18E67E7hAD3H" TargetMode="External"/><Relationship Id="rId84" Type="http://schemas.openxmlformats.org/officeDocument/2006/relationships/hyperlink" Target="consultantplus://offline/ref=728B4667AB7337803C585C629AD080D455DB48B408B11E366C8307605CC3003759E9C7B1B18E60E0hADFH" TargetMode="External"/><Relationship Id="rId89" Type="http://schemas.openxmlformats.org/officeDocument/2006/relationships/fontTable" Target="fontTable.xml"/><Relationship Id="rId7" Type="http://schemas.openxmlformats.org/officeDocument/2006/relationships/hyperlink" Target="consultantplus://offline/ref=728B4667AB7337803C585C629AD080D455DB48B20AB81E366C8307605CC3003759E9C7B1B18D61E7hAD9H" TargetMode="External"/><Relationship Id="rId71" Type="http://schemas.openxmlformats.org/officeDocument/2006/relationships/hyperlink" Target="consultantplus://offline/ref=728B4667AB7337803C585C629AD080D455DB48B408B11E366C8307605CC3003759E9C7B1B2h8DCH" TargetMode="External"/><Relationship Id="rId2" Type="http://schemas.openxmlformats.org/officeDocument/2006/relationships/settings" Target="settings.xml"/><Relationship Id="rId16" Type="http://schemas.openxmlformats.org/officeDocument/2006/relationships/hyperlink" Target="consultantplus://offline/ref=728B4667AB7337803C585C629AD080D455DB4BB60DBB1E366C8307605CC3003759E9C7B1B18C67E1hADCH" TargetMode="External"/><Relationship Id="rId29" Type="http://schemas.openxmlformats.org/officeDocument/2006/relationships/hyperlink" Target="consultantplus://offline/ref=728B4667AB7337803C585C629AD080D456D64BB70ABF1E366C8307605CC3003759E9C7B1B18C66E1hADBH" TargetMode="External"/><Relationship Id="rId11" Type="http://schemas.openxmlformats.org/officeDocument/2006/relationships/hyperlink" Target="consultantplus://offline/ref=728B4667AB7337803C585C629AD080D455D34DB20DB01E366C8307605CC3003759E9C7B1B18C67E6hADAH" TargetMode="External"/><Relationship Id="rId24" Type="http://schemas.openxmlformats.org/officeDocument/2006/relationships/hyperlink" Target="consultantplus://offline/ref=728B4667AB7337803C585C629AD080D455DB4AB00ABD1E366C8307605CC3003759E9C7B1B18C60E7hADAH" TargetMode="External"/><Relationship Id="rId32" Type="http://schemas.openxmlformats.org/officeDocument/2006/relationships/hyperlink" Target="consultantplus://offline/ref=728B4667AB7337803C585C629AD080D455DB4BB60DBB1E366C8307605CC3003759E9C7B1B18C64E1hAD8H" TargetMode="External"/><Relationship Id="rId37" Type="http://schemas.openxmlformats.org/officeDocument/2006/relationships/hyperlink" Target="consultantplus://offline/ref=728B4667AB7337803C585C629AD080D456D648B10BB01E366C8307605CC3003759E9C7B1B18C67E2hADEH" TargetMode="External"/><Relationship Id="rId40" Type="http://schemas.openxmlformats.org/officeDocument/2006/relationships/hyperlink" Target="consultantplus://offline/ref=728B4667AB7337803C585C629AD080D455DB4BB60DBB1E366C8307605CC3003759E9C7B9hBD1H" TargetMode="External"/><Relationship Id="rId45" Type="http://schemas.openxmlformats.org/officeDocument/2006/relationships/hyperlink" Target="consultantplus://offline/ref=728B4667AB7337803C585C629AD080D455DB4BB60DBB1E366C8307605CC3003759E9C7B8hBD7H" TargetMode="External"/><Relationship Id="rId53" Type="http://schemas.openxmlformats.org/officeDocument/2006/relationships/hyperlink" Target="consultantplus://offline/ref=728B4667AB7337803C585C629AD080D455DB4AB00ABD1E366C8307605CC3003759E9C7B1B18C60E7hADCH" TargetMode="External"/><Relationship Id="rId58" Type="http://schemas.openxmlformats.org/officeDocument/2006/relationships/hyperlink" Target="consultantplus://offline/ref=728B4667AB7337803C585C629AD080D455DB48B20AB81E366C8307605CC3003759E9C7B1B18D61E7hADFH" TargetMode="External"/><Relationship Id="rId66" Type="http://schemas.openxmlformats.org/officeDocument/2006/relationships/hyperlink" Target="consultantplus://offline/ref=728B4667AB7337803C585C629AD080D455DB4BB60DBB1E366C8307605CC3003759E9C7B1B18C67E6hAD2H" TargetMode="External"/><Relationship Id="rId74" Type="http://schemas.openxmlformats.org/officeDocument/2006/relationships/hyperlink" Target="consultantplus://offline/ref=728B4667AB7337803C585C629AD080D455DB4BB60DBB1E366C8307605CC3003759E9C7B1B18E67E2hADEH" TargetMode="External"/><Relationship Id="rId79" Type="http://schemas.openxmlformats.org/officeDocument/2006/relationships/hyperlink" Target="consultantplus://offline/ref=728B4667AB7337803C585C629AD080D455DB4BB60DBB1E366C8307605ChCD3H" TargetMode="External"/><Relationship Id="rId87" Type="http://schemas.openxmlformats.org/officeDocument/2006/relationships/hyperlink" Target="consultantplus://offline/ref=728B4667AB7337803C585C629AD080D455DB4BB60DBB1E366C8307605CC3003759E9C7B1B18C64E2hAD9H" TargetMode="External"/><Relationship Id="rId5" Type="http://schemas.openxmlformats.org/officeDocument/2006/relationships/hyperlink" Target="consultantplus://offline/ref=728B4667AB7337803C585C629AD080D455DB4AB30CBA1E366C8307605CC3003759E9C7B1B18C60E3hAD3H" TargetMode="External"/><Relationship Id="rId61" Type="http://schemas.openxmlformats.org/officeDocument/2006/relationships/hyperlink" Target="consultantplus://offline/ref=728B4667AB7337803C585C629AD080D455DB4AB00ABD1E366C8307605CC3003759E9C7B3hBD5H" TargetMode="External"/><Relationship Id="rId82" Type="http://schemas.openxmlformats.org/officeDocument/2006/relationships/hyperlink" Target="consultantplus://offline/ref=728B4667AB7337803C585C629AD080D455DB4AB109B11E366C8307605CC3003759E9C7B1B18C66E0hAD3H" TargetMode="External"/><Relationship Id="rId90" Type="http://schemas.openxmlformats.org/officeDocument/2006/relationships/theme" Target="theme/theme1.xml"/><Relationship Id="rId19" Type="http://schemas.openxmlformats.org/officeDocument/2006/relationships/hyperlink" Target="consultantplus://offline/ref=728B4667AB7337803C585C629AD080D455DB4BB60DBB1E366C8307605CC3003759E9C7B1B18C67E7hAD3H" TargetMode="External"/><Relationship Id="rId4" Type="http://schemas.openxmlformats.org/officeDocument/2006/relationships/hyperlink" Target="consultantplus://offline/ref=728B4667AB7337803C585C629AD080D45FDA49B305B3433C64DA0B625BCC5F205EA0CBB0B18C66hED8H" TargetMode="External"/><Relationship Id="rId9" Type="http://schemas.openxmlformats.org/officeDocument/2006/relationships/hyperlink" Target="consultantplus://offline/ref=728B4667AB7337803C585C629AD080D456D44CB205B01E366C8307605CC3003759E9C7B1B18C66E1hADDH" TargetMode="External"/><Relationship Id="rId14" Type="http://schemas.openxmlformats.org/officeDocument/2006/relationships/hyperlink" Target="consultantplus://offline/ref=728B4667AB7337803C585C629AD080D455DB4BB60DBB1E366C8307605CC3003759E9C7B1B18C67E7hAD8H" TargetMode="External"/><Relationship Id="rId22" Type="http://schemas.openxmlformats.org/officeDocument/2006/relationships/hyperlink" Target="consultantplus://offline/ref=728B4667AB7337803C585C629AD080D456D648B10BB01E366C8307605CC3003759E9C7B1B18C67E1hADEH" TargetMode="External"/><Relationship Id="rId27" Type="http://schemas.openxmlformats.org/officeDocument/2006/relationships/hyperlink" Target="consultantplus://offline/ref=728B4667AB7337803C585C629AD080D456D648B10BB01E366C8307605CC3003759E9C7B1B18C67E1hAD2H" TargetMode="External"/><Relationship Id="rId30" Type="http://schemas.openxmlformats.org/officeDocument/2006/relationships/hyperlink" Target="consultantplus://offline/ref=728B4667AB7337803C585C629AD080D456DB4CB70BB01E366C8307605CC3003759E9C7B1B18C66E1hADBH" TargetMode="External"/><Relationship Id="rId35" Type="http://schemas.openxmlformats.org/officeDocument/2006/relationships/hyperlink" Target="consultantplus://offline/ref=728B4667AB7337803C585C629AD080D455DB4AB00ABD1E366C8307605CC3003759E9C7B1B18C63E5hADCH" TargetMode="External"/><Relationship Id="rId43" Type="http://schemas.openxmlformats.org/officeDocument/2006/relationships/hyperlink" Target="consultantplus://offline/ref=728B4667AB7337803C585C629AD080D455DB4AB30CBA1E366C8307605CC3003759E9C7B1B18C60E3hAD3H" TargetMode="External"/><Relationship Id="rId48" Type="http://schemas.openxmlformats.org/officeDocument/2006/relationships/hyperlink" Target="consultantplus://offline/ref=728B4667AB7337803C585C629AD080D455DB48B408B11E366C8307605CC3003759E9C7B1B18E60E0hADFH" TargetMode="External"/><Relationship Id="rId56" Type="http://schemas.openxmlformats.org/officeDocument/2006/relationships/hyperlink" Target="consultantplus://offline/ref=728B4667AB7337803C585C629AD080D455DB4AB00ABD1E366C8307605CC3003759E9C7B4hBD7H" TargetMode="External"/><Relationship Id="rId64" Type="http://schemas.openxmlformats.org/officeDocument/2006/relationships/hyperlink" Target="consultantplus://offline/ref=728B4667AB7337803C585C629AD080D455DB4BB60DBB1E366C8307605CC3003759E9C7B1B18C64E0hADCH" TargetMode="External"/><Relationship Id="rId69" Type="http://schemas.openxmlformats.org/officeDocument/2006/relationships/hyperlink" Target="consultantplus://offline/ref=728B4667AB7337803C585C629AD080D455DA4EB10CB91E366C8307605CC3003759E9C7B1B18C63E3hADEH" TargetMode="External"/><Relationship Id="rId77" Type="http://schemas.openxmlformats.org/officeDocument/2006/relationships/hyperlink" Target="consultantplus://offline/ref=728B4667AB7337803C585C629AD080D455DB4BB60DBB1E366C8307605CC3003759E9C7B1B18C64E0hADCH" TargetMode="External"/><Relationship Id="rId8" Type="http://schemas.openxmlformats.org/officeDocument/2006/relationships/hyperlink" Target="consultantplus://offline/ref=728B4667AB7337803C585C629AD080D456D54EB304BA1E366C8307605CC3003759E9C7B1B18C66E0hAD3H" TargetMode="External"/><Relationship Id="rId51" Type="http://schemas.openxmlformats.org/officeDocument/2006/relationships/hyperlink" Target="consultantplus://offline/ref=728B4667AB7337803C585C629AD080D455D14DB70ABE1E366C8307605CC3003759E9C7B1B18C66E0hAD3H" TargetMode="External"/><Relationship Id="rId72" Type="http://schemas.openxmlformats.org/officeDocument/2006/relationships/hyperlink" Target="consultantplus://offline/ref=728B4667AB7337803C585C629AD080D455D14DB004BF1E366C8307605CC3003759E9C7B1B18D62E1hADFH" TargetMode="External"/><Relationship Id="rId80" Type="http://schemas.openxmlformats.org/officeDocument/2006/relationships/hyperlink" Target="consultantplus://offline/ref=728B4667AB7337803C585C629AD080D456D648B10BB01E366C8307605CC3003759E9C7B1B18C67E3hAD8H" TargetMode="External"/><Relationship Id="rId85" Type="http://schemas.openxmlformats.org/officeDocument/2006/relationships/hyperlink" Target="consultantplus://offline/ref=728B4667AB7337803C585C629AD080D456D34ABE0CBF1E366C8307605CC3003759E9C7B1B18C66E1hAD9H" TargetMode="External"/><Relationship Id="rId3" Type="http://schemas.openxmlformats.org/officeDocument/2006/relationships/webSettings" Target="webSettings.xml"/><Relationship Id="rId12" Type="http://schemas.openxmlformats.org/officeDocument/2006/relationships/hyperlink" Target="consultantplus://offline/ref=728B4667AB7337803C585C629AD080D455D14DB70ABE1E366C8307605CC3003759E9C7B1B18C66E0hAD3H" TargetMode="External"/><Relationship Id="rId17" Type="http://schemas.openxmlformats.org/officeDocument/2006/relationships/hyperlink" Target="consultantplus://offline/ref=728B4667AB7337803C585C629AD080D455DB4BB60DBB1E366C8307605CC3003759E9C7B1B18C67E5hADCH" TargetMode="External"/><Relationship Id="rId25" Type="http://schemas.openxmlformats.org/officeDocument/2006/relationships/hyperlink" Target="consultantplus://offline/ref=728B4667AB7337803C585C629AD080D455DB4BB60DBB1E366C8307605CC3003759E9C7B1B18C67E8hAD2H" TargetMode="External"/><Relationship Id="rId33" Type="http://schemas.openxmlformats.org/officeDocument/2006/relationships/hyperlink" Target="consultantplus://offline/ref=728B4667AB7337803C585C629AD080D455DB4BB60DBB1E366C8307605CC3003759E9C7B1B18C67E9hAD2H" TargetMode="External"/><Relationship Id="rId38" Type="http://schemas.openxmlformats.org/officeDocument/2006/relationships/hyperlink" Target="consultantplus://offline/ref=728B4667AB7337803C585C629AD080D456D648B10BB01E366C8307605CC3003759E9C7B1B18C67E2hADCH" TargetMode="External"/><Relationship Id="rId46" Type="http://schemas.openxmlformats.org/officeDocument/2006/relationships/hyperlink" Target="consultantplus://offline/ref=728B4667AB7337803C585C629AD080D455DB4AB00ABD1E366C8307605CC3003759E9C7B1B18C60E7hAD8H" TargetMode="External"/><Relationship Id="rId59" Type="http://schemas.openxmlformats.org/officeDocument/2006/relationships/hyperlink" Target="consultantplus://offline/ref=728B4667AB7337803C585C629AD080D455DA4EB10DB81E366C8307605ChCD3H" TargetMode="External"/><Relationship Id="rId67" Type="http://schemas.openxmlformats.org/officeDocument/2006/relationships/hyperlink" Target="consultantplus://offline/ref=728B4667AB7337803C585C629AD080D455DB4BB60DBB1E366C8307605CC3003759E9C7B1B18C64E0hAD3H" TargetMode="External"/><Relationship Id="rId20" Type="http://schemas.openxmlformats.org/officeDocument/2006/relationships/hyperlink" Target="consultantplus://offline/ref=728B4667AB7337803C585C629AD080D455DB4AB00ABD1E366C8307605CC3003759E9C7B1B18C60E7hADAH" TargetMode="External"/><Relationship Id="rId41" Type="http://schemas.openxmlformats.org/officeDocument/2006/relationships/hyperlink" Target="consultantplus://offline/ref=728B4667AB7337803C585C629AD080D455DB4AB00ABD1E366C8307605CC3003759E9C7B1B18C60E7hADCH" TargetMode="External"/><Relationship Id="rId54" Type="http://schemas.openxmlformats.org/officeDocument/2006/relationships/hyperlink" Target="consultantplus://offline/ref=728B4667AB7337803C585C629AD080D455DB4BB60DBB1E366C8307605CC3003759E9C7B1B18E66E9hADCH" TargetMode="External"/><Relationship Id="rId62" Type="http://schemas.openxmlformats.org/officeDocument/2006/relationships/hyperlink" Target="consultantplus://offline/ref=728B4667AB7337803C585C629AD080D455DB4BB60DBB1E366C8307605CC3003759E9C7B1B18D64E8hAD2H" TargetMode="External"/><Relationship Id="rId70" Type="http://schemas.openxmlformats.org/officeDocument/2006/relationships/hyperlink" Target="consultantplus://offline/ref=728B4667AB7337803C585C629AD080D455D14DB004BF1E366C8307605CC3003759E9C7B1B18D62E1hAD9H" TargetMode="External"/><Relationship Id="rId75" Type="http://schemas.openxmlformats.org/officeDocument/2006/relationships/hyperlink" Target="consultantplus://offline/ref=728B4667AB7337803C585C629AD080D455DB4BB60DBB1E366C8307605CC3003759E9C7B1B18C66E9hADAH" TargetMode="External"/><Relationship Id="rId83" Type="http://schemas.openxmlformats.org/officeDocument/2006/relationships/hyperlink" Target="consultantplus://offline/ref=728B4667AB7337803C585C629AD080D455DB4BB60DBB1E366C8307605CC3003759E9C7B1B18C67E6hAD3H" TargetMode="External"/><Relationship Id="rId88" Type="http://schemas.openxmlformats.org/officeDocument/2006/relationships/hyperlink" Target="consultantplus://offline/ref=728B4667AB7337803C585C629AD080D455DB4BB60DBB1E366C8307605CC3003759E9C7B9hBD3H" TargetMode="External"/><Relationship Id="rId1" Type="http://schemas.openxmlformats.org/officeDocument/2006/relationships/styles" Target="styles.xml"/><Relationship Id="rId6" Type="http://schemas.openxmlformats.org/officeDocument/2006/relationships/hyperlink" Target="consultantplus://offline/ref=728B4667AB7337803C585C629AD080D456D648B10BB01E366C8307605CC3003759E9C7B1B18C67E1hAD8H" TargetMode="External"/><Relationship Id="rId15" Type="http://schemas.openxmlformats.org/officeDocument/2006/relationships/hyperlink" Target="consultantplus://offline/ref=728B4667AB7337803C585C629AD080D455DB4BB60DBB1E366C8307605CC3003759E9C7B1B18C67E6hAD2H" TargetMode="External"/><Relationship Id="rId23" Type="http://schemas.openxmlformats.org/officeDocument/2006/relationships/hyperlink" Target="consultantplus://offline/ref=728B4667AB7337803C585C629AD080D456D648B10BB01E366C8307605CC3003759E9C7B1B18C67E1hADCH" TargetMode="External"/><Relationship Id="rId28" Type="http://schemas.openxmlformats.org/officeDocument/2006/relationships/hyperlink" Target="consultantplus://offline/ref=728B4667AB7337803C585C629AD080D455DB4AB00ABD1E366C8307605CC3003759E9C7B1B18C63E5hADCH" TargetMode="External"/><Relationship Id="rId36" Type="http://schemas.openxmlformats.org/officeDocument/2006/relationships/hyperlink" Target="consultantplus://offline/ref=728B4667AB7337803C585C629AD080D456D648B10BB01E366C8307605CC3003759E9C7B1B18C67E2hADFH" TargetMode="External"/><Relationship Id="rId49" Type="http://schemas.openxmlformats.org/officeDocument/2006/relationships/hyperlink" Target="consultantplus://offline/ref=728B4667AB7337803C585C629AD080D455DB4AB00ABD1E366C8307605CC3003759E9C7B1B18C65E6hAD2H" TargetMode="External"/><Relationship Id="rId57" Type="http://schemas.openxmlformats.org/officeDocument/2006/relationships/hyperlink" Target="consultantplus://offline/ref=728B4667AB7337803C585C629AD080D45EDA4AB00CB3433C64DA0B625BCC5F205EA0CBB0B18C66hED4H" TargetMode="External"/><Relationship Id="rId10" Type="http://schemas.openxmlformats.org/officeDocument/2006/relationships/hyperlink" Target="consultantplus://offline/ref=728B4667AB7337803C585C629AD080D455D14DB004BF1E366C8307605CC3003759E9C7B1B18D62E1hAD9H" TargetMode="External"/><Relationship Id="rId31" Type="http://schemas.openxmlformats.org/officeDocument/2006/relationships/hyperlink" Target="consultantplus://offline/ref=728B4667AB7337803C585C629AD080D456D648B10BB01E366C8307605CC3003759E9C7B1B18C67E2hADAH" TargetMode="External"/><Relationship Id="rId44" Type="http://schemas.openxmlformats.org/officeDocument/2006/relationships/hyperlink" Target="consultantplus://offline/ref=728B4667AB7337803C585C629AD080D45ED045BE0DB3433C64DA0B625BCC5F205EA0CBB0B18C66hED5H" TargetMode="External"/><Relationship Id="rId52" Type="http://schemas.openxmlformats.org/officeDocument/2006/relationships/hyperlink" Target="consultantplus://offline/ref=728B4667AB7337803C585C629AD080D455DB4BB60DBB1E366C8307605CC3003759E9C7B1B18C67E9hAD8H" TargetMode="External"/><Relationship Id="rId60" Type="http://schemas.openxmlformats.org/officeDocument/2006/relationships/hyperlink" Target="consultantplus://offline/ref=728B4667AB7337803C585C629AD080D456D648B10BB01E366C8307605CC3003759E9C7B1B18C67E3hADBH" TargetMode="External"/><Relationship Id="rId65" Type="http://schemas.openxmlformats.org/officeDocument/2006/relationships/hyperlink" Target="consultantplus://offline/ref=728B4667AB7337803C585C629AD080D455DA4EB10CB91E366C8307605CC3003759E9C7B1B18C66E8hADBH" TargetMode="External"/><Relationship Id="rId73" Type="http://schemas.openxmlformats.org/officeDocument/2006/relationships/hyperlink" Target="consultantplus://offline/ref=728B4667AB7337803C585C629AD080D456D54EB304BA1E366C8307605CC3003759E9C7B1B18C66E0hAD3H" TargetMode="External"/><Relationship Id="rId78" Type="http://schemas.openxmlformats.org/officeDocument/2006/relationships/hyperlink" Target="consultantplus://offline/ref=728B4667AB7337803C585C629AD080D455DB4BB60DBB1E366C8307605CC3003759E9C7B1B18C6FE7hAD2H" TargetMode="External"/><Relationship Id="rId81" Type="http://schemas.openxmlformats.org/officeDocument/2006/relationships/hyperlink" Target="consultantplus://offline/ref=728B4667AB7337803C585C629AD080D455DB4BB60DBB1E366C8307605CC3003759E9C7B1B089h6D6H" TargetMode="External"/><Relationship Id="rId86" Type="http://schemas.openxmlformats.org/officeDocument/2006/relationships/hyperlink" Target="consultantplus://offline/ref=728B4667AB7337803C585C629AD080D455DB48B408B11E366C8307605CC3003759E9C7B1B18E60E2hAD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10642</Words>
  <Characters>60663</Characters>
  <Application>Microsoft Office Word</Application>
  <DocSecurity>0</DocSecurity>
  <Lines>505</Lines>
  <Paragraphs>142</Paragraphs>
  <ScaleCrop>false</ScaleCrop>
  <Company/>
  <LinksUpToDate>false</LinksUpToDate>
  <CharactersWithSpaces>71163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2018-05-03T07:06:00Z</dcterms:created>
  <dcterms:modified xsi:type="dcterms:W3CDTF">2018-05-03T07:06:00Z</dcterms:modified>
</cp:coreProperties>
</file>