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BC" w:rsidRDefault="00665D02" w:rsidP="001464B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 w:rsidR="001464B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4BC" w:rsidRDefault="001464BC" w:rsidP="001464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64BC" w:rsidRDefault="001464BC" w:rsidP="001464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64BC" w:rsidRDefault="001464BC" w:rsidP="001464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4BC" w:rsidRDefault="001464BC" w:rsidP="001464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1464BC" w:rsidRDefault="001464BC" w:rsidP="001464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1464BC" w:rsidRDefault="00665D02" w:rsidP="001464B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65D02" w:rsidRPr="00665D02" w:rsidRDefault="00665D02" w:rsidP="001464BC">
      <w:pPr>
        <w:rPr>
          <w:rFonts w:ascii="Times New Roman" w:hAnsi="Times New Roman" w:cs="Times New Roman"/>
          <w:b/>
          <w:sz w:val="48"/>
          <w:szCs w:val="48"/>
        </w:rPr>
      </w:pPr>
      <w:r w:rsidRPr="00665D02">
        <w:rPr>
          <w:rFonts w:ascii="Times New Roman" w:hAnsi="Times New Roman" w:cs="Times New Roman"/>
          <w:b/>
          <w:sz w:val="48"/>
          <w:szCs w:val="48"/>
        </w:rPr>
        <w:t>Р Е Ш Е Н И Е</w:t>
      </w:r>
    </w:p>
    <w:p w:rsidR="00665D02" w:rsidRPr="00665D02" w:rsidRDefault="00665D02" w:rsidP="0066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5D02" w:rsidRPr="00665D02" w:rsidRDefault="00665D02" w:rsidP="00665D0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D02" w:rsidRPr="00665D02" w:rsidRDefault="00665D02" w:rsidP="00665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21 августа  </w:t>
      </w:r>
      <w:smartTag w:uri="urn:schemas-microsoft-com:office:smarttags" w:element="metricconverter">
        <w:smartTagPr>
          <w:attr w:name="ProductID" w:val="2014 г"/>
        </w:smartTagPr>
        <w:r w:rsidRPr="00665D02">
          <w:rPr>
            <w:rFonts w:ascii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66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.  № 374            </w:t>
      </w:r>
      <w:r w:rsidRPr="00665D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5D02" w:rsidRPr="00665D02" w:rsidRDefault="00665D02" w:rsidP="00665D02">
      <w:pPr>
        <w:spacing w:after="0" w:line="240" w:lineRule="auto"/>
        <w:rPr>
          <w:rFonts w:ascii="Times New Roman" w:hAnsi="Times New Roman" w:cs="Times New Roman"/>
          <w:b/>
        </w:rPr>
      </w:pPr>
      <w:r w:rsidRPr="00665D02">
        <w:rPr>
          <w:rFonts w:ascii="Times New Roman" w:hAnsi="Times New Roman" w:cs="Times New Roman"/>
          <w:b/>
        </w:rPr>
        <w:t xml:space="preserve">                      г.Рубцовск</w:t>
      </w:r>
    </w:p>
    <w:p w:rsidR="00665D02" w:rsidRPr="00665D02" w:rsidRDefault="00665D02" w:rsidP="00665D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9"/>
      </w:tblGrid>
      <w:tr w:rsidR="00665D02" w:rsidRPr="00665D02" w:rsidTr="008030D1">
        <w:trPr>
          <w:trHeight w:val="916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665D02" w:rsidRPr="00665D02" w:rsidRDefault="00665D02" w:rsidP="00665D02">
            <w:pPr>
              <w:pStyle w:val="1"/>
              <w:tabs>
                <w:tab w:val="left" w:pos="-522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65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решениями от 21.11.2013 № 238, от 23.01.2014 № 275, от 18.02.2014 № 285, от 20.03.2014 № 302, от 17.04.2014 № 315, </w:t>
            </w:r>
            <w:r w:rsidRPr="00665D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22.05.2014 № 337)</w:t>
            </w:r>
          </w:p>
        </w:tc>
      </w:tr>
    </w:tbl>
    <w:p w:rsidR="00665D02" w:rsidRPr="00665D02" w:rsidRDefault="00665D02" w:rsidP="00665D0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D02" w:rsidRPr="00665D02" w:rsidRDefault="00665D02" w:rsidP="00665D0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5D02" w:rsidRPr="00665D02" w:rsidRDefault="00665D02" w:rsidP="00665D0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65D02" w:rsidRPr="00665D02" w:rsidRDefault="00665D02" w:rsidP="006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02">
        <w:rPr>
          <w:rFonts w:ascii="Times New Roman" w:hAnsi="Times New Roman" w:cs="Times New Roman"/>
          <w:sz w:val="28"/>
          <w:szCs w:val="28"/>
        </w:rPr>
        <w:tab/>
        <w:t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20.09.2012 № 872 (с изменениями, внесенными решением от 22.11.2012 № 19, от 25.04.2013 № 124),  Рубцовский городской  Совет депутатов Алтайского края</w:t>
      </w:r>
    </w:p>
    <w:p w:rsidR="00665D02" w:rsidRPr="00665D02" w:rsidRDefault="00665D02" w:rsidP="00665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D02" w:rsidRPr="00665D02" w:rsidRDefault="00665D02" w:rsidP="00665D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D02">
        <w:rPr>
          <w:rFonts w:ascii="Times New Roman" w:hAnsi="Times New Roman" w:cs="Times New Roman"/>
          <w:b/>
          <w:sz w:val="32"/>
          <w:szCs w:val="32"/>
        </w:rPr>
        <w:t>Р Е Ш И Л :</w:t>
      </w:r>
    </w:p>
    <w:p w:rsidR="00665D02" w:rsidRPr="00665D02" w:rsidRDefault="00665D02" w:rsidP="00665D02">
      <w:pPr>
        <w:pStyle w:val="1"/>
        <w:tabs>
          <w:tab w:val="left" w:pos="5194"/>
        </w:tabs>
        <w:spacing w:before="0" w:after="0"/>
        <w:ind w:firstLine="7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5D02">
        <w:rPr>
          <w:rFonts w:ascii="Times New Roman" w:hAnsi="Times New Roman" w:cs="Times New Roman"/>
          <w:b w:val="0"/>
          <w:bCs w:val="0"/>
          <w:sz w:val="28"/>
          <w:szCs w:val="28"/>
        </w:rPr>
        <w:t>1. Внести  в решение Рубцовского городского Совета депутатов Алтайского края от 19.09.2013 №206 «Об утверждении Прогнозного плана приватизации объектов муниципальной собственности на 2014 год»</w:t>
      </w:r>
      <w:r w:rsidRPr="00665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D02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изменениями, внесенными решениями от 21.11.2013 № 238, от 23.01.2014 № 275, от 18.02.2014 № 285, от 20.03.2014 № 302, от 17.04.2014 № 315, от 22.05.2014 № 337) следующие изменения:</w:t>
      </w:r>
    </w:p>
    <w:p w:rsidR="00665D02" w:rsidRPr="00665D02" w:rsidRDefault="00665D02" w:rsidP="00665D02">
      <w:pPr>
        <w:pStyle w:val="2"/>
        <w:tabs>
          <w:tab w:val="left" w:pos="-5220"/>
        </w:tabs>
        <w:spacing w:after="0" w:line="240" w:lineRule="auto"/>
        <w:jc w:val="both"/>
        <w:rPr>
          <w:sz w:val="28"/>
          <w:szCs w:val="28"/>
        </w:rPr>
      </w:pPr>
      <w:r w:rsidRPr="00665D02">
        <w:rPr>
          <w:sz w:val="28"/>
          <w:szCs w:val="28"/>
        </w:rPr>
        <w:t xml:space="preserve">    </w:t>
      </w:r>
      <w:r w:rsidRPr="00665D02">
        <w:rPr>
          <w:sz w:val="28"/>
          <w:szCs w:val="28"/>
        </w:rPr>
        <w:tab/>
        <w:t xml:space="preserve">Приложение к решению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 </w:t>
      </w:r>
      <w:r w:rsidRPr="00665D02">
        <w:rPr>
          <w:sz w:val="28"/>
          <w:szCs w:val="28"/>
        </w:rPr>
        <w:lastRenderedPageBreak/>
        <w:t>дополнить пунктами 31, 32, 33 следующего содержания: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665D02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2527"/>
        <w:gridCol w:w="3600"/>
        <w:gridCol w:w="1440"/>
        <w:gridCol w:w="900"/>
      </w:tblGrid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 остаточная стоимость, руб. на 01.07.2014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 д.64, пом.170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магазина «Детский мир» общей площадью 1569,3 кв.м, в том числе площадь подвала 658,2 кв.м. Год постройки 1985.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1232317,46/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6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0154</w:t>
            </w: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магазин непродовольственных товаров по пр.Ленина, д.64, пом.173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- магазин непродовольственных товаров общей площадью 57,7 кв.м. Год постройки </w:t>
            </w:r>
            <w:r w:rsidRPr="0066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  <w:r w:rsidRPr="0066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88540</w:t>
            </w: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пер.Гоголевский, д.37г, пом.16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391 кв.м. Год постройки 1960.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251924,00/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96065,72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665D02" w:rsidRPr="00665D02" w:rsidRDefault="00665D02" w:rsidP="00665D02">
      <w:pPr>
        <w:pStyle w:val="a6"/>
        <w:tabs>
          <w:tab w:val="left" w:pos="720"/>
        </w:tabs>
        <w:spacing w:after="0"/>
        <w:ind w:firstLine="703"/>
        <w:jc w:val="right"/>
        <w:rPr>
          <w:sz w:val="28"/>
          <w:szCs w:val="28"/>
        </w:rPr>
      </w:pPr>
      <w:r w:rsidRPr="00665D02"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Pr="00665D02">
        <w:rPr>
          <w:bCs/>
          <w:sz w:val="28"/>
          <w:szCs w:val="28"/>
        </w:rPr>
        <w:tab/>
        <w:t xml:space="preserve">». </w:t>
      </w:r>
      <w:r w:rsidRPr="00665D02">
        <w:rPr>
          <w:sz w:val="28"/>
          <w:szCs w:val="28"/>
        </w:rPr>
        <w:t xml:space="preserve">     </w:t>
      </w:r>
    </w:p>
    <w:p w:rsidR="00665D02" w:rsidRPr="00665D02" w:rsidRDefault="00665D02" w:rsidP="00665D02">
      <w:pPr>
        <w:pStyle w:val="a6"/>
        <w:tabs>
          <w:tab w:val="left" w:pos="5194"/>
        </w:tabs>
        <w:spacing w:after="0"/>
        <w:ind w:firstLine="703"/>
        <w:rPr>
          <w:sz w:val="28"/>
          <w:szCs w:val="28"/>
        </w:rPr>
      </w:pP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665D02">
        <w:rPr>
          <w:sz w:val="28"/>
          <w:szCs w:val="28"/>
        </w:rPr>
        <w:t>Пункт 27 Приложения к решению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изложить в следующей редакции: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665D02">
        <w:rPr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707"/>
        <w:gridCol w:w="3420"/>
        <w:gridCol w:w="1440"/>
        <w:gridCol w:w="1080"/>
      </w:tblGrid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пр.Ленина,137а, пом.Н2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мастерской общей площадью 51,7 кв.м. Год постройки 1987.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288817,96/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122945,49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right"/>
        <w:rPr>
          <w:sz w:val="28"/>
          <w:szCs w:val="28"/>
        </w:rPr>
      </w:pPr>
      <w:r w:rsidRPr="00665D02">
        <w:rPr>
          <w:sz w:val="28"/>
          <w:szCs w:val="28"/>
        </w:rPr>
        <w:t>».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665D02">
        <w:rPr>
          <w:sz w:val="28"/>
          <w:szCs w:val="28"/>
        </w:rPr>
        <w:t>Пункт 28 Приложения к решению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изложить в следующей редакции: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665D02">
        <w:rPr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707"/>
        <w:gridCol w:w="3420"/>
        <w:gridCol w:w="1440"/>
        <w:gridCol w:w="1080"/>
      </w:tblGrid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пр.Ленина,137а, пом.36а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53,7 кв.м. Год постройки 1987.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205000,00/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199305,60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right"/>
        <w:rPr>
          <w:sz w:val="28"/>
          <w:szCs w:val="28"/>
        </w:rPr>
      </w:pPr>
      <w:r w:rsidRPr="00665D02">
        <w:rPr>
          <w:sz w:val="28"/>
          <w:szCs w:val="28"/>
        </w:rPr>
        <w:t>».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665D02">
        <w:rPr>
          <w:sz w:val="28"/>
          <w:szCs w:val="28"/>
        </w:rPr>
        <w:t>Пункт 29 Приложения к решению Рубцовского городского Совета депутатов Алтайского края от 19.09.2013 №206 «Об утверждении Прогнозного плана приватизации объектов муниципальной собственности на 2014 год» изложить в следующей редакции: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  <w:r w:rsidRPr="00665D02">
        <w:rPr>
          <w:sz w:val="28"/>
          <w:szCs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707"/>
        <w:gridCol w:w="3420"/>
        <w:gridCol w:w="1440"/>
        <w:gridCol w:w="1080"/>
      </w:tblGrid>
      <w:tr w:rsidR="00665D02" w:rsidRPr="00665D02" w:rsidTr="008030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пр.Ленина,137б, пом.50Н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52,4 кв.м. Год постройки 1987.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212690,74/</w:t>
            </w:r>
          </w:p>
          <w:p w:rsidR="00665D02" w:rsidRPr="00665D02" w:rsidRDefault="00665D02" w:rsidP="00665D02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sz w:val="24"/>
                <w:szCs w:val="24"/>
              </w:rPr>
              <w:t>90539,33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2" w:rsidRPr="00665D02" w:rsidRDefault="00665D02" w:rsidP="00665D02">
            <w:pPr>
              <w:pStyle w:val="1"/>
              <w:tabs>
                <w:tab w:val="left" w:pos="519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right"/>
        <w:rPr>
          <w:sz w:val="28"/>
          <w:szCs w:val="28"/>
        </w:rPr>
      </w:pPr>
      <w:r w:rsidRPr="00665D02">
        <w:rPr>
          <w:sz w:val="28"/>
          <w:szCs w:val="28"/>
        </w:rPr>
        <w:t>».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rPr>
          <w:sz w:val="28"/>
          <w:szCs w:val="28"/>
        </w:rPr>
      </w:pP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665D02">
        <w:rPr>
          <w:sz w:val="28"/>
          <w:szCs w:val="28"/>
        </w:rPr>
        <w:t>2. Опубликовать настоящее решение в газете «Местное время»,  разместить на официальном сайте Администрации города Рубцовска Алтайского края в сети «Интернет» и на официальном сайте Российской Федерации в сети «Интернет».</w:t>
      </w: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</w:p>
    <w:p w:rsidR="00665D02" w:rsidRPr="00665D02" w:rsidRDefault="00665D02" w:rsidP="00665D02">
      <w:pPr>
        <w:pStyle w:val="2"/>
        <w:tabs>
          <w:tab w:val="left" w:pos="5194"/>
        </w:tabs>
        <w:spacing w:after="0" w:line="240" w:lineRule="auto"/>
        <w:ind w:firstLine="703"/>
        <w:jc w:val="both"/>
        <w:rPr>
          <w:sz w:val="28"/>
          <w:szCs w:val="28"/>
        </w:rPr>
      </w:pPr>
      <w:r w:rsidRPr="00665D02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665D02" w:rsidRPr="00665D02" w:rsidRDefault="00665D02" w:rsidP="00665D02">
      <w:pPr>
        <w:tabs>
          <w:tab w:val="left" w:pos="519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665D02" w:rsidRPr="00665D02" w:rsidRDefault="00665D02" w:rsidP="00665D02">
      <w:pPr>
        <w:tabs>
          <w:tab w:val="left" w:pos="519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65D02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экономической политике (В.А.Кравцов).</w:t>
      </w:r>
    </w:p>
    <w:p w:rsidR="00665D02" w:rsidRPr="00665D02" w:rsidRDefault="00665D02" w:rsidP="00665D02">
      <w:pPr>
        <w:pStyle w:val="a6"/>
        <w:tabs>
          <w:tab w:val="left" w:pos="5194"/>
        </w:tabs>
        <w:spacing w:after="0"/>
        <w:ind w:firstLine="703"/>
        <w:rPr>
          <w:bCs/>
          <w:sz w:val="28"/>
          <w:szCs w:val="28"/>
        </w:rPr>
      </w:pPr>
    </w:p>
    <w:p w:rsidR="00665D02" w:rsidRPr="00665D02" w:rsidRDefault="00665D02" w:rsidP="00665D02">
      <w:pPr>
        <w:pStyle w:val="a6"/>
        <w:tabs>
          <w:tab w:val="left" w:pos="5194"/>
        </w:tabs>
        <w:spacing w:after="0"/>
        <w:ind w:firstLine="703"/>
        <w:rPr>
          <w:bCs/>
          <w:sz w:val="28"/>
          <w:szCs w:val="28"/>
        </w:rPr>
      </w:pPr>
    </w:p>
    <w:p w:rsidR="00665D02" w:rsidRPr="00665D02" w:rsidRDefault="00665D02" w:rsidP="00665D02">
      <w:pPr>
        <w:pStyle w:val="a6"/>
        <w:tabs>
          <w:tab w:val="left" w:pos="5194"/>
        </w:tabs>
        <w:spacing w:after="0"/>
        <w:rPr>
          <w:bCs/>
          <w:sz w:val="28"/>
          <w:szCs w:val="28"/>
        </w:rPr>
      </w:pPr>
      <w:r w:rsidRPr="00665D02">
        <w:rPr>
          <w:bCs/>
          <w:sz w:val="28"/>
          <w:szCs w:val="28"/>
        </w:rPr>
        <w:t xml:space="preserve">Глава города                                                                              А.Д. Дьяконенко  </w:t>
      </w:r>
    </w:p>
    <w:p w:rsidR="00665D02" w:rsidRPr="00665D02" w:rsidRDefault="00665D02" w:rsidP="00665D02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5D02" w:rsidRPr="00665D02" w:rsidRDefault="00665D02" w:rsidP="00665D02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5D02" w:rsidRPr="00665D02" w:rsidRDefault="00665D02" w:rsidP="00665D02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F81" w:rsidRPr="00665D02" w:rsidRDefault="00392F81" w:rsidP="00665D02">
      <w:pPr>
        <w:spacing w:after="0" w:line="240" w:lineRule="auto"/>
        <w:rPr>
          <w:rFonts w:ascii="Times New Roman" w:hAnsi="Times New Roman" w:cs="Times New Roman"/>
        </w:rPr>
      </w:pPr>
    </w:p>
    <w:sectPr w:rsidR="00392F81" w:rsidRPr="00665D02" w:rsidSect="00080799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E9" w:rsidRDefault="00F23EE9" w:rsidP="00DB5A30">
      <w:pPr>
        <w:spacing w:after="0" w:line="240" w:lineRule="auto"/>
      </w:pPr>
      <w:r>
        <w:separator/>
      </w:r>
    </w:p>
  </w:endnote>
  <w:endnote w:type="continuationSeparator" w:id="1">
    <w:p w:rsidR="00F23EE9" w:rsidRDefault="00F23EE9" w:rsidP="00DB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E9" w:rsidRDefault="00F23EE9" w:rsidP="00DB5A30">
      <w:pPr>
        <w:spacing w:after="0" w:line="240" w:lineRule="auto"/>
      </w:pPr>
      <w:r>
        <w:separator/>
      </w:r>
    </w:p>
  </w:footnote>
  <w:footnote w:type="continuationSeparator" w:id="1">
    <w:p w:rsidR="00F23EE9" w:rsidRDefault="00F23EE9" w:rsidP="00DB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86" w:rsidRDefault="00DB5A30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2F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286" w:rsidRDefault="00F23E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86" w:rsidRDefault="00DB5A30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2F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4BC">
      <w:rPr>
        <w:rStyle w:val="a5"/>
        <w:noProof/>
      </w:rPr>
      <w:t>2</w:t>
    </w:r>
    <w:r>
      <w:rPr>
        <w:rStyle w:val="a5"/>
      </w:rPr>
      <w:fldChar w:fldCharType="end"/>
    </w:r>
  </w:p>
  <w:p w:rsidR="00897286" w:rsidRDefault="00F23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D02"/>
    <w:rsid w:val="001464BC"/>
    <w:rsid w:val="00392F81"/>
    <w:rsid w:val="00665D02"/>
    <w:rsid w:val="00DB5A30"/>
    <w:rsid w:val="00F2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0"/>
  </w:style>
  <w:style w:type="paragraph" w:styleId="1">
    <w:name w:val="heading 1"/>
    <w:basedOn w:val="a"/>
    <w:next w:val="a"/>
    <w:link w:val="10"/>
    <w:qFormat/>
    <w:rsid w:val="00665D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D0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665D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5D0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65D02"/>
  </w:style>
  <w:style w:type="paragraph" w:styleId="a6">
    <w:name w:val="Body Text"/>
    <w:basedOn w:val="a"/>
    <w:link w:val="a7"/>
    <w:rsid w:val="00665D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65D0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665D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5D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2016-03-23T08:05:00Z</dcterms:created>
  <dcterms:modified xsi:type="dcterms:W3CDTF">2016-03-23T08:14:00Z</dcterms:modified>
</cp:coreProperties>
</file>