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91" w:rsidRDefault="00D43291" w:rsidP="00D43291">
      <w:pPr>
        <w:jc w:val="center"/>
        <w:rPr>
          <w:sz w:val="26"/>
          <w:szCs w:val="26"/>
        </w:rPr>
      </w:pPr>
      <w:r>
        <w:rPr>
          <w:sz w:val="26"/>
          <w:szCs w:val="26"/>
        </w:rPr>
        <w:t>СВОДНЫЙ ОТЧЕТ</w:t>
      </w:r>
    </w:p>
    <w:p w:rsidR="00D43291" w:rsidRDefault="00D43291" w:rsidP="00D43291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оценки регулирующего воздействия</w:t>
      </w:r>
    </w:p>
    <w:p w:rsidR="00D43291" w:rsidRDefault="00D43291" w:rsidP="00D43291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проекта муниципального нормативного правового акта «</w:t>
      </w:r>
      <w:r w:rsidRPr="00EC7927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Положения об организации регулярных перевозок пассажиров и багажа по муниципальным маршрутам регулярных перевозок на территории муниципального образования город Рубцовск Алтайского края</w:t>
      </w:r>
      <w:r w:rsidRPr="00CA68E0">
        <w:rPr>
          <w:sz w:val="26"/>
          <w:szCs w:val="26"/>
        </w:rPr>
        <w:t>»</w:t>
      </w:r>
    </w:p>
    <w:p w:rsidR="00D43291" w:rsidRPr="00CA68E0" w:rsidRDefault="00D43291" w:rsidP="00D43291">
      <w:pPr>
        <w:jc w:val="both"/>
        <w:rPr>
          <w:sz w:val="26"/>
          <w:szCs w:val="26"/>
        </w:rPr>
      </w:pPr>
    </w:p>
    <w:p w:rsidR="00D43291" w:rsidRDefault="00D43291" w:rsidP="00D4329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Разработчиком проекта муниципального нормативного правового акта является комитет Администрации города Рубцовска Алтайского края по промышленности, энергетике, транспорту и дорожному хозяйству: 658200, город Рубцовск, пр. Ленина, 130, т. 964-18 (добавочный 331),</w:t>
      </w:r>
      <w:r w:rsidRPr="00717BB5">
        <w:rPr>
          <w:sz w:val="28"/>
          <w:szCs w:val="28"/>
        </w:rPr>
        <w:t xml:space="preserve"> </w:t>
      </w:r>
      <w:hyperlink r:id="rId4" w:history="1">
        <w:r w:rsidRPr="00F15D61">
          <w:rPr>
            <w:rStyle w:val="a3"/>
            <w:sz w:val="28"/>
            <w:szCs w:val="28"/>
            <w:lang w:val="en-US"/>
          </w:rPr>
          <w:t>stativko</w:t>
        </w:r>
        <w:r w:rsidRPr="00F15D61">
          <w:rPr>
            <w:rStyle w:val="a3"/>
            <w:sz w:val="28"/>
            <w:szCs w:val="28"/>
          </w:rPr>
          <w:t>@rubtsovsk.org</w:t>
        </w:r>
      </w:hyperlink>
      <w:r>
        <w:rPr>
          <w:sz w:val="26"/>
          <w:szCs w:val="26"/>
        </w:rPr>
        <w:t xml:space="preserve">  (далее по тексту – разработчик в соответствующем падеже). Решение о разработке проекта муниципального нормативного правового акта принято с целью обеспечения нормативно-правового регулирования отношений, связанных с организацией транспортного обслуживания населения в городе Рубцовске.</w:t>
      </w:r>
    </w:p>
    <w:p w:rsidR="00D43291" w:rsidRDefault="00D43291" w:rsidP="00D4329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Предметом правового регулирования проекта муниципального нормативного правового акта являются правоотношения по организации регулярных перевозок пассажиров и багажа автомобильным транспортом и городским наземным электрическим транспортом, в целях удовлетворения потребностей населения в транспортных услугах, установление правовых и организационных основ транспортного обслуживания, а также с организацией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осуществлением регулярных перевозок на территории муниципального образования город Рубцовск Алтайского края.</w:t>
      </w:r>
    </w:p>
    <w:p w:rsidR="00D43291" w:rsidRDefault="00D43291" w:rsidP="00D4329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D43291" w:rsidRDefault="00D43291" w:rsidP="00D4329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Действие муниципального нормативного правового акта будет распространено на юридических лиц и индивидуальных предпринимателей, имеющих намерение осуществлять регулярные перевозки или осуществляющие перевозки по муниципальным маршрутам, отраслевые (функциональные) органы Администрации города, субъекты правотворческой инициативы в соответствии с Уставом муниципального образования город Рубцовск Алтайского края.</w:t>
      </w:r>
    </w:p>
    <w:p w:rsidR="00D43291" w:rsidRDefault="00B127BB" w:rsidP="00D4329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изменения полномочий органов местного самоуправления города. </w:t>
      </w:r>
      <w:r w:rsidR="00D43291">
        <w:rPr>
          <w:sz w:val="26"/>
          <w:szCs w:val="26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 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 Принятие проекта муниципального правового акта не повлечет возникновение рисков негативных последствий решения проблемы предложенным способом регулирования отношений по организации регулярных перевозок пассажиров и багажа автомобильным и городским наземным электрическим транспортом. Предполагаемая дата вступления в силу муниципального нормативного правового акта после официального опубликования.</w:t>
      </w:r>
    </w:p>
    <w:p w:rsidR="00D43291" w:rsidRDefault="00D43291" w:rsidP="00D4329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Необходимость установления переходного периода отсутствует. Необходимость установления отсрочки вступления в силу муниципального </w:t>
      </w:r>
      <w:r>
        <w:rPr>
          <w:sz w:val="26"/>
          <w:szCs w:val="26"/>
        </w:rPr>
        <w:lastRenderedPageBreak/>
        <w:t>нормативного правового акта отсутствует. 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опубликования принятого муниципального нормативного правового акта.</w:t>
      </w:r>
    </w:p>
    <w:p w:rsidR="00D43291" w:rsidRDefault="00D43291" w:rsidP="00D4329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Извещение о начале публичного обсуждения в соответствии с частью 3 статьи 5 закона Алтайского края от 10.11.2014 № 90-ЗС «О порядке </w:t>
      </w:r>
      <w:proofErr w:type="gramStart"/>
      <w:r>
        <w:rPr>
          <w:sz w:val="26"/>
          <w:szCs w:val="26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sz w:val="26"/>
          <w:szCs w:val="26"/>
        </w:rPr>
        <w:t xml:space="preserve"> и экспертизы муниципальных нормативных правовых актов» было опубликовано в информационной сети Интернет на официальном сайте Администрации города Рубцовска Алтайского края.</w:t>
      </w:r>
    </w:p>
    <w:p w:rsidR="00D43291" w:rsidRDefault="00D43291" w:rsidP="00D4329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Разработчиком принято решение о подготовке проекта муниципального нормативного правового акта. Публичное обсуждение проекта муниципального правового акта и сводного отчета планируется проводить в период с 04.07.2022 по 25.07.2022.</w:t>
      </w:r>
    </w:p>
    <w:p w:rsidR="00D43291" w:rsidRDefault="00D43291" w:rsidP="00D43291">
      <w:pPr>
        <w:jc w:val="both"/>
        <w:rPr>
          <w:sz w:val="26"/>
          <w:szCs w:val="26"/>
        </w:rPr>
      </w:pPr>
    </w:p>
    <w:p w:rsidR="00D43291" w:rsidRDefault="00D43291" w:rsidP="00D43291">
      <w:pPr>
        <w:jc w:val="both"/>
        <w:rPr>
          <w:sz w:val="26"/>
          <w:szCs w:val="26"/>
        </w:rPr>
      </w:pPr>
    </w:p>
    <w:p w:rsidR="00D43291" w:rsidRDefault="00926D35" w:rsidP="00D43291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п</w:t>
      </w:r>
      <w:r w:rsidR="00D43291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D43291">
        <w:rPr>
          <w:sz w:val="26"/>
          <w:szCs w:val="26"/>
        </w:rPr>
        <w:t xml:space="preserve"> комитета Администрации</w:t>
      </w:r>
    </w:p>
    <w:p w:rsidR="00D43291" w:rsidRDefault="00D43291" w:rsidP="00D43291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Рубцовска Алтайского края</w:t>
      </w:r>
    </w:p>
    <w:p w:rsidR="00D43291" w:rsidRDefault="00D43291" w:rsidP="00D432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промышленности, энергетике, </w:t>
      </w:r>
    </w:p>
    <w:p w:rsidR="00D43291" w:rsidRDefault="00D43291" w:rsidP="00D432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транспорту и дорожному хозяйству                              </w:t>
      </w:r>
      <w:r w:rsidR="00926D35">
        <w:rPr>
          <w:sz w:val="26"/>
          <w:szCs w:val="26"/>
        </w:rPr>
        <w:t xml:space="preserve">                            Н.Н</w:t>
      </w:r>
      <w:r>
        <w:rPr>
          <w:sz w:val="26"/>
          <w:szCs w:val="26"/>
        </w:rPr>
        <w:t xml:space="preserve">. </w:t>
      </w:r>
      <w:proofErr w:type="spellStart"/>
      <w:r w:rsidR="00926D35">
        <w:rPr>
          <w:sz w:val="26"/>
          <w:szCs w:val="26"/>
        </w:rPr>
        <w:t>Стативко</w:t>
      </w:r>
      <w:proofErr w:type="spellEnd"/>
    </w:p>
    <w:p w:rsidR="00D43291" w:rsidRDefault="00D43291" w:rsidP="00D43291">
      <w:pPr>
        <w:ind w:firstLine="720"/>
        <w:jc w:val="both"/>
        <w:rPr>
          <w:sz w:val="26"/>
          <w:szCs w:val="26"/>
        </w:rPr>
      </w:pPr>
    </w:p>
    <w:p w:rsidR="00D43291" w:rsidRDefault="00D43291" w:rsidP="00D4329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43291" w:rsidRDefault="00D43291" w:rsidP="00D43291">
      <w:pPr>
        <w:jc w:val="both"/>
        <w:rPr>
          <w:sz w:val="26"/>
          <w:szCs w:val="26"/>
        </w:rPr>
      </w:pPr>
    </w:p>
    <w:p w:rsidR="00D43291" w:rsidRDefault="00D43291" w:rsidP="00D43291">
      <w:pPr>
        <w:jc w:val="center"/>
        <w:rPr>
          <w:sz w:val="26"/>
          <w:szCs w:val="26"/>
        </w:rPr>
      </w:pPr>
    </w:p>
    <w:p w:rsidR="00D43291" w:rsidRDefault="00D43291" w:rsidP="00D43291"/>
    <w:p w:rsidR="00D43291" w:rsidRDefault="00D43291" w:rsidP="00D43291"/>
    <w:p w:rsidR="00D43291" w:rsidRDefault="00D43291" w:rsidP="00D43291"/>
    <w:p w:rsidR="00D43291" w:rsidRDefault="00D43291" w:rsidP="00D43291"/>
    <w:p w:rsidR="00D43291" w:rsidRDefault="00D43291" w:rsidP="00D43291"/>
    <w:p w:rsidR="00D43291" w:rsidRDefault="00D43291" w:rsidP="00D43291"/>
    <w:p w:rsidR="00544FA1" w:rsidRDefault="00544FA1"/>
    <w:sectPr w:rsidR="00544FA1" w:rsidSect="009E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43291"/>
    <w:rsid w:val="001E4D81"/>
    <w:rsid w:val="0023091C"/>
    <w:rsid w:val="00403406"/>
    <w:rsid w:val="00544FA1"/>
    <w:rsid w:val="00926D35"/>
    <w:rsid w:val="00B127BB"/>
    <w:rsid w:val="00D4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432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tivko@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2022-07-01T02:24:00Z</dcterms:created>
  <dcterms:modified xsi:type="dcterms:W3CDTF">2022-08-10T07:39:00Z</dcterms:modified>
</cp:coreProperties>
</file>