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CB03" w14:textId="77777777" w:rsidR="00003982" w:rsidRDefault="00003982" w:rsidP="006E4EDA">
      <w:pPr>
        <w:tabs>
          <w:tab w:val="left" w:pos="30"/>
          <w:tab w:val="left" w:pos="1276"/>
        </w:tabs>
        <w:spacing w:before="40"/>
        <w:ind w:left="33" w:right="-28"/>
        <w:jc w:val="center"/>
        <w:rPr>
          <w:b/>
        </w:rPr>
      </w:pPr>
    </w:p>
    <w:p w14:paraId="1CDBDB32" w14:textId="77777777" w:rsidR="00003982" w:rsidRDefault="00003982" w:rsidP="00003982">
      <w:pPr>
        <w:jc w:val="right"/>
        <w:rPr>
          <w:b/>
          <w:i/>
          <w:sz w:val="22"/>
          <w:szCs w:val="22"/>
        </w:rPr>
      </w:pPr>
      <w:r>
        <w:rPr>
          <w:b/>
          <w:i/>
        </w:rPr>
        <w:t>Приложение № 1</w:t>
      </w:r>
    </w:p>
    <w:p w14:paraId="3974C776" w14:textId="77777777" w:rsidR="00003982" w:rsidRDefault="00003982" w:rsidP="00003982">
      <w:pPr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461C85B1" w14:textId="77777777" w:rsidR="00003982" w:rsidRDefault="00003982" w:rsidP="006E4EDA">
      <w:pPr>
        <w:tabs>
          <w:tab w:val="left" w:pos="30"/>
          <w:tab w:val="left" w:pos="1276"/>
        </w:tabs>
        <w:spacing w:before="40"/>
        <w:ind w:left="33" w:right="-28"/>
        <w:jc w:val="center"/>
        <w:rPr>
          <w:b/>
        </w:rPr>
      </w:pPr>
    </w:p>
    <w:p w14:paraId="11863A05" w14:textId="5014B97B" w:rsidR="006E4EDA" w:rsidRPr="006E4EDA" w:rsidRDefault="006E4EDA" w:rsidP="006E4EDA">
      <w:pPr>
        <w:tabs>
          <w:tab w:val="left" w:pos="30"/>
          <w:tab w:val="left" w:pos="1276"/>
        </w:tabs>
        <w:spacing w:before="40"/>
        <w:ind w:left="33" w:right="-28"/>
        <w:jc w:val="center"/>
        <w:rPr>
          <w:b/>
        </w:rPr>
      </w:pPr>
      <w:r w:rsidRPr="006E4EDA">
        <w:rPr>
          <w:b/>
        </w:rPr>
        <w:t>Протокол</w:t>
      </w:r>
    </w:p>
    <w:p w14:paraId="656C9D7E" w14:textId="77777777" w:rsidR="006E4EDA" w:rsidRPr="006E4EDA" w:rsidRDefault="006E4EDA" w:rsidP="006E4EDA">
      <w:pPr>
        <w:tabs>
          <w:tab w:val="left" w:pos="30"/>
          <w:tab w:val="left" w:pos="1276"/>
        </w:tabs>
        <w:spacing w:before="40"/>
        <w:ind w:left="33" w:right="-28"/>
        <w:jc w:val="center"/>
        <w:rPr>
          <w:b/>
        </w:rPr>
      </w:pPr>
      <w:r w:rsidRPr="006E4EDA">
        <w:rPr>
          <w:b/>
        </w:rPr>
        <w:t>начальной (максимальной) цены контракта</w:t>
      </w:r>
    </w:p>
    <w:p w14:paraId="12E2D626" w14:textId="77777777" w:rsidR="006E4EDA" w:rsidRPr="006E4EDA" w:rsidRDefault="006E4EDA" w:rsidP="006E4EDA">
      <w:pPr>
        <w:tabs>
          <w:tab w:val="left" w:pos="30"/>
          <w:tab w:val="left" w:pos="1276"/>
        </w:tabs>
        <w:spacing w:before="40"/>
        <w:ind w:left="33" w:right="-28"/>
        <w:jc w:val="both"/>
        <w:rPr>
          <w:b/>
        </w:rPr>
      </w:pPr>
    </w:p>
    <w:p w14:paraId="233E2E72" w14:textId="77777777" w:rsidR="006E4EDA" w:rsidRPr="006E4EDA" w:rsidRDefault="006E4EDA" w:rsidP="006E4EDA">
      <w:pPr>
        <w:ind w:right="57"/>
        <w:jc w:val="both"/>
      </w:pPr>
      <w:r w:rsidRPr="006E4EDA">
        <w:t xml:space="preserve">Объект </w:t>
      </w:r>
      <w:proofErr w:type="gramStart"/>
      <w:r w:rsidRPr="006E4EDA">
        <w:t xml:space="preserve">закупки:  </w:t>
      </w:r>
      <w:r w:rsidRPr="006E4EDA">
        <w:rPr>
          <w:color w:val="000000"/>
        </w:rPr>
        <w:t>Капитальный</w:t>
      </w:r>
      <w:proofErr w:type="gramEnd"/>
      <w:r w:rsidRPr="006E4EDA">
        <w:rPr>
          <w:color w:val="000000"/>
        </w:rPr>
        <w:t xml:space="preserve"> ремонт входных узлов в общежитии №4 по ул. Громова, 30 в городе Рубцовске.</w:t>
      </w:r>
    </w:p>
    <w:p w14:paraId="23889F90" w14:textId="6AA14A12" w:rsidR="006E4EDA" w:rsidRPr="006E4EDA" w:rsidRDefault="006E4EDA" w:rsidP="006E4EDA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6E4EDA">
        <w:t xml:space="preserve">Начальная (максимальная) цена контракта </w:t>
      </w:r>
      <w:proofErr w:type="gramStart"/>
      <w:r w:rsidRPr="006E4EDA">
        <w:t xml:space="preserve">составляет </w:t>
      </w:r>
      <w:bookmarkStart w:id="0" w:name="OLE_LINK1"/>
      <w:r w:rsidRPr="006E4EDA">
        <w:t xml:space="preserve"> 756</w:t>
      </w:r>
      <w:proofErr w:type="gramEnd"/>
      <w:r w:rsidRPr="006E4EDA">
        <w:t xml:space="preserve"> </w:t>
      </w:r>
      <w:r w:rsidRPr="006E4EDA">
        <w:t>726 (</w:t>
      </w:r>
      <w:r w:rsidRPr="006E4EDA">
        <w:rPr>
          <w:rStyle w:val="FontStyle51"/>
          <w:sz w:val="24"/>
          <w:szCs w:val="24"/>
        </w:rPr>
        <w:t>семьсот пятьдесят шесть тысяч семьсот двадцать шесть) рублей 00 копеек.</w:t>
      </w:r>
    </w:p>
    <w:p w14:paraId="4B5E0A1D" w14:textId="77777777" w:rsidR="006E4EDA" w:rsidRPr="006E4EDA" w:rsidRDefault="006E4EDA" w:rsidP="006E4EDA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bookmarkEnd w:id="0"/>
    <w:p w14:paraId="71B6DA37" w14:textId="77777777" w:rsidR="006E4EDA" w:rsidRPr="006E4EDA" w:rsidRDefault="006E4EDA" w:rsidP="006E4EDA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</w:pPr>
      <w:r w:rsidRPr="006E4EDA">
        <w:t xml:space="preserve">Начальная (максимальная) цена контракта включает в себя расходы на перевозку, страхование, уплату налогов, сборов, на оплату работ по </w:t>
      </w:r>
      <w:r w:rsidRPr="006E4EDA">
        <w:rPr>
          <w:lang w:eastAsia="ar-SA"/>
        </w:rPr>
        <w:t xml:space="preserve">уборке </w:t>
      </w:r>
      <w:r w:rsidRPr="006E4EDA">
        <w:t>Объекта</w:t>
      </w:r>
      <w:r w:rsidRPr="006E4EDA">
        <w:rPr>
          <w:lang w:eastAsia="ar-SA"/>
        </w:rPr>
        <w:t xml:space="preserve"> и вывозу мусора со строительной площадки </w:t>
      </w:r>
      <w:r w:rsidRPr="006E4EDA">
        <w:t>и другие обязательные платежи, и иные расходы, связанные с выполнением работы.</w:t>
      </w:r>
    </w:p>
    <w:p w14:paraId="0EDE6E76" w14:textId="77777777" w:rsidR="006E4EDA" w:rsidRPr="006E4EDA" w:rsidRDefault="006E4EDA" w:rsidP="006E4EDA">
      <w:pPr>
        <w:spacing w:line="240" w:lineRule="exact"/>
        <w:ind w:left="5908"/>
        <w:jc w:val="both"/>
      </w:pPr>
    </w:p>
    <w:p w14:paraId="06406FB9" w14:textId="77777777" w:rsidR="006E4EDA" w:rsidRPr="006E4EDA" w:rsidRDefault="006E4EDA" w:rsidP="006E4EDA">
      <w:pPr>
        <w:jc w:val="both"/>
      </w:pPr>
    </w:p>
    <w:p w14:paraId="710AD14A" w14:textId="35949074" w:rsidR="006E4EDA" w:rsidRDefault="006E4EDA" w:rsidP="006E4EDA">
      <w:pPr>
        <w:jc w:val="right"/>
      </w:pPr>
      <w:r w:rsidRPr="006E4EDA">
        <w:t xml:space="preserve">Приложение </w:t>
      </w:r>
      <w:r w:rsidRPr="006E4EDA">
        <w:br/>
        <w:t>к протоколу Н(М)ЦК контракта</w:t>
      </w:r>
    </w:p>
    <w:p w14:paraId="1F7694E6" w14:textId="77777777" w:rsidR="006E4EDA" w:rsidRPr="006E4EDA" w:rsidRDefault="006E4EDA" w:rsidP="006E4EDA">
      <w:pPr>
        <w:jc w:val="right"/>
      </w:pPr>
    </w:p>
    <w:p w14:paraId="470BEFDB" w14:textId="77777777" w:rsidR="006E4EDA" w:rsidRPr="006E4EDA" w:rsidRDefault="006E4EDA" w:rsidP="006E4EDA">
      <w:pPr>
        <w:autoSpaceDE w:val="0"/>
        <w:autoSpaceDN w:val="0"/>
        <w:adjustRightInd w:val="0"/>
        <w:spacing w:before="40"/>
        <w:jc w:val="center"/>
        <w:rPr>
          <w:b/>
          <w:color w:val="000000"/>
          <w:lang w:eastAsia="en-US"/>
        </w:rPr>
      </w:pPr>
      <w:r w:rsidRPr="006E4EDA">
        <w:rPr>
          <w:b/>
          <w:color w:val="000000"/>
          <w:lang w:eastAsia="en-US"/>
        </w:rPr>
        <w:t>Обоснование начальной (максимальной) цены контракта</w:t>
      </w:r>
    </w:p>
    <w:p w14:paraId="2FFD74A9" w14:textId="77777777" w:rsidR="006E4EDA" w:rsidRPr="006E4EDA" w:rsidRDefault="006E4EDA" w:rsidP="006E4E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971318A" w14:textId="77777777" w:rsidR="006E4EDA" w:rsidRPr="006E4EDA" w:rsidRDefault="006E4EDA" w:rsidP="006E4EDA">
      <w:pPr>
        <w:jc w:val="both"/>
      </w:pPr>
      <w:r w:rsidRPr="006E4EDA">
        <w:t xml:space="preserve">Метод определения: проектно-сметный метод. </w:t>
      </w:r>
    </w:p>
    <w:p w14:paraId="7686532C" w14:textId="77777777" w:rsidR="006E4EDA" w:rsidRPr="006E4EDA" w:rsidRDefault="006E4EDA" w:rsidP="006E4EDA">
      <w:pPr>
        <w:jc w:val="both"/>
        <w:outlineLvl w:val="0"/>
      </w:pPr>
      <w:r w:rsidRPr="006E4EDA">
        <w:t xml:space="preserve">Обоснование: на основании ч. 9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14:paraId="1A31A93C" w14:textId="77777777" w:rsidR="006E4EDA" w:rsidRPr="006E4EDA" w:rsidRDefault="006E4EDA" w:rsidP="006E4EDA">
      <w:pPr>
        <w:jc w:val="both"/>
        <w:outlineLvl w:val="0"/>
      </w:pPr>
      <w:r w:rsidRPr="006E4EDA">
        <w:t>Начальная (максимальная) цена контракта, сформирована на основании локального сметного расчета ЛСР № 02-01-01 в ценах 2 кв. 2022 года с учетом доведенных заказчику лимитов бюджетных ассигнований составляет 756726 руб. Реализация проекта составляет 3 месяца. Согласно Письму Минстроя России от 23.12.2020№8323-ОГ/09, если продолжительность реализации проекта составляет менее 3-х месяцев, то применение индексов-дефляторов не требуется.</w:t>
      </w:r>
    </w:p>
    <w:p w14:paraId="7E362C26" w14:textId="7AF7335D" w:rsidR="006E4EDA" w:rsidRPr="006E4EDA" w:rsidRDefault="006E4EDA" w:rsidP="006E4EDA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6E4EDA">
        <w:t xml:space="preserve">НМЦК принимается в </w:t>
      </w:r>
      <w:proofErr w:type="gramStart"/>
      <w:r w:rsidRPr="006E4EDA">
        <w:t>размере  756</w:t>
      </w:r>
      <w:proofErr w:type="gramEnd"/>
      <w:r>
        <w:t xml:space="preserve"> </w:t>
      </w:r>
      <w:r w:rsidRPr="006E4EDA">
        <w:t>726 (</w:t>
      </w:r>
      <w:r w:rsidRPr="006E4EDA">
        <w:rPr>
          <w:rStyle w:val="FontStyle51"/>
          <w:sz w:val="24"/>
          <w:szCs w:val="24"/>
        </w:rPr>
        <w:t>семьсот пятьдесят шесть тысяч семьсот двадцать шесть) рублей 00 копеек.</w:t>
      </w:r>
    </w:p>
    <w:p w14:paraId="32D47EAE" w14:textId="77777777" w:rsidR="009E16A6" w:rsidRPr="006E4EDA" w:rsidRDefault="009E16A6" w:rsidP="006E4EDA">
      <w:pPr>
        <w:jc w:val="both"/>
      </w:pPr>
    </w:p>
    <w:sectPr w:rsidR="009E16A6" w:rsidRPr="006E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C8"/>
    <w:rsid w:val="00003982"/>
    <w:rsid w:val="000C06C8"/>
    <w:rsid w:val="006E4EDA"/>
    <w:rsid w:val="009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9F26"/>
  <w15:chartTrackingRefBased/>
  <w15:docId w15:val="{0B8EDF1E-4EF1-489F-896E-77FCC88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rsid w:val="006E4EDA"/>
    <w:rPr>
      <w:rFonts w:ascii="Times New Roman" w:hAnsi="Times New Roman" w:cs="Times New Roman" w:hint="default"/>
      <w:spacing w:val="-10"/>
      <w:sz w:val="28"/>
      <w:szCs w:val="28"/>
    </w:rPr>
  </w:style>
  <w:style w:type="paragraph" w:styleId="HTML">
    <w:name w:val="HTML Preformatted"/>
    <w:basedOn w:val="a"/>
    <w:link w:val="HTML0"/>
    <w:rsid w:val="006E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4E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2</cp:revision>
  <dcterms:created xsi:type="dcterms:W3CDTF">2022-06-24T03:55:00Z</dcterms:created>
  <dcterms:modified xsi:type="dcterms:W3CDTF">2022-06-24T03:55:00Z</dcterms:modified>
</cp:coreProperties>
</file>