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0117300085523000191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19.10.2023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233220901107922090100103060010000244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комитета Администрации города Рубцовска по управлению имуществом.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3345,50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0117300085523000191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115119392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3328,77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115119370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3345,49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115131541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3345,50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115119392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115119370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115131541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115119392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3328,77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 тысячи триста двадцать восемь рублей 77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