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AF" w:rsidRPr="0092422E" w:rsidRDefault="009463AF" w:rsidP="009463AF">
      <w:pPr>
        <w:jc w:val="right"/>
        <w:rPr>
          <w:b/>
          <w:i/>
        </w:rPr>
      </w:pPr>
      <w:r>
        <w:rPr>
          <w:b/>
          <w:i/>
        </w:rPr>
        <w:t>П</w:t>
      </w:r>
      <w:r w:rsidRPr="0092422E">
        <w:rPr>
          <w:b/>
          <w:i/>
        </w:rPr>
        <w:t>риложение 3</w:t>
      </w:r>
    </w:p>
    <w:p w:rsidR="009463AF" w:rsidRPr="0092422E" w:rsidRDefault="009463AF" w:rsidP="009463AF">
      <w:pPr>
        <w:jc w:val="right"/>
        <w:rPr>
          <w:b/>
          <w:i/>
        </w:rPr>
      </w:pPr>
      <w:r w:rsidRPr="0092422E">
        <w:rPr>
          <w:b/>
          <w:i/>
        </w:rPr>
        <w:t>к Извещению об осуществлении закупки</w:t>
      </w:r>
    </w:p>
    <w:p w:rsidR="0032180D" w:rsidRPr="00C2707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07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B010DE" w:rsidRPr="00C27078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C27078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27078">
        <w:rPr>
          <w:bCs/>
        </w:rPr>
        <w:t xml:space="preserve">Наименование, </w:t>
      </w:r>
      <w:r w:rsidRPr="00C27078">
        <w:rPr>
          <w:bCs/>
          <w:color w:val="000000"/>
        </w:rPr>
        <w:t xml:space="preserve">функциональные, технические и качественные </w:t>
      </w:r>
      <w:r w:rsidRPr="00C27078">
        <w:rPr>
          <w:bCs/>
        </w:rPr>
        <w:t>характеристики и количество поставляемого товара:</w:t>
      </w:r>
    </w:p>
    <w:p w:rsidR="00775606" w:rsidRPr="00C27078" w:rsidRDefault="00775606" w:rsidP="00775606">
      <w:pPr>
        <w:autoSpaceDE w:val="0"/>
        <w:autoSpaceDN w:val="0"/>
        <w:adjustRightInd w:val="0"/>
        <w:ind w:left="709"/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096"/>
        <w:gridCol w:w="5385"/>
        <w:gridCol w:w="1276"/>
        <w:gridCol w:w="851"/>
      </w:tblGrid>
      <w:tr w:rsidR="001D71BC" w:rsidRPr="00C27078" w:rsidTr="0077560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№</w:t>
            </w:r>
          </w:p>
          <w:p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Наименование</w:t>
            </w:r>
          </w:p>
          <w:p w:rsidR="001D71BC" w:rsidRPr="00C27078" w:rsidRDefault="001D71BC" w:rsidP="00775606">
            <w:pPr>
              <w:spacing w:line="25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Единица</w:t>
            </w:r>
          </w:p>
          <w:p w:rsidR="001D71BC" w:rsidRPr="00C27078" w:rsidRDefault="001D71BC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775606" w:rsidP="00775606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7078">
              <w:rPr>
                <w:bCs/>
                <w:sz w:val="20"/>
                <w:szCs w:val="20"/>
                <w:lang w:eastAsia="en-US"/>
              </w:rPr>
              <w:t>Количество</w:t>
            </w:r>
          </w:p>
        </w:tc>
      </w:tr>
      <w:tr w:rsidR="001D71BC" w:rsidRPr="00C27078" w:rsidTr="00775606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lang w:eastAsia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sz w:val="22"/>
                <w:szCs w:val="22"/>
                <w:lang w:eastAsia="en-US"/>
              </w:rPr>
              <w:t>Светильник светодиодный внутреннего освещения</w:t>
            </w:r>
          </w:p>
          <w:p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sz w:val="22"/>
                <w:szCs w:val="22"/>
                <w:lang w:eastAsia="en-US"/>
              </w:rPr>
              <w:t>27.40.25.123</w:t>
            </w:r>
          </w:p>
          <w:p w:rsidR="001D71BC" w:rsidRPr="00C27078" w:rsidRDefault="001D71BC" w:rsidP="00B5763D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27078">
              <w:rPr>
                <w:color w:val="000000"/>
                <w:sz w:val="22"/>
                <w:szCs w:val="22"/>
                <w:lang w:eastAsia="en-US"/>
              </w:rPr>
              <w:t>000 000 03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E1426B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Вес брутто: ˃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2.5 и ≤ 4.5 (кг).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Вес нетто: ˃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2 и ≤ 4 (кг).</w:t>
            </w:r>
          </w:p>
          <w:p w:rsidR="001D71BC" w:rsidRPr="00E1426B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Вид светильника: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Встраиваемый. </w:t>
            </w:r>
          </w:p>
          <w:p w:rsidR="001D71BC" w:rsidRPr="00E1426B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>Вторая характеристическая цифра обозначения степени защиты, не менее: 0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. 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Высота светильника: </w:t>
            </w:r>
            <w:r w:rsidR="00E1426B" w:rsidRPr="00E1426B">
              <w:rPr>
                <w:sz w:val="22"/>
                <w:szCs w:val="22"/>
                <w:lang w:eastAsia="en-US"/>
              </w:rPr>
              <w:t>≥2</w:t>
            </w:r>
            <w:r w:rsidR="00B5763D" w:rsidRPr="00E1426B">
              <w:rPr>
                <w:sz w:val="22"/>
                <w:szCs w:val="22"/>
                <w:lang w:eastAsia="en-US"/>
              </w:rPr>
              <w:t xml:space="preserve">0 и </w:t>
            </w:r>
            <w:r w:rsidRPr="00E1426B">
              <w:rPr>
                <w:sz w:val="22"/>
                <w:szCs w:val="22"/>
                <w:lang w:eastAsia="en-US"/>
              </w:rPr>
              <w:t>˂</w:t>
            </w:r>
            <w:r w:rsidR="00E1426B"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4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0 (мм).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Длина светильника: ≥ </w:t>
            </w:r>
            <w:r w:rsidR="00B5763D" w:rsidRPr="00E1426B">
              <w:rPr>
                <w:sz w:val="22"/>
                <w:szCs w:val="22"/>
                <w:lang w:eastAsia="en-US"/>
              </w:rPr>
              <w:t>5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00 и˂ </w:t>
            </w:r>
            <w:r w:rsidR="00B5763D" w:rsidRPr="00E1426B">
              <w:rPr>
                <w:rStyle w:val="lots-wrap-contentbodyval"/>
                <w:sz w:val="22"/>
                <w:szCs w:val="22"/>
                <w:lang w:eastAsia="en-US"/>
              </w:rPr>
              <w:t>6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00 (мм).</w:t>
            </w:r>
          </w:p>
          <w:p w:rsidR="00B5763D" w:rsidRPr="00E1426B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Индекс цветопередачи: </w:t>
            </w:r>
            <w:r w:rsidR="00E1426B" w:rsidRPr="00E1426B">
              <w:rPr>
                <w:sz w:val="22"/>
                <w:szCs w:val="22"/>
                <w:lang w:eastAsia="en-US"/>
              </w:rPr>
              <w:t xml:space="preserve">≥ </w:t>
            </w:r>
            <w:r w:rsidR="00B5763D" w:rsidRPr="00E1426B">
              <w:rPr>
                <w:sz w:val="22"/>
                <w:szCs w:val="22"/>
                <w:lang w:eastAsia="en-US"/>
              </w:rPr>
              <w:t>8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0 и</w:t>
            </w:r>
            <w:r w:rsidR="00B5763D"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="00E1426B" w:rsidRPr="00E1426B">
              <w:rPr>
                <w:rStyle w:val="lots-wrap-contentbodyval"/>
                <w:sz w:val="22"/>
                <w:szCs w:val="22"/>
                <w:lang w:eastAsia="en-US"/>
              </w:rPr>
              <w:t>˂ </w:t>
            </w:r>
            <w:r w:rsidR="00B5763D" w:rsidRPr="00E1426B">
              <w:rPr>
                <w:rStyle w:val="lots-wrap-contentbodyval"/>
                <w:sz w:val="22"/>
                <w:szCs w:val="22"/>
                <w:lang w:eastAsia="en-US"/>
              </w:rPr>
              <w:t>90</w:t>
            </w:r>
            <w:r w:rsidR="008E6068" w:rsidRPr="00E1426B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:rsidR="001D71BC" w:rsidRPr="00E1426B" w:rsidRDefault="00B5763D">
            <w:pPr>
              <w:spacing w:line="256" w:lineRule="auto"/>
              <w:rPr>
                <w:lang w:eastAsia="en-US"/>
              </w:rPr>
            </w:pP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Защитный угол, градус </w:t>
            </w:r>
            <w:r w:rsidR="001D71BC"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Pr="00E1426B">
              <w:rPr>
                <w:sz w:val="22"/>
                <w:szCs w:val="22"/>
                <w:lang w:eastAsia="en-US"/>
              </w:rPr>
              <w:t>≥30</w:t>
            </w:r>
            <w:r w:rsidR="008E6068" w:rsidRPr="00E1426B">
              <w:rPr>
                <w:sz w:val="22"/>
                <w:szCs w:val="22"/>
                <w:lang w:eastAsia="en-US"/>
              </w:rPr>
              <w:t>.</w:t>
            </w:r>
          </w:p>
          <w:p w:rsidR="00BA7492" w:rsidRPr="00E1426B" w:rsidRDefault="00BA7492">
            <w:pPr>
              <w:spacing w:line="256" w:lineRule="auto"/>
            </w:pPr>
            <w:r w:rsidRPr="00E1426B">
              <w:t>Исполнение оптической системы: Диффузный рассеиватель</w:t>
            </w:r>
            <w:r w:rsidR="008E6068" w:rsidRPr="00E1426B">
              <w:t>.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Класс защиты от электрического тока: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I.</w:t>
            </w:r>
          </w:p>
          <w:p w:rsidR="00BA7492" w:rsidRPr="00E1426B" w:rsidRDefault="00BA7492">
            <w:pPr>
              <w:spacing w:line="256" w:lineRule="auto"/>
              <w:rPr>
                <w:lang w:eastAsia="en-US"/>
              </w:rPr>
            </w:pP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Климатическое исполнение: УХЛ 4</w:t>
            </w:r>
            <w:r w:rsidR="008E6068" w:rsidRPr="00E1426B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:rsidR="001D71BC" w:rsidRPr="00E1426B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Коррелированная цветовая температура, </w:t>
            </w:r>
            <w:proofErr w:type="spellStart"/>
            <w:r w:rsidRPr="00E1426B">
              <w:rPr>
                <w:sz w:val="22"/>
                <w:szCs w:val="22"/>
                <w:lang w:eastAsia="en-US"/>
              </w:rPr>
              <w:t>max</w:t>
            </w:r>
            <w:proofErr w:type="spellEnd"/>
            <w:r w:rsidRPr="00E1426B">
              <w:rPr>
                <w:sz w:val="22"/>
                <w:szCs w:val="22"/>
                <w:lang w:eastAsia="en-US"/>
              </w:rPr>
              <w:t xml:space="preserve">: 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</w:rPr>
            </w:pPr>
            <w:r w:rsidRPr="00E1426B">
              <w:rPr>
                <w:sz w:val="22"/>
                <w:szCs w:val="22"/>
                <w:lang w:eastAsia="en-US"/>
              </w:rPr>
              <w:t>≤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="00E1426B" w:rsidRPr="00E1426B">
              <w:rPr>
                <w:rStyle w:val="lots-wrap-contentbodyval"/>
                <w:sz w:val="22"/>
                <w:szCs w:val="22"/>
                <w:lang w:eastAsia="en-US"/>
              </w:rPr>
              <w:t>6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500 (К).</w:t>
            </w:r>
          </w:p>
          <w:p w:rsidR="001D71BC" w:rsidRPr="00E1426B" w:rsidRDefault="001D71BC">
            <w:pPr>
              <w:spacing w:line="256" w:lineRule="auto"/>
            </w:pPr>
            <w:r w:rsidRPr="00E1426B">
              <w:rPr>
                <w:sz w:val="22"/>
                <w:szCs w:val="22"/>
                <w:lang w:eastAsia="en-US"/>
              </w:rPr>
              <w:t xml:space="preserve">Коррелированная цветовая температура, </w:t>
            </w:r>
            <w:proofErr w:type="spellStart"/>
            <w:r w:rsidRPr="00E1426B">
              <w:rPr>
                <w:sz w:val="22"/>
                <w:szCs w:val="22"/>
                <w:lang w:eastAsia="en-US"/>
              </w:rPr>
              <w:t>min</w:t>
            </w:r>
            <w:proofErr w:type="spellEnd"/>
            <w:r w:rsidRPr="00E1426B">
              <w:rPr>
                <w:sz w:val="22"/>
                <w:szCs w:val="22"/>
                <w:lang w:eastAsia="en-US"/>
              </w:rPr>
              <w:t xml:space="preserve">: 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</w:rPr>
            </w:pPr>
            <w:r w:rsidRPr="00E1426B">
              <w:rPr>
                <w:sz w:val="22"/>
                <w:szCs w:val="22"/>
                <w:lang w:eastAsia="en-US"/>
              </w:rPr>
              <w:t>≥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4500 (К).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Коэффициент мощности: </w:t>
            </w:r>
            <w:r w:rsidR="00E1426B" w:rsidRPr="00E1426B">
              <w:rPr>
                <w:sz w:val="22"/>
                <w:szCs w:val="22"/>
                <w:lang w:eastAsia="en-US"/>
              </w:rPr>
              <w:t xml:space="preserve">≥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0,</w:t>
            </w:r>
            <w:r w:rsidR="00E1426B" w:rsidRPr="00E1426B">
              <w:rPr>
                <w:rStyle w:val="lots-wrap-contentbodyval"/>
                <w:sz w:val="22"/>
                <w:szCs w:val="22"/>
                <w:lang w:eastAsia="en-US"/>
              </w:rPr>
              <w:t>9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:rsidR="001D71BC" w:rsidRPr="00E1426B" w:rsidRDefault="001D71BC">
            <w:pPr>
              <w:spacing w:line="256" w:lineRule="auto"/>
            </w:pPr>
            <w:r w:rsidRPr="00E1426B">
              <w:rPr>
                <w:sz w:val="22"/>
                <w:szCs w:val="22"/>
                <w:lang w:eastAsia="en-US"/>
              </w:rPr>
              <w:t>Коэффициент пульсаций</w:t>
            </w:r>
            <w:r w:rsidR="009E55EE" w:rsidRPr="00E1426B">
              <w:rPr>
                <w:sz w:val="22"/>
                <w:szCs w:val="22"/>
                <w:lang w:eastAsia="en-US"/>
              </w:rPr>
              <w:t>, процент</w:t>
            </w:r>
            <w:r w:rsidR="00113D05" w:rsidRPr="00E1426B">
              <w:rPr>
                <w:sz w:val="22"/>
                <w:szCs w:val="22"/>
                <w:lang w:eastAsia="en-US"/>
              </w:rPr>
              <w:t>:</w:t>
            </w:r>
            <w:r w:rsidR="009E55EE" w:rsidRPr="00E1426B">
              <w:rPr>
                <w:sz w:val="22"/>
                <w:szCs w:val="22"/>
                <w:lang w:eastAsia="en-US"/>
              </w:rPr>
              <w:t xml:space="preserve">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≤ 1 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Крепления в комплекте: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Нет. </w:t>
            </w:r>
          </w:p>
          <w:p w:rsidR="00834E9A" w:rsidRPr="00E1426B" w:rsidRDefault="00834E9A">
            <w:pPr>
              <w:spacing w:line="256" w:lineRule="auto"/>
              <w:rPr>
                <w:lang w:eastAsia="en-US"/>
              </w:rPr>
            </w:pP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Максимальная габаритная яркость, </w:t>
            </w:r>
            <w:r w:rsidRPr="00E1426B">
              <w:rPr>
                <w:sz w:val="22"/>
                <w:szCs w:val="22"/>
                <w:lang w:eastAsia="en-US"/>
              </w:rPr>
              <w:t>кд/м</w:t>
            </w:r>
            <w:proofErr w:type="gramStart"/>
            <w:r w:rsidRPr="00E1426B">
              <w:rPr>
                <w:sz w:val="22"/>
                <w:szCs w:val="22"/>
                <w:lang w:eastAsia="en-US"/>
              </w:rPr>
              <w:t>2</w:t>
            </w:r>
            <w:proofErr w:type="gramEnd"/>
            <w:r w:rsidR="00113D05" w:rsidRPr="00E1426B">
              <w:rPr>
                <w:sz w:val="22"/>
                <w:szCs w:val="22"/>
                <w:lang w:eastAsia="en-US"/>
              </w:rPr>
              <w:t xml:space="preserve">: </w:t>
            </w:r>
            <w:r w:rsidRPr="00E1426B">
              <w:rPr>
                <w:sz w:val="22"/>
                <w:szCs w:val="22"/>
                <w:lang w:eastAsia="en-US"/>
              </w:rPr>
              <w:t xml:space="preserve"> ≥ 2000  и  &lt; 5000</w:t>
            </w:r>
            <w:r w:rsidR="008E6068" w:rsidRPr="00E1426B">
              <w:rPr>
                <w:sz w:val="22"/>
                <w:szCs w:val="22"/>
                <w:lang w:eastAsia="en-US"/>
              </w:rPr>
              <w:t>.</w:t>
            </w:r>
          </w:p>
          <w:p w:rsidR="001D71BC" w:rsidRPr="00E1426B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>Материал корпуса светильника: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Сталь. 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Материал рассеивателя: </w:t>
            </w:r>
            <w:r w:rsidR="00834E9A" w:rsidRPr="00E1426B">
              <w:rPr>
                <w:sz w:val="22"/>
                <w:szCs w:val="22"/>
                <w:lang w:eastAsia="en-US"/>
              </w:rPr>
              <w:t>Поликарбонат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.</w:t>
            </w:r>
          </w:p>
          <w:p w:rsidR="001D71BC" w:rsidRPr="00E1426B" w:rsidRDefault="001D71BC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>Мощность</w:t>
            </w:r>
            <w:r w:rsidR="00113D05" w:rsidRPr="00E1426B">
              <w:rPr>
                <w:sz w:val="22"/>
                <w:szCs w:val="22"/>
                <w:lang w:eastAsia="en-US"/>
              </w:rPr>
              <w:t>, ватт</w:t>
            </w:r>
            <w:r w:rsidRPr="00E1426B">
              <w:rPr>
                <w:sz w:val="22"/>
                <w:szCs w:val="22"/>
                <w:lang w:eastAsia="en-US"/>
              </w:rPr>
              <w:t>: ˃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35 и</w:t>
            </w:r>
            <w:r w:rsidR="00834E9A"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≤ 40.</w:t>
            </w:r>
          </w:p>
          <w:p w:rsidR="00834E9A" w:rsidRPr="00E1426B" w:rsidRDefault="00FD5EF5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E1426B">
              <w:rPr>
                <w:lang w:eastAsia="en-US"/>
              </w:rPr>
              <w:t>Неравномерность яркости по выходному окну: ≥1:2 и &lt;1:5</w:t>
            </w:r>
            <w:r w:rsidR="008E6068" w:rsidRPr="00E1426B">
              <w:rPr>
                <w:lang w:eastAsia="en-US"/>
              </w:rPr>
              <w:t>.</w:t>
            </w:r>
          </w:p>
          <w:p w:rsidR="001D71BC" w:rsidRPr="00E1426B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 xml:space="preserve">Первая характеристическая цифра обозначения степени защиты: </w:t>
            </w:r>
            <w:r w:rsidR="00113D05" w:rsidRPr="00E1426B">
              <w:rPr>
                <w:sz w:val="22"/>
                <w:szCs w:val="22"/>
                <w:lang w:eastAsia="en-US"/>
              </w:rPr>
              <w:t>н</w:t>
            </w:r>
            <w:r w:rsidR="00FD5EF5" w:rsidRPr="00E1426B">
              <w:rPr>
                <w:sz w:val="22"/>
                <w:szCs w:val="22"/>
                <w:lang w:eastAsia="en-US"/>
              </w:rPr>
              <w:t>е менее 1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. </w:t>
            </w:r>
          </w:p>
          <w:p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E1426B">
              <w:rPr>
                <w:sz w:val="22"/>
                <w:szCs w:val="22"/>
                <w:lang w:eastAsia="en-US"/>
              </w:rPr>
              <w:t>Световой поток</w:t>
            </w:r>
            <w:r w:rsidR="00113D05" w:rsidRPr="00E1426B">
              <w:rPr>
                <w:sz w:val="22"/>
                <w:szCs w:val="22"/>
                <w:lang w:eastAsia="en-US"/>
              </w:rPr>
              <w:t>, люмен</w:t>
            </w:r>
            <w:r w:rsidRPr="00E1426B">
              <w:rPr>
                <w:sz w:val="22"/>
                <w:szCs w:val="22"/>
                <w:lang w:eastAsia="en-US"/>
              </w:rPr>
              <w:t xml:space="preserve">: ˃ </w:t>
            </w:r>
            <w:r w:rsidR="00823162" w:rsidRPr="00E1426B">
              <w:rPr>
                <w:sz w:val="22"/>
                <w:szCs w:val="22"/>
                <w:lang w:eastAsia="en-US"/>
              </w:rPr>
              <w:t>3000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 xml:space="preserve"> и ≤ </w:t>
            </w:r>
            <w:r w:rsidR="00823162" w:rsidRPr="00E1426B">
              <w:rPr>
                <w:rStyle w:val="lots-wrap-contentbodyval"/>
                <w:sz w:val="22"/>
                <w:szCs w:val="22"/>
                <w:lang w:eastAsia="en-US"/>
              </w:rPr>
              <w:t>4</w:t>
            </w:r>
            <w:r w:rsidR="00FD5EF5" w:rsidRPr="00E1426B">
              <w:rPr>
                <w:rStyle w:val="lots-wrap-contentbodyval"/>
                <w:sz w:val="22"/>
                <w:szCs w:val="22"/>
                <w:lang w:eastAsia="en-US"/>
              </w:rPr>
              <w:t>0</w:t>
            </w:r>
            <w:r w:rsidRPr="00E1426B">
              <w:rPr>
                <w:rStyle w:val="lots-wrap-contentbodyval"/>
                <w:sz w:val="22"/>
                <w:szCs w:val="22"/>
                <w:lang w:eastAsia="en-US"/>
              </w:rPr>
              <w:t>00 (лм).</w:t>
            </w:r>
          </w:p>
          <w:p w:rsidR="001D71BC" w:rsidRPr="00C27078" w:rsidRDefault="001D71BC">
            <w:pPr>
              <w:spacing w:line="256" w:lineRule="auto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Форма:</w:t>
            </w:r>
            <w:r w:rsidRPr="00C27078">
              <w:rPr>
                <w:rStyle w:val="lots-wrap-contentbodyval"/>
                <w:sz w:val="22"/>
                <w:szCs w:val="22"/>
                <w:lang w:eastAsia="en-US"/>
              </w:rPr>
              <w:t xml:space="preserve"> Квадратная.</w:t>
            </w:r>
          </w:p>
          <w:p w:rsidR="001D71BC" w:rsidRPr="00C27078" w:rsidRDefault="001D71B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B5763D">
            <w:pPr>
              <w:spacing w:line="256" w:lineRule="auto"/>
              <w:jc w:val="center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BC" w:rsidRPr="00C27078" w:rsidRDefault="001D71BC" w:rsidP="00B5763D">
            <w:pPr>
              <w:spacing w:line="256" w:lineRule="auto"/>
              <w:jc w:val="center"/>
              <w:rPr>
                <w:lang w:eastAsia="en-US"/>
              </w:rPr>
            </w:pPr>
            <w:r w:rsidRPr="00C27078">
              <w:rPr>
                <w:sz w:val="22"/>
                <w:szCs w:val="22"/>
                <w:lang w:eastAsia="en-US"/>
              </w:rPr>
              <w:t>1</w:t>
            </w:r>
            <w:r w:rsidR="00B5763D" w:rsidRPr="00C27078">
              <w:rPr>
                <w:sz w:val="22"/>
                <w:szCs w:val="22"/>
                <w:lang w:eastAsia="en-US"/>
              </w:rPr>
              <w:t>5</w:t>
            </w:r>
            <w:r w:rsidRPr="00C27078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EB1642" w:rsidRPr="00C27078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1BC" w:rsidRPr="00C27078" w:rsidRDefault="001D71BC" w:rsidP="001D71BC">
      <w:pPr>
        <w:ind w:firstLine="708"/>
        <w:jc w:val="both"/>
        <w:rPr>
          <w:rFonts w:eastAsia="Times New Roman"/>
        </w:rPr>
      </w:pPr>
      <w:r w:rsidRPr="00C27078">
        <w:t>2. Требования к качеству и безопасности товара.</w:t>
      </w:r>
    </w:p>
    <w:p w:rsidR="001D71BC" w:rsidRPr="00C27078" w:rsidRDefault="001D71BC" w:rsidP="001D71BC">
      <w:pPr>
        <w:ind w:firstLine="708"/>
        <w:jc w:val="both"/>
      </w:pPr>
      <w:r w:rsidRPr="00C27078">
        <w:t>2.1. 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1D71BC" w:rsidRPr="00C27078" w:rsidRDefault="001D71BC" w:rsidP="001D71BC">
      <w:pPr>
        <w:ind w:firstLine="708"/>
        <w:jc w:val="both"/>
      </w:pPr>
      <w:r w:rsidRPr="00C27078">
        <w:t>На Товаре не должно быть механических повреждений.</w:t>
      </w:r>
    </w:p>
    <w:p w:rsidR="001D71BC" w:rsidRPr="00C27078" w:rsidRDefault="001D71BC" w:rsidP="001D71BC">
      <w:pPr>
        <w:ind w:firstLine="708"/>
        <w:jc w:val="both"/>
      </w:pPr>
      <w:r w:rsidRPr="00C27078">
        <w:t>2.2.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1D71BC" w:rsidRPr="00C27078" w:rsidRDefault="001D71BC" w:rsidP="001D71BC">
      <w:pPr>
        <w:ind w:firstLine="708"/>
        <w:jc w:val="both"/>
      </w:pPr>
      <w:r w:rsidRPr="00C27078">
        <w:lastRenderedPageBreak/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1D71BC" w:rsidRPr="00C27078" w:rsidRDefault="001D71BC" w:rsidP="001D71BC">
      <w:pPr>
        <w:ind w:firstLine="708"/>
        <w:jc w:val="both"/>
      </w:pPr>
      <w:r w:rsidRPr="00C27078">
        <w:t>2.3. Товар должен быть упакован и замаркирован в соответствии с действующими стандартами.</w:t>
      </w:r>
    </w:p>
    <w:p w:rsidR="001D71BC" w:rsidRPr="00C27078" w:rsidRDefault="001D71BC" w:rsidP="001D71BC">
      <w:pPr>
        <w:ind w:firstLine="708"/>
        <w:jc w:val="both"/>
      </w:pPr>
      <w:r w:rsidRPr="00C27078"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1D71BC" w:rsidRPr="00C27078" w:rsidRDefault="001D71BC" w:rsidP="001D71BC">
      <w:pPr>
        <w:ind w:firstLine="708"/>
        <w:jc w:val="both"/>
      </w:pPr>
      <w:r w:rsidRPr="00C27078">
        <w:t xml:space="preserve">2.4. Гарантийный срок на поставляемый товар </w:t>
      </w:r>
      <w:r w:rsidR="00775606" w:rsidRPr="00C27078">
        <w:t xml:space="preserve">не менее </w:t>
      </w:r>
      <w:r w:rsidRPr="00C27078">
        <w:t>12 (двенадцать) месяцев с даты подписания документа о приемке. Срок предоставления гарантии Поставщика</w:t>
      </w:r>
      <w:r w:rsidR="00775606" w:rsidRPr="00C27078">
        <w:t xml:space="preserve"> - </w:t>
      </w:r>
      <w:r w:rsidRPr="00C27078">
        <w:t>не менее гарантии производителя.</w:t>
      </w:r>
    </w:p>
    <w:p w:rsidR="001D71BC" w:rsidRPr="00C27078" w:rsidRDefault="001D71BC" w:rsidP="001D71BC">
      <w:pPr>
        <w:ind w:firstLine="708"/>
        <w:jc w:val="both"/>
      </w:pPr>
      <w:r w:rsidRPr="00C27078"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:rsidR="001D71BC" w:rsidRPr="00C27078" w:rsidRDefault="001D71BC" w:rsidP="001D71BC">
      <w:pPr>
        <w:ind w:firstLine="708"/>
        <w:jc w:val="both"/>
      </w:pPr>
      <w:r w:rsidRPr="00C27078">
        <w:t xml:space="preserve"> 2.5. 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:rsidR="001D71BC" w:rsidRPr="00C27078" w:rsidRDefault="001D71BC" w:rsidP="001D71BC">
      <w:pPr>
        <w:ind w:firstLine="708"/>
        <w:jc w:val="both"/>
      </w:pPr>
      <w:r w:rsidRPr="00C27078">
        <w:t>При этом срок гарантии на замененный товар устанавливается Поставщиком не менее срока, указанного в пункте 2.4.</w:t>
      </w:r>
    </w:p>
    <w:p w:rsidR="001D71BC" w:rsidRPr="00C27078" w:rsidRDefault="001D71BC" w:rsidP="001D71BC">
      <w:pPr>
        <w:ind w:firstLine="708"/>
        <w:jc w:val="both"/>
      </w:pPr>
      <w:r w:rsidRPr="00C27078"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:rsidR="001D71BC" w:rsidRPr="00C27078" w:rsidRDefault="001D71BC" w:rsidP="001D71BC">
      <w:pPr>
        <w:ind w:firstLine="708"/>
        <w:jc w:val="both"/>
      </w:pPr>
      <w:r w:rsidRPr="00C27078">
        <w:t xml:space="preserve">3. Условия поставки товара. </w:t>
      </w:r>
    </w:p>
    <w:p w:rsidR="001D71BC" w:rsidRPr="00C27078" w:rsidRDefault="00B91A85" w:rsidP="001D71BC">
      <w:pPr>
        <w:ind w:firstLine="708"/>
        <w:jc w:val="both"/>
      </w:pPr>
      <w:r w:rsidRPr="00C27078">
        <w:t xml:space="preserve">3.1. </w:t>
      </w:r>
      <w:r w:rsidR="001D71BC" w:rsidRPr="00C27078">
        <w:t>Товар должен быть поставлен одной партией в течение 20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:rsidR="001D71BC" w:rsidRPr="00C27078" w:rsidRDefault="001D71BC" w:rsidP="001D71BC">
      <w:pPr>
        <w:ind w:firstLine="708"/>
        <w:jc w:val="both"/>
      </w:pPr>
      <w:r w:rsidRPr="00C27078">
        <w:t>4. Требования к энергетической эффективности товара.</w:t>
      </w:r>
    </w:p>
    <w:p w:rsidR="001D71BC" w:rsidRDefault="001D71BC" w:rsidP="001D71BC">
      <w:pPr>
        <w:ind w:firstLine="708"/>
        <w:jc w:val="both"/>
      </w:pPr>
      <w:r w:rsidRPr="00C27078">
        <w:t>4.1. Товары должны соответствовать требованиям постановления Правительства Российской Федерации от 31.12.2009 № 1221 «Об утверждении правил установления требований энергетической эффективности товаров, услуг, размещение заказов на которые осуществляется для государственных или муниципальных нужд», а также требованиям приказа Министерства экономического развития Российской Федерации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эффективности».</w:t>
      </w:r>
    </w:p>
    <w:p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F410E"/>
    <w:rsid w:val="00113D05"/>
    <w:rsid w:val="00172629"/>
    <w:rsid w:val="001D71BC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58088E"/>
    <w:rsid w:val="005A4405"/>
    <w:rsid w:val="005B75FD"/>
    <w:rsid w:val="006B0BD6"/>
    <w:rsid w:val="00775606"/>
    <w:rsid w:val="00817338"/>
    <w:rsid w:val="00823162"/>
    <w:rsid w:val="00834E9A"/>
    <w:rsid w:val="008E6068"/>
    <w:rsid w:val="008F2507"/>
    <w:rsid w:val="009463AF"/>
    <w:rsid w:val="009D2DFF"/>
    <w:rsid w:val="009E16A6"/>
    <w:rsid w:val="009E55EE"/>
    <w:rsid w:val="00A301CB"/>
    <w:rsid w:val="00A35D52"/>
    <w:rsid w:val="00A470E0"/>
    <w:rsid w:val="00A83101"/>
    <w:rsid w:val="00AA2690"/>
    <w:rsid w:val="00AE461F"/>
    <w:rsid w:val="00B010DE"/>
    <w:rsid w:val="00B5763D"/>
    <w:rsid w:val="00B73857"/>
    <w:rsid w:val="00B91A85"/>
    <w:rsid w:val="00BA1497"/>
    <w:rsid w:val="00BA7492"/>
    <w:rsid w:val="00C27078"/>
    <w:rsid w:val="00C61F65"/>
    <w:rsid w:val="00C72B66"/>
    <w:rsid w:val="00D4311F"/>
    <w:rsid w:val="00D43C56"/>
    <w:rsid w:val="00D44CDC"/>
    <w:rsid w:val="00D9392F"/>
    <w:rsid w:val="00E11195"/>
    <w:rsid w:val="00E1426B"/>
    <w:rsid w:val="00E60C26"/>
    <w:rsid w:val="00EB1642"/>
    <w:rsid w:val="00ED3B15"/>
    <w:rsid w:val="00F245D6"/>
    <w:rsid w:val="00FA34C4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1D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4</cp:revision>
  <cp:lastPrinted>2023-03-02T07:00:00Z</cp:lastPrinted>
  <dcterms:created xsi:type="dcterms:W3CDTF">2024-12-06T09:13:00Z</dcterms:created>
  <dcterms:modified xsi:type="dcterms:W3CDTF">2025-02-27T09:08:00Z</dcterms:modified>
</cp:coreProperties>
</file>