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города Рубцовска </w:t>
      </w:r>
      <w:r w:rsidR="00C72E34">
        <w:rPr>
          <w:rFonts w:ascii="Times New Roman" w:hAnsi="Times New Roman" w:cs="Times New Roman"/>
          <w:b/>
          <w:sz w:val="24"/>
          <w:szCs w:val="24"/>
        </w:rPr>
        <w:t>6</w:t>
      </w:r>
      <w:r w:rsidR="00F919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2E34">
        <w:rPr>
          <w:rFonts w:ascii="Times New Roman" w:hAnsi="Times New Roman" w:cs="Times New Roman"/>
          <w:b/>
          <w:sz w:val="24"/>
          <w:szCs w:val="24"/>
        </w:rPr>
        <w:t>июня</w:t>
      </w:r>
      <w:r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346FF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 в 10 часов в каб.51 по пер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ульварному,25 проводит аукционы (открытая форма подачи предложений о цене) по продаже нежилых помещений по </w:t>
      </w:r>
      <w:r w:rsidR="00447D0D">
        <w:rPr>
          <w:rFonts w:ascii="Times New Roman" w:hAnsi="Times New Roman" w:cs="Times New Roman"/>
          <w:b/>
          <w:sz w:val="24"/>
          <w:szCs w:val="24"/>
        </w:rPr>
        <w:t>ул.</w:t>
      </w:r>
      <w:r w:rsidR="00200BFD">
        <w:rPr>
          <w:rFonts w:ascii="Times New Roman" w:hAnsi="Times New Roman" w:cs="Times New Roman"/>
          <w:b/>
          <w:sz w:val="24"/>
          <w:szCs w:val="24"/>
        </w:rPr>
        <w:t>Октябрьской</w:t>
      </w:r>
      <w:r w:rsidR="00447D0D">
        <w:rPr>
          <w:rFonts w:ascii="Times New Roman" w:hAnsi="Times New Roman" w:cs="Times New Roman"/>
          <w:b/>
          <w:sz w:val="24"/>
          <w:szCs w:val="24"/>
        </w:rPr>
        <w:t>,</w:t>
      </w:r>
      <w:r w:rsidR="00200BFD">
        <w:rPr>
          <w:rFonts w:ascii="Times New Roman" w:hAnsi="Times New Roman" w:cs="Times New Roman"/>
          <w:b/>
          <w:sz w:val="24"/>
          <w:szCs w:val="24"/>
        </w:rPr>
        <w:t>117а</w:t>
      </w:r>
      <w:r w:rsidR="00447D0D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200BFD">
        <w:rPr>
          <w:rFonts w:ascii="Times New Roman" w:hAnsi="Times New Roman" w:cs="Times New Roman"/>
          <w:b/>
          <w:sz w:val="24"/>
          <w:szCs w:val="24"/>
        </w:rPr>
        <w:t>146</w:t>
      </w:r>
      <w:r w:rsidR="00E0114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7D0D">
        <w:rPr>
          <w:rFonts w:ascii="Times New Roman" w:hAnsi="Times New Roman" w:cs="Times New Roman"/>
          <w:b/>
          <w:sz w:val="24"/>
          <w:szCs w:val="24"/>
        </w:rPr>
        <w:t>ул.Комсомольской,133</w:t>
      </w:r>
      <w:r w:rsidR="00200BFD">
        <w:rPr>
          <w:rFonts w:ascii="Times New Roman" w:hAnsi="Times New Roman" w:cs="Times New Roman"/>
          <w:b/>
          <w:sz w:val="24"/>
          <w:szCs w:val="24"/>
        </w:rPr>
        <w:t xml:space="preserve"> пом.20</w:t>
      </w:r>
      <w:r w:rsidR="00447D0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00BFD">
        <w:rPr>
          <w:rFonts w:ascii="Times New Roman" w:hAnsi="Times New Roman" w:cs="Times New Roman"/>
          <w:b/>
          <w:sz w:val="24"/>
          <w:szCs w:val="24"/>
        </w:rPr>
        <w:t>пр. Ленина</w:t>
      </w:r>
      <w:r w:rsidR="00447D0D">
        <w:rPr>
          <w:rFonts w:ascii="Times New Roman" w:hAnsi="Times New Roman" w:cs="Times New Roman"/>
          <w:b/>
          <w:sz w:val="24"/>
          <w:szCs w:val="24"/>
        </w:rPr>
        <w:t>,</w:t>
      </w:r>
      <w:r w:rsidR="00200BFD">
        <w:rPr>
          <w:rFonts w:ascii="Times New Roman" w:hAnsi="Times New Roman" w:cs="Times New Roman"/>
          <w:b/>
          <w:sz w:val="24"/>
          <w:szCs w:val="24"/>
        </w:rPr>
        <w:t>135</w:t>
      </w:r>
      <w:r w:rsidR="00447D0D">
        <w:rPr>
          <w:rFonts w:ascii="Times New Roman" w:hAnsi="Times New Roman" w:cs="Times New Roman"/>
          <w:b/>
          <w:sz w:val="24"/>
          <w:szCs w:val="24"/>
        </w:rPr>
        <w:t xml:space="preserve"> пом.</w:t>
      </w:r>
      <w:r w:rsidR="00200BFD">
        <w:rPr>
          <w:rFonts w:ascii="Times New Roman" w:hAnsi="Times New Roman" w:cs="Times New Roman"/>
          <w:b/>
          <w:sz w:val="24"/>
          <w:szCs w:val="24"/>
        </w:rPr>
        <w:t>2</w:t>
      </w:r>
      <w:r w:rsidR="00447D0D">
        <w:rPr>
          <w:rFonts w:ascii="Times New Roman" w:hAnsi="Times New Roman" w:cs="Times New Roman"/>
          <w:b/>
          <w:sz w:val="24"/>
          <w:szCs w:val="24"/>
        </w:rPr>
        <w:t>,</w:t>
      </w:r>
      <w:r w:rsidR="00200BFD">
        <w:rPr>
          <w:rFonts w:ascii="Times New Roman" w:hAnsi="Times New Roman" w:cs="Times New Roman"/>
          <w:b/>
          <w:sz w:val="24"/>
          <w:szCs w:val="24"/>
        </w:rPr>
        <w:t xml:space="preserve"> пр</w:t>
      </w:r>
      <w:proofErr w:type="gramStart"/>
      <w:r w:rsidR="00200BFD">
        <w:rPr>
          <w:rFonts w:ascii="Times New Roman" w:hAnsi="Times New Roman" w:cs="Times New Roman"/>
          <w:b/>
          <w:sz w:val="24"/>
          <w:szCs w:val="24"/>
        </w:rPr>
        <w:t>.Л</w:t>
      </w:r>
      <w:proofErr w:type="gramEnd"/>
      <w:r w:rsidR="00200BFD">
        <w:rPr>
          <w:rFonts w:ascii="Times New Roman" w:hAnsi="Times New Roman" w:cs="Times New Roman"/>
          <w:b/>
          <w:sz w:val="24"/>
          <w:szCs w:val="24"/>
        </w:rPr>
        <w:t>енина,135 пом.16, ул.Сельмашской,23 пом.58</w:t>
      </w:r>
      <w:r w:rsidR="00AA788E">
        <w:rPr>
          <w:rFonts w:ascii="Times New Roman" w:hAnsi="Times New Roman" w:cs="Times New Roman"/>
          <w:b/>
          <w:sz w:val="24"/>
          <w:szCs w:val="24"/>
        </w:rPr>
        <w:t>, пр.Ленина,64 пом.172, пр.Ленина,64 пом.174, ул.Федоренко,19 пом.22, ул.Калинина,2 пом.1, нежилых объектов недвижимости, расположенных на земельных участках по ул.Октябрьской,125 и улУрицкого,3</w:t>
      </w:r>
      <w:r w:rsidR="00447D0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г.Рубцовске.</w:t>
      </w:r>
    </w:p>
    <w:p w:rsidR="00A67791" w:rsidRDefault="00A67791" w:rsidP="00A6779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Орган, принявший решения об условиях продажи объектов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</w:t>
      </w:r>
      <w:r w:rsidR="00200BF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</w:t>
      </w:r>
      <w:r w:rsidR="00200BFD">
        <w:rPr>
          <w:rFonts w:ascii="Times New Roman" w:hAnsi="Times New Roman" w:cs="Times New Roman"/>
          <w:sz w:val="24"/>
          <w:szCs w:val="24"/>
        </w:rPr>
        <w:t>03</w:t>
      </w:r>
      <w:r>
        <w:rPr>
          <w:rFonts w:ascii="Times New Roman" w:hAnsi="Times New Roman" w:cs="Times New Roman"/>
          <w:sz w:val="24"/>
          <w:szCs w:val="24"/>
        </w:rPr>
        <w:t>.201</w:t>
      </w:r>
      <w:r w:rsidR="00200BF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№№</w:t>
      </w:r>
      <w:r w:rsidR="00447D0D">
        <w:rPr>
          <w:rFonts w:ascii="Times New Roman" w:hAnsi="Times New Roman" w:cs="Times New Roman"/>
          <w:sz w:val="24"/>
          <w:szCs w:val="24"/>
        </w:rPr>
        <w:t>6</w:t>
      </w:r>
      <w:r w:rsidR="00200BFD">
        <w:rPr>
          <w:rFonts w:ascii="Times New Roman" w:hAnsi="Times New Roman" w:cs="Times New Roman"/>
          <w:sz w:val="24"/>
          <w:szCs w:val="24"/>
        </w:rPr>
        <w:t>60</w:t>
      </w:r>
      <w:r w:rsidR="00447D0D">
        <w:rPr>
          <w:rFonts w:ascii="Times New Roman" w:hAnsi="Times New Roman" w:cs="Times New Roman"/>
          <w:sz w:val="24"/>
          <w:szCs w:val="24"/>
        </w:rPr>
        <w:t>,</w:t>
      </w:r>
      <w:r w:rsidR="00C72E34">
        <w:rPr>
          <w:rFonts w:ascii="Times New Roman" w:hAnsi="Times New Roman" w:cs="Times New Roman"/>
          <w:sz w:val="24"/>
          <w:szCs w:val="24"/>
        </w:rPr>
        <w:t xml:space="preserve"> </w:t>
      </w:r>
      <w:r w:rsidR="00447D0D">
        <w:rPr>
          <w:rFonts w:ascii="Times New Roman" w:hAnsi="Times New Roman" w:cs="Times New Roman"/>
          <w:sz w:val="24"/>
          <w:szCs w:val="24"/>
        </w:rPr>
        <w:t>66</w:t>
      </w:r>
      <w:r w:rsidR="00200BFD">
        <w:rPr>
          <w:rFonts w:ascii="Times New Roman" w:hAnsi="Times New Roman" w:cs="Times New Roman"/>
          <w:sz w:val="24"/>
          <w:szCs w:val="24"/>
        </w:rPr>
        <w:t xml:space="preserve">2, </w:t>
      </w:r>
      <w:r w:rsidR="00447D0D">
        <w:rPr>
          <w:rFonts w:ascii="Times New Roman" w:hAnsi="Times New Roman" w:cs="Times New Roman"/>
          <w:sz w:val="24"/>
          <w:szCs w:val="24"/>
        </w:rPr>
        <w:t>6</w:t>
      </w:r>
      <w:r w:rsidR="00200BFD">
        <w:rPr>
          <w:rFonts w:ascii="Times New Roman" w:hAnsi="Times New Roman" w:cs="Times New Roman"/>
          <w:sz w:val="24"/>
          <w:szCs w:val="24"/>
        </w:rPr>
        <w:t>64</w:t>
      </w:r>
      <w:r w:rsidR="00447D0D">
        <w:rPr>
          <w:rFonts w:ascii="Times New Roman" w:hAnsi="Times New Roman" w:cs="Times New Roman"/>
          <w:sz w:val="24"/>
          <w:szCs w:val="24"/>
        </w:rPr>
        <w:t>, 6</w:t>
      </w:r>
      <w:r w:rsidR="00200BFD">
        <w:rPr>
          <w:rFonts w:ascii="Times New Roman" w:hAnsi="Times New Roman" w:cs="Times New Roman"/>
          <w:sz w:val="24"/>
          <w:szCs w:val="24"/>
        </w:rPr>
        <w:t>65</w:t>
      </w:r>
      <w:r w:rsidR="00447D0D">
        <w:rPr>
          <w:rFonts w:ascii="Times New Roman" w:hAnsi="Times New Roman" w:cs="Times New Roman"/>
          <w:sz w:val="24"/>
          <w:szCs w:val="24"/>
        </w:rPr>
        <w:t>, 6</w:t>
      </w:r>
      <w:r w:rsidR="00200BFD">
        <w:rPr>
          <w:rFonts w:ascii="Times New Roman" w:hAnsi="Times New Roman" w:cs="Times New Roman"/>
          <w:sz w:val="24"/>
          <w:szCs w:val="24"/>
        </w:rPr>
        <w:t>66</w:t>
      </w:r>
      <w:r w:rsidR="00C72E34">
        <w:rPr>
          <w:rFonts w:ascii="Times New Roman" w:hAnsi="Times New Roman" w:cs="Times New Roman"/>
          <w:sz w:val="24"/>
          <w:szCs w:val="24"/>
        </w:rPr>
        <w:t>, от 21.04.2016 №№691, 692, 693, 694, 695, 696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A67791" w:rsidRDefault="00A67791" w:rsidP="00F05E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Характеристика объектов продажи: </w:t>
      </w:r>
    </w:p>
    <w:p w:rsidR="00200BFD" w:rsidRPr="005863BC" w:rsidRDefault="00A67791" w:rsidP="005863BC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3BC">
        <w:rPr>
          <w:rFonts w:ascii="Times New Roman" w:hAnsi="Times New Roman" w:cs="Times New Roman"/>
          <w:b/>
          <w:sz w:val="24"/>
          <w:szCs w:val="24"/>
        </w:rPr>
        <w:t xml:space="preserve">Лот 1. </w:t>
      </w:r>
      <w:r w:rsidRPr="005863BC">
        <w:rPr>
          <w:rFonts w:ascii="Times New Roman" w:hAnsi="Times New Roman" w:cs="Times New Roman"/>
          <w:sz w:val="24"/>
          <w:szCs w:val="24"/>
        </w:rPr>
        <w:t xml:space="preserve"> </w:t>
      </w:r>
      <w:r w:rsidR="00200BFD" w:rsidRPr="005863BC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200BFD" w:rsidRPr="005863BC">
        <w:rPr>
          <w:rFonts w:ascii="Times New Roman" w:hAnsi="Times New Roman" w:cs="Times New Roman"/>
          <w:sz w:val="24"/>
          <w:szCs w:val="24"/>
        </w:rPr>
        <w:t>общей площадью 36,5 кв</w:t>
      </w:r>
      <w:proofErr w:type="gramStart"/>
      <w:r w:rsidR="00200BFD" w:rsidRPr="005863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200BFD" w:rsidRPr="005863BC">
        <w:rPr>
          <w:rFonts w:ascii="Times New Roman" w:hAnsi="Times New Roman" w:cs="Times New Roman"/>
          <w:sz w:val="24"/>
          <w:szCs w:val="24"/>
        </w:rPr>
        <w:t xml:space="preserve"> </w:t>
      </w:r>
      <w:r w:rsidR="00200BFD" w:rsidRPr="005863BC">
        <w:rPr>
          <w:rFonts w:ascii="Times New Roman" w:hAnsi="Times New Roman" w:cs="Times New Roman"/>
          <w:bCs/>
          <w:sz w:val="24"/>
          <w:szCs w:val="24"/>
        </w:rPr>
        <w:t>находится на первом этаже 5 - этажного кирпичного жилого дома по улице Октябрьской, дом 117а, помещение 146 в городе Рубцовске. Год постройки 1965.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не используется.</w:t>
      </w:r>
    </w:p>
    <w:p w:rsidR="00947C42" w:rsidRPr="005863BC" w:rsidRDefault="00947C42" w:rsidP="005863BC">
      <w:pPr>
        <w:spacing w:after="0" w:line="240" w:lineRule="auto"/>
        <w:ind w:firstLine="53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3BC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200BFD" w:rsidRPr="005863BC">
        <w:rPr>
          <w:rFonts w:ascii="Times New Roman" w:hAnsi="Times New Roman" w:cs="Times New Roman"/>
          <w:bCs/>
          <w:sz w:val="24"/>
          <w:szCs w:val="24"/>
        </w:rPr>
        <w:t>63</w:t>
      </w:r>
      <w:r w:rsidR="002261D9" w:rsidRPr="005863BC">
        <w:rPr>
          <w:rFonts w:ascii="Times New Roman" w:hAnsi="Times New Roman" w:cs="Times New Roman"/>
          <w:bCs/>
          <w:sz w:val="24"/>
          <w:szCs w:val="24"/>
        </w:rPr>
        <w:t>0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 000,0   </w:t>
      </w:r>
      <w:r w:rsidRPr="005863BC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5863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BC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5863BC">
        <w:rPr>
          <w:rFonts w:ascii="Times New Roman" w:hAnsi="Times New Roman" w:cs="Times New Roman"/>
          <w:bCs/>
          <w:sz w:val="24"/>
          <w:szCs w:val="24"/>
        </w:rPr>
        <w:t xml:space="preserve">аг аукциона </w:t>
      </w:r>
      <w:r w:rsidR="00200BFD" w:rsidRPr="005863BC">
        <w:rPr>
          <w:rFonts w:ascii="Times New Roman" w:hAnsi="Times New Roman" w:cs="Times New Roman"/>
          <w:bCs/>
          <w:sz w:val="24"/>
          <w:szCs w:val="24"/>
        </w:rPr>
        <w:t>31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0BFD" w:rsidRPr="005863BC">
        <w:rPr>
          <w:rFonts w:ascii="Times New Roman" w:hAnsi="Times New Roman" w:cs="Times New Roman"/>
          <w:bCs/>
          <w:sz w:val="24"/>
          <w:szCs w:val="24"/>
        </w:rPr>
        <w:t>5</w:t>
      </w:r>
      <w:r w:rsidR="002261D9" w:rsidRPr="005863BC">
        <w:rPr>
          <w:rFonts w:ascii="Times New Roman" w:hAnsi="Times New Roman" w:cs="Times New Roman"/>
          <w:bCs/>
          <w:sz w:val="24"/>
          <w:szCs w:val="24"/>
        </w:rPr>
        <w:t>0</w:t>
      </w:r>
      <w:r w:rsidRPr="005863BC">
        <w:rPr>
          <w:rFonts w:ascii="Times New Roman" w:hAnsi="Times New Roman" w:cs="Times New Roman"/>
          <w:bCs/>
          <w:sz w:val="24"/>
          <w:szCs w:val="24"/>
        </w:rPr>
        <w:t>0,0 рублей.</w:t>
      </w:r>
    </w:p>
    <w:p w:rsidR="00701DDC" w:rsidRPr="005863BC" w:rsidRDefault="00447D0D" w:rsidP="0064445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3BC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E3FF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5863B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701DDC" w:rsidRPr="005863BC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701DDC" w:rsidRPr="005863BC">
        <w:rPr>
          <w:rFonts w:ascii="Times New Roman" w:hAnsi="Times New Roman" w:cs="Times New Roman"/>
          <w:sz w:val="24"/>
          <w:szCs w:val="24"/>
        </w:rPr>
        <w:t>общей площадью 12,6 кв</w:t>
      </w:r>
      <w:proofErr w:type="gramStart"/>
      <w:r w:rsidR="00701DDC" w:rsidRPr="005863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701DDC" w:rsidRPr="005863BC">
        <w:rPr>
          <w:rFonts w:ascii="Times New Roman" w:hAnsi="Times New Roman" w:cs="Times New Roman"/>
          <w:sz w:val="24"/>
          <w:szCs w:val="24"/>
        </w:rPr>
        <w:t xml:space="preserve"> </w:t>
      </w:r>
      <w:r w:rsidR="00701DDC" w:rsidRPr="005863BC">
        <w:rPr>
          <w:rFonts w:ascii="Times New Roman" w:hAnsi="Times New Roman" w:cs="Times New Roman"/>
          <w:bCs/>
          <w:sz w:val="24"/>
          <w:szCs w:val="24"/>
        </w:rPr>
        <w:t>находится на первом этаже 5-этажного жилого кирпичного дома по улице Комсомольской, дом 133, помещение 20 в центральной части города Рубцовска. Год постройки 1963. Помещение оборудовано центральным отоплением, холодным водоснабжением, общегородской канализацией, электроосвещением. Состояние помещения удовлетворительное.</w:t>
      </w:r>
    </w:p>
    <w:p w:rsidR="00447D0D" w:rsidRPr="005863BC" w:rsidRDefault="00447D0D" w:rsidP="0064445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3BC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701DDC" w:rsidRPr="005863BC">
        <w:rPr>
          <w:rFonts w:ascii="Times New Roman" w:hAnsi="Times New Roman" w:cs="Times New Roman"/>
          <w:bCs/>
          <w:sz w:val="24"/>
          <w:szCs w:val="24"/>
        </w:rPr>
        <w:t>27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0 000,0 </w:t>
      </w:r>
      <w:r w:rsidRPr="005863BC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шаг аукциона </w:t>
      </w:r>
      <w:r w:rsidR="00701DDC" w:rsidRPr="005863BC">
        <w:rPr>
          <w:rFonts w:ascii="Times New Roman" w:hAnsi="Times New Roman" w:cs="Times New Roman"/>
          <w:bCs/>
          <w:sz w:val="24"/>
          <w:szCs w:val="24"/>
        </w:rPr>
        <w:t>13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01DDC" w:rsidRPr="005863BC">
        <w:rPr>
          <w:rFonts w:ascii="Times New Roman" w:hAnsi="Times New Roman" w:cs="Times New Roman"/>
          <w:bCs/>
          <w:sz w:val="24"/>
          <w:szCs w:val="24"/>
        </w:rPr>
        <w:t>5</w:t>
      </w:r>
      <w:r w:rsidRPr="005863BC">
        <w:rPr>
          <w:rFonts w:ascii="Times New Roman" w:hAnsi="Times New Roman" w:cs="Times New Roman"/>
          <w:bCs/>
          <w:sz w:val="24"/>
          <w:szCs w:val="24"/>
        </w:rPr>
        <w:t>00,0 рублей.</w:t>
      </w:r>
    </w:p>
    <w:p w:rsidR="00701DDC" w:rsidRPr="005863BC" w:rsidRDefault="00644450" w:rsidP="0064445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701DDC" w:rsidRPr="005863BC">
        <w:rPr>
          <w:rFonts w:ascii="Times New Roman" w:hAnsi="Times New Roman" w:cs="Times New Roman"/>
          <w:bCs/>
          <w:sz w:val="24"/>
          <w:szCs w:val="24"/>
        </w:rPr>
        <w:t xml:space="preserve">Обременения продаваемого объекта: заключен договор аренды с 07.04.2014 по 06.04.2019 №2549 с индивидуальным предпринимателем Павловой Галиной Петровной. </w:t>
      </w:r>
    </w:p>
    <w:p w:rsidR="005863BC" w:rsidRPr="005863BC" w:rsidRDefault="00644450" w:rsidP="00BE3FF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95792" w:rsidRPr="005863BC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E3FF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95792" w:rsidRPr="005863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95792" w:rsidRPr="00586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5863BC" w:rsidRPr="005863BC">
        <w:rPr>
          <w:rFonts w:ascii="Times New Roman" w:hAnsi="Times New Roman" w:cs="Times New Roman"/>
          <w:sz w:val="24"/>
          <w:szCs w:val="24"/>
        </w:rPr>
        <w:t>общей площадью 66 кв</w:t>
      </w:r>
      <w:proofErr w:type="gramStart"/>
      <w:r w:rsidR="005863BC" w:rsidRPr="005863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863BC" w:rsidRPr="005863BC">
        <w:rPr>
          <w:rFonts w:ascii="Times New Roman" w:hAnsi="Times New Roman" w:cs="Times New Roman"/>
          <w:sz w:val="24"/>
          <w:szCs w:val="24"/>
        </w:rPr>
        <w:t xml:space="preserve"> 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>находится на первом этаже трехэтажного кирпичного жилого дома по проспекту Ленина, дом 135, помещение 2 в центральной части города Рубцовска. Год постройки 1953.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</w:p>
    <w:p w:rsidR="00695792" w:rsidRPr="005863BC" w:rsidRDefault="00695792" w:rsidP="005863B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3BC">
        <w:rPr>
          <w:rFonts w:ascii="Times New Roman" w:hAnsi="Times New Roman" w:cs="Times New Roman"/>
          <w:bCs/>
          <w:sz w:val="24"/>
          <w:szCs w:val="24"/>
        </w:rPr>
        <w:tab/>
        <w:t>Начальная цена продажи – 1 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>24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0 000,0 </w:t>
      </w:r>
      <w:r w:rsidRPr="005863BC">
        <w:rPr>
          <w:rFonts w:ascii="Times New Roman" w:hAnsi="Times New Roman" w:cs="Times New Roman"/>
          <w:sz w:val="24"/>
          <w:szCs w:val="24"/>
        </w:rPr>
        <w:t>рублей</w:t>
      </w:r>
      <w:proofErr w:type="gramStart"/>
      <w:r w:rsidRPr="005863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86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63BC">
        <w:rPr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Pr="005863BC">
        <w:rPr>
          <w:rFonts w:ascii="Times New Roman" w:hAnsi="Times New Roman" w:cs="Times New Roman"/>
          <w:bCs/>
          <w:sz w:val="24"/>
          <w:szCs w:val="24"/>
        </w:rPr>
        <w:t>аг аукциона 6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>2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 000,0  рублей.</w:t>
      </w:r>
    </w:p>
    <w:p w:rsidR="005863BC" w:rsidRPr="005863BC" w:rsidRDefault="00664819" w:rsidP="005863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3BC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E3FF1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863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телефонно-телеграфного пункта </w:t>
      </w:r>
      <w:r w:rsidR="005863BC" w:rsidRPr="005863BC">
        <w:rPr>
          <w:rFonts w:ascii="Times New Roman" w:hAnsi="Times New Roman" w:cs="Times New Roman"/>
          <w:sz w:val="24"/>
          <w:szCs w:val="24"/>
        </w:rPr>
        <w:t>общей площадью 313,2 кв</w:t>
      </w:r>
      <w:proofErr w:type="gramStart"/>
      <w:r w:rsidR="005863BC" w:rsidRPr="005863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863BC" w:rsidRPr="005863BC">
        <w:rPr>
          <w:rFonts w:ascii="Times New Roman" w:hAnsi="Times New Roman" w:cs="Times New Roman"/>
          <w:sz w:val="24"/>
          <w:szCs w:val="24"/>
        </w:rPr>
        <w:t xml:space="preserve"> 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>находится на первом этаже трехэтажного кирпичного жилого дома по проспекту Ленина, дом 135, помещение 16 в центральной части города Рубцовска. Год постройки 1953.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</w:p>
    <w:p w:rsidR="00664819" w:rsidRPr="005863BC" w:rsidRDefault="00664819" w:rsidP="005863B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3BC">
        <w:rPr>
          <w:rFonts w:ascii="Times New Roman" w:hAnsi="Times New Roman" w:cs="Times New Roman"/>
          <w:bCs/>
          <w:sz w:val="24"/>
          <w:szCs w:val="24"/>
        </w:rPr>
        <w:tab/>
      </w:r>
      <w:r w:rsidRPr="005863BC">
        <w:rPr>
          <w:rFonts w:ascii="Times New Roman" w:eastAsia="Times New Roman" w:hAnsi="Times New Roman" w:cs="Times New Roman"/>
          <w:bCs/>
          <w:sz w:val="24"/>
          <w:szCs w:val="24"/>
        </w:rPr>
        <w:t xml:space="preserve">Начальная цена продажи – </w:t>
      </w:r>
      <w:r w:rsidR="005863BC" w:rsidRPr="005863BC">
        <w:rPr>
          <w:rFonts w:ascii="Times New Roman" w:eastAsia="Times New Roman" w:hAnsi="Times New Roman" w:cs="Times New Roman"/>
          <w:bCs/>
          <w:sz w:val="24"/>
          <w:szCs w:val="24"/>
        </w:rPr>
        <w:t>4 450</w:t>
      </w:r>
      <w:r w:rsidRPr="005863BC">
        <w:rPr>
          <w:rFonts w:ascii="Times New Roman" w:eastAsia="Times New Roman" w:hAnsi="Times New Roman" w:cs="Times New Roman"/>
          <w:bCs/>
          <w:sz w:val="24"/>
          <w:szCs w:val="24"/>
        </w:rPr>
        <w:t xml:space="preserve"> 000,0 </w:t>
      </w:r>
      <w:r w:rsidRPr="005863BC">
        <w:rPr>
          <w:rFonts w:ascii="Times New Roman" w:eastAsia="Times New Roman" w:hAnsi="Times New Roman" w:cs="Times New Roman"/>
          <w:sz w:val="24"/>
          <w:szCs w:val="24"/>
        </w:rPr>
        <w:t>рублей</w:t>
      </w:r>
      <w:r w:rsidRPr="005863BC">
        <w:rPr>
          <w:rFonts w:ascii="Times New Roman" w:hAnsi="Times New Roman" w:cs="Times New Roman"/>
          <w:sz w:val="24"/>
          <w:szCs w:val="24"/>
        </w:rPr>
        <w:t>,</w:t>
      </w:r>
      <w:r w:rsidRPr="005863BC">
        <w:rPr>
          <w:rFonts w:ascii="Times New Roman" w:eastAsia="Times New Roman" w:hAnsi="Times New Roman" w:cs="Times New Roman"/>
          <w:sz w:val="24"/>
          <w:szCs w:val="24"/>
        </w:rPr>
        <w:t xml:space="preserve">  шаг аукциона – </w:t>
      </w:r>
      <w:r w:rsidR="005863BC" w:rsidRPr="005863BC">
        <w:rPr>
          <w:rFonts w:ascii="Times New Roman" w:eastAsia="Times New Roman" w:hAnsi="Times New Roman" w:cs="Times New Roman"/>
          <w:sz w:val="24"/>
          <w:szCs w:val="24"/>
        </w:rPr>
        <w:t>222 50</w:t>
      </w:r>
      <w:r w:rsidRPr="005863BC">
        <w:rPr>
          <w:rFonts w:ascii="Times New Roman" w:eastAsia="Times New Roman" w:hAnsi="Times New Roman" w:cs="Times New Roman"/>
          <w:sz w:val="24"/>
          <w:szCs w:val="24"/>
        </w:rPr>
        <w:t xml:space="preserve">0,0 рублей. </w:t>
      </w:r>
    </w:p>
    <w:p w:rsidR="005863BC" w:rsidRPr="005863BC" w:rsidRDefault="006537EB" w:rsidP="005863B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863BC">
        <w:rPr>
          <w:rFonts w:ascii="Times New Roman" w:hAnsi="Times New Roman" w:cs="Times New Roman"/>
          <w:b/>
          <w:bCs/>
          <w:sz w:val="24"/>
          <w:szCs w:val="24"/>
        </w:rPr>
        <w:t xml:space="preserve">Лот </w:t>
      </w:r>
      <w:r w:rsidR="00BE3FF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863B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 xml:space="preserve">Нежилое помещение </w:t>
      </w:r>
      <w:r w:rsidR="005863BC" w:rsidRPr="005863BC">
        <w:rPr>
          <w:rFonts w:ascii="Times New Roman" w:hAnsi="Times New Roman" w:cs="Times New Roman"/>
          <w:sz w:val="24"/>
          <w:szCs w:val="24"/>
        </w:rPr>
        <w:t>общей площадью 350,5 кв</w:t>
      </w:r>
      <w:proofErr w:type="gramStart"/>
      <w:r w:rsidR="005863BC" w:rsidRPr="005863BC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5863BC" w:rsidRPr="005863BC">
        <w:rPr>
          <w:rFonts w:ascii="Times New Roman" w:hAnsi="Times New Roman" w:cs="Times New Roman"/>
          <w:sz w:val="24"/>
          <w:szCs w:val="24"/>
        </w:rPr>
        <w:t xml:space="preserve"> 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 xml:space="preserve">находится на первом этаже 9-ти этажного кирпичного жилого дома по улице </w:t>
      </w:r>
      <w:proofErr w:type="spellStart"/>
      <w:r w:rsidR="005863BC" w:rsidRPr="005863BC">
        <w:rPr>
          <w:rFonts w:ascii="Times New Roman" w:hAnsi="Times New Roman" w:cs="Times New Roman"/>
          <w:bCs/>
          <w:sz w:val="24"/>
          <w:szCs w:val="24"/>
        </w:rPr>
        <w:t>Сельмашской</w:t>
      </w:r>
      <w:proofErr w:type="spellEnd"/>
      <w:r w:rsidR="005863BC" w:rsidRPr="005863BC">
        <w:rPr>
          <w:rFonts w:ascii="Times New Roman" w:hAnsi="Times New Roman" w:cs="Times New Roman"/>
          <w:bCs/>
          <w:sz w:val="24"/>
          <w:szCs w:val="24"/>
        </w:rPr>
        <w:t>, дом 23, помещение 58 в южной части города Рубцовска. Год постройки 1991. Помещение оборудовано центральным отоплением, холодным и горячим водоснабжением, общегородской канализацией, электроосвещением. Состояние помещения удовлетворительное. В настоящее время помещение не используется.</w:t>
      </w:r>
    </w:p>
    <w:p w:rsidR="00BE3FF1" w:rsidRDefault="006537EB" w:rsidP="005863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3BC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 – 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>4</w:t>
      </w:r>
      <w:r w:rsidRPr="005863BC">
        <w:rPr>
          <w:rFonts w:ascii="Times New Roman" w:hAnsi="Times New Roman" w:cs="Times New Roman"/>
          <w:bCs/>
          <w:sz w:val="24"/>
          <w:szCs w:val="24"/>
        </w:rPr>
        <w:t> </w:t>
      </w:r>
      <w:r w:rsidR="005863BC" w:rsidRPr="005863BC">
        <w:rPr>
          <w:rFonts w:ascii="Times New Roman" w:hAnsi="Times New Roman" w:cs="Times New Roman"/>
          <w:bCs/>
          <w:sz w:val="24"/>
          <w:szCs w:val="24"/>
        </w:rPr>
        <w:t>83</w:t>
      </w:r>
      <w:r w:rsidRPr="005863BC">
        <w:rPr>
          <w:rFonts w:ascii="Times New Roman" w:hAnsi="Times New Roman" w:cs="Times New Roman"/>
          <w:bCs/>
          <w:sz w:val="24"/>
          <w:szCs w:val="24"/>
        </w:rPr>
        <w:t xml:space="preserve">0 000,0 </w:t>
      </w:r>
      <w:r w:rsidR="005863BC" w:rsidRPr="005863BC">
        <w:rPr>
          <w:rFonts w:ascii="Times New Roman" w:hAnsi="Times New Roman" w:cs="Times New Roman"/>
          <w:sz w:val="24"/>
          <w:szCs w:val="24"/>
        </w:rPr>
        <w:t>рублей, шаг аукциона 241</w:t>
      </w:r>
      <w:r w:rsidRPr="005863BC">
        <w:rPr>
          <w:rFonts w:ascii="Times New Roman" w:hAnsi="Times New Roman" w:cs="Times New Roman"/>
          <w:sz w:val="24"/>
          <w:szCs w:val="24"/>
        </w:rPr>
        <w:t xml:space="preserve"> </w:t>
      </w:r>
      <w:r w:rsidR="005863BC" w:rsidRPr="005863BC">
        <w:rPr>
          <w:rFonts w:ascii="Times New Roman" w:hAnsi="Times New Roman" w:cs="Times New Roman"/>
          <w:sz w:val="24"/>
          <w:szCs w:val="24"/>
        </w:rPr>
        <w:t>5</w:t>
      </w:r>
      <w:r w:rsidRPr="005863BC">
        <w:rPr>
          <w:rFonts w:ascii="Times New Roman" w:hAnsi="Times New Roman" w:cs="Times New Roman"/>
          <w:sz w:val="24"/>
          <w:szCs w:val="24"/>
        </w:rPr>
        <w:t>00,00 рублей.</w:t>
      </w:r>
    </w:p>
    <w:p w:rsidR="00BE3FF1" w:rsidRPr="00BE3FF1" w:rsidRDefault="00BE3FF1" w:rsidP="00BE3F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C38">
        <w:rPr>
          <w:rFonts w:ascii="Times New Roman" w:hAnsi="Times New Roman" w:cs="Times New Roman"/>
          <w:b/>
          <w:sz w:val="24"/>
          <w:szCs w:val="24"/>
        </w:rPr>
        <w:t>Лот 6.</w:t>
      </w:r>
      <w:r w:rsidR="006537EB" w:rsidRPr="00BE3FF1">
        <w:rPr>
          <w:rFonts w:ascii="Times New Roman" w:hAnsi="Times New Roman" w:cs="Times New Roman"/>
          <w:sz w:val="24"/>
          <w:szCs w:val="24"/>
        </w:rPr>
        <w:t xml:space="preserve"> </w:t>
      </w:r>
      <w:r w:rsidRPr="00BE3FF1">
        <w:rPr>
          <w:rFonts w:ascii="Times New Roman" w:hAnsi="Times New Roman" w:cs="Times New Roman"/>
          <w:bCs/>
          <w:sz w:val="24"/>
          <w:szCs w:val="24"/>
        </w:rPr>
        <w:t>Нежилое помещение общей площадью 599,1 кв.м расположено в подвале 5-ти этажного кирпичного жилого дома по пр</w:t>
      </w:r>
      <w:proofErr w:type="gramStart"/>
      <w:r w:rsidRPr="00BE3FF1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BE3FF1">
        <w:rPr>
          <w:rFonts w:ascii="Times New Roman" w:hAnsi="Times New Roman" w:cs="Times New Roman"/>
          <w:bCs/>
          <w:sz w:val="24"/>
          <w:szCs w:val="24"/>
        </w:rPr>
        <w:t xml:space="preserve">енина, дом 64, помещение 172 в центральной части города Рубцовска. Год постройки 1985. Помещение оборудовано центральным отоплением, холодным и горячим водоснабжением, общегородской канализацией, электроосвещением, вентиляцией. В подвале проходят коммуникации всего жилого дома, которые находятся в изношенном состоянии и протекают. На оштукатуренных и окрашенных стенах наблюдаются трещины, пятна, многочисленные </w:t>
      </w:r>
      <w:r w:rsidRPr="00BE3FF1">
        <w:rPr>
          <w:rFonts w:ascii="Times New Roman" w:hAnsi="Times New Roman" w:cs="Times New Roman"/>
          <w:bCs/>
          <w:sz w:val="24"/>
          <w:szCs w:val="24"/>
        </w:rPr>
        <w:lastRenderedPageBreak/>
        <w:t>ржавые разводы, следы подтеков, отпадение штукатурного слоя и краски, вздутия окрасочного покрытия. На оштукатуренном потолке зафиксированы следы подтопления, пятна, многочисленные трещины. Состояние помещения удовлетворительное. Транспортная доступность хорошая. Престижность района хорошая.  В настоящее время помещение не используется.</w:t>
      </w:r>
    </w:p>
    <w:p w:rsidR="00BE3FF1" w:rsidRPr="00BE3FF1" w:rsidRDefault="00BE3FF1" w:rsidP="00BE3FF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FF1">
        <w:rPr>
          <w:rFonts w:ascii="Times New Roman" w:hAnsi="Times New Roman" w:cs="Times New Roman"/>
          <w:bCs/>
          <w:sz w:val="24"/>
          <w:szCs w:val="24"/>
        </w:rPr>
        <w:tab/>
        <w:t xml:space="preserve">Начальная цена продажи – 1 520 000,0 (один миллион пятьсот двадцать тысяч)  </w:t>
      </w:r>
      <w:r w:rsidRPr="00BE3FF1">
        <w:rPr>
          <w:rFonts w:ascii="Times New Roman" w:hAnsi="Times New Roman" w:cs="Times New Roman"/>
          <w:sz w:val="24"/>
          <w:szCs w:val="24"/>
        </w:rPr>
        <w:t xml:space="preserve">рублей,  </w:t>
      </w:r>
      <w:r w:rsidRPr="00BE3FF1">
        <w:rPr>
          <w:rFonts w:ascii="Times New Roman" w:hAnsi="Times New Roman" w:cs="Times New Roman"/>
          <w:bCs/>
          <w:sz w:val="24"/>
          <w:szCs w:val="24"/>
        </w:rPr>
        <w:t>шаг аукциона 76 000,0 рублей.</w:t>
      </w:r>
    </w:p>
    <w:p w:rsidR="00BE3FF1" w:rsidRPr="00BE3FF1" w:rsidRDefault="00BE3FF1" w:rsidP="00BE3F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C38">
        <w:rPr>
          <w:rFonts w:ascii="Times New Roman" w:hAnsi="Times New Roman" w:cs="Times New Roman"/>
          <w:b/>
          <w:bCs/>
          <w:sz w:val="24"/>
          <w:szCs w:val="24"/>
        </w:rPr>
        <w:t>Лот 7.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общей площадью 770,6 кв.м, в том числе площадь подвала 641,5 кв.м, расположено по пр</w:t>
      </w:r>
      <w:proofErr w:type="gramStart"/>
      <w:r w:rsidRPr="00BE3FF1">
        <w:rPr>
          <w:rFonts w:ascii="Times New Roman" w:hAnsi="Times New Roman" w:cs="Times New Roman"/>
          <w:bCs/>
          <w:sz w:val="24"/>
          <w:szCs w:val="24"/>
        </w:rPr>
        <w:t>.Л</w:t>
      </w:r>
      <w:proofErr w:type="gramEnd"/>
      <w:r w:rsidRPr="00BE3FF1">
        <w:rPr>
          <w:rFonts w:ascii="Times New Roman" w:hAnsi="Times New Roman" w:cs="Times New Roman"/>
          <w:bCs/>
          <w:sz w:val="24"/>
          <w:szCs w:val="24"/>
        </w:rPr>
        <w:t>енина, дом 64, помещение 174 в центральной части города Рубцовска. Год постройки 1985. Помещение оборудовано центральным отоплением, холодным и горячим водоснабжением, общегородской канализацией, электроосвещением, вентиляцией. В подвале проходят коммуникации всего жилого дома, которые находятся в изношенном состоянии и протекают. На оштукатуренных и окрашенных стенах наблюдаются трещины, пятна, многочисленные ржавые разводы, следы подтеков, отпадение штукатурного слоя и краски, вздутия окрасочного покрытия. На оштукатуренном потолке зафиксированы следы подтопления, пятна, многочисленные трещины. Состояние помещения удовлетворительное. Транспортная доступность хорошая. Престижность района хорошая. В настоящее время помещение не используется.</w:t>
      </w:r>
    </w:p>
    <w:p w:rsidR="00BE3FF1" w:rsidRPr="00BE3FF1" w:rsidRDefault="00BE3FF1" w:rsidP="00BE3F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FF1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2 340 000,0 </w:t>
      </w:r>
      <w:r w:rsidRPr="00BE3FF1">
        <w:rPr>
          <w:rFonts w:ascii="Times New Roman" w:hAnsi="Times New Roman" w:cs="Times New Roman"/>
          <w:sz w:val="24"/>
          <w:szCs w:val="24"/>
        </w:rPr>
        <w:t xml:space="preserve">рублей,  </w:t>
      </w:r>
      <w:r w:rsidRPr="00BE3FF1">
        <w:rPr>
          <w:rFonts w:ascii="Times New Roman" w:hAnsi="Times New Roman" w:cs="Times New Roman"/>
          <w:bCs/>
          <w:sz w:val="24"/>
          <w:szCs w:val="24"/>
        </w:rPr>
        <w:t>шаг аукциона 117 000,0 рублей.</w:t>
      </w:r>
    </w:p>
    <w:p w:rsidR="00BE3FF1" w:rsidRPr="00BE3FF1" w:rsidRDefault="00BE3FF1" w:rsidP="00BE3F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C38">
        <w:rPr>
          <w:rFonts w:ascii="Times New Roman" w:hAnsi="Times New Roman" w:cs="Times New Roman"/>
          <w:b/>
          <w:bCs/>
          <w:sz w:val="24"/>
          <w:szCs w:val="24"/>
        </w:rPr>
        <w:t>Лот 8.</w:t>
      </w:r>
      <w:r w:rsidRPr="00BE3FF1">
        <w:rPr>
          <w:rFonts w:ascii="Times New Roman" w:hAnsi="Times New Roman" w:cs="Times New Roman"/>
          <w:bCs/>
          <w:sz w:val="24"/>
          <w:szCs w:val="24"/>
        </w:rPr>
        <w:t xml:space="preserve"> Нежилое встроенное помещение общей площадью 370 кв</w:t>
      </w:r>
      <w:proofErr w:type="gramStart"/>
      <w:r w:rsidRPr="00BE3FF1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BE3FF1">
        <w:rPr>
          <w:rFonts w:ascii="Times New Roman" w:hAnsi="Times New Roman" w:cs="Times New Roman"/>
          <w:bCs/>
          <w:sz w:val="24"/>
          <w:szCs w:val="24"/>
        </w:rPr>
        <w:t xml:space="preserve"> расположено на первом этаже 5-ти этажного панельного жилого дома по улице Федоренко, дом 19, помещение 22 в северной части города Рубцовска. Год постройки 1988.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наблюдаются трещины, пятна, многочисленные ржавые разводы, следы подтеков, отпадение штукатурного слоя и краски, в некоторых местах вздутия штукатурки, на обоях задиры, вздутия, коробление, расхождения в местах стыков. На оштукатуренном потолке зафиксированы следы подтопления, ржавые пятна, многочисленные глубокие трещины. Линолеум истерт, видны вздутия, ямины, расхождения в местах стыков. Состояние помещения удовлетворительное. </w:t>
      </w:r>
    </w:p>
    <w:p w:rsidR="00BE3FF1" w:rsidRDefault="00BE3FF1" w:rsidP="00BE3F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3FF1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2 500 000,0 (два миллиона пятьсот тысяч)  </w:t>
      </w:r>
      <w:r w:rsidRPr="00BE3FF1">
        <w:rPr>
          <w:rFonts w:ascii="Times New Roman" w:hAnsi="Times New Roman" w:cs="Times New Roman"/>
          <w:sz w:val="24"/>
          <w:szCs w:val="24"/>
        </w:rPr>
        <w:t xml:space="preserve">рублей, </w:t>
      </w:r>
      <w:r w:rsidRPr="00BE3FF1">
        <w:rPr>
          <w:rFonts w:ascii="Times New Roman" w:hAnsi="Times New Roman" w:cs="Times New Roman"/>
          <w:bCs/>
          <w:sz w:val="24"/>
          <w:szCs w:val="24"/>
        </w:rPr>
        <w:t>шаг аукциона 125 000,0 рублей.</w:t>
      </w:r>
    </w:p>
    <w:p w:rsidR="00BE3FF1" w:rsidRPr="00AF3C35" w:rsidRDefault="00BE3FF1" w:rsidP="00BE3FF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C38">
        <w:rPr>
          <w:rFonts w:ascii="Times New Roman" w:hAnsi="Times New Roman" w:cs="Times New Roman"/>
          <w:b/>
          <w:bCs/>
          <w:sz w:val="24"/>
          <w:szCs w:val="24"/>
        </w:rPr>
        <w:t>Лот 9.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Нежилое помещение общей площадью 188 кв</w:t>
      </w:r>
      <w:proofErr w:type="gramStart"/>
      <w:r w:rsidRPr="00AF3C3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F3C35">
        <w:rPr>
          <w:rFonts w:ascii="Times New Roman" w:hAnsi="Times New Roman" w:cs="Times New Roman"/>
          <w:bCs/>
          <w:sz w:val="24"/>
          <w:szCs w:val="24"/>
        </w:rPr>
        <w:t xml:space="preserve"> расположено на первом этаже двухэтажного кирпичного жилого дома по улице Калинина, дом 2, помещение 1 в центральной части города Рубцовска. Год постройки 1944. Помещение оборудовано центральным отоплением, холодным и горячим водоснабжением, общегородской канализацией, электроосвещением. На оштукатуренных и окрашенных стенах помещения наблюдаются трещины, пятна, многочисленные ржавые разводы, следы подтеков, отпадение штукатурного слоя и краски, в некоторых местах вздутия штукатурки. На оштукатуренном потолке зафиксированы следы подтопления, ржавые пятна, многочисленные глубокие трещины, отпадение штукатурки большой площади. Состояние помещения удовлетворительное. В настоящее время помещение не используется.</w:t>
      </w:r>
    </w:p>
    <w:p w:rsidR="00AF3C35" w:rsidRDefault="00BE3FF1" w:rsidP="00AF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C35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– 1 100 000,0 </w:t>
      </w:r>
      <w:r w:rsidRPr="00AF3C35">
        <w:rPr>
          <w:rFonts w:ascii="Times New Roman" w:hAnsi="Times New Roman" w:cs="Times New Roman"/>
          <w:sz w:val="24"/>
          <w:szCs w:val="24"/>
        </w:rPr>
        <w:t>рублей</w:t>
      </w:r>
      <w:r w:rsidR="00AF3C35" w:rsidRPr="00AF3C35">
        <w:rPr>
          <w:rFonts w:ascii="Times New Roman" w:hAnsi="Times New Roman" w:cs="Times New Roman"/>
          <w:sz w:val="24"/>
          <w:szCs w:val="24"/>
        </w:rPr>
        <w:t xml:space="preserve">, </w:t>
      </w:r>
      <w:r w:rsidR="00AF3C35" w:rsidRPr="00AF3C35">
        <w:rPr>
          <w:rFonts w:ascii="Times New Roman" w:hAnsi="Times New Roman" w:cs="Times New Roman"/>
          <w:bCs/>
          <w:sz w:val="24"/>
          <w:szCs w:val="24"/>
        </w:rPr>
        <w:t>шаг аукциона 55 000,0 рублей.</w:t>
      </w:r>
    </w:p>
    <w:p w:rsidR="00AF3C35" w:rsidRPr="00AF3C35" w:rsidRDefault="00AF3C35" w:rsidP="00AF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C38">
        <w:rPr>
          <w:rFonts w:ascii="Times New Roman" w:hAnsi="Times New Roman" w:cs="Times New Roman"/>
          <w:b/>
          <w:bCs/>
          <w:sz w:val="24"/>
          <w:szCs w:val="24"/>
        </w:rPr>
        <w:t>Лот 10.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Нежилые объекты недвижимости расположены на земельном участке площадью 2147 кв.м по ул</w:t>
      </w:r>
      <w:proofErr w:type="gramStart"/>
      <w:r w:rsidRPr="00AF3C35">
        <w:rPr>
          <w:rFonts w:ascii="Times New Roman" w:hAnsi="Times New Roman" w:cs="Times New Roman"/>
          <w:bCs/>
          <w:sz w:val="24"/>
          <w:szCs w:val="24"/>
        </w:rPr>
        <w:t>.О</w:t>
      </w:r>
      <w:proofErr w:type="gramEnd"/>
      <w:r w:rsidRPr="00AF3C35">
        <w:rPr>
          <w:rFonts w:ascii="Times New Roman" w:hAnsi="Times New Roman" w:cs="Times New Roman"/>
          <w:bCs/>
          <w:sz w:val="24"/>
          <w:szCs w:val="24"/>
        </w:rPr>
        <w:t>ктябрьской,125 в северной части города Рубцовска. Нежилое административное здание общей площадью 209,2 кв</w:t>
      </w:r>
      <w:proofErr w:type="gramStart"/>
      <w:r w:rsidRPr="00AF3C3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построено в 1945 году, </w:t>
      </w:r>
      <w:r w:rsidRPr="00AF3C35">
        <w:rPr>
          <w:rFonts w:ascii="Times New Roman" w:hAnsi="Times New Roman" w:cs="Times New Roman"/>
          <w:sz w:val="24"/>
          <w:szCs w:val="24"/>
        </w:rPr>
        <w:t>нежилое здание гаража общей площадью 23,9 кв.м построено в 1995 году, нежилое помещение - гаражный бокс общей площадью 103,4 кв.м построено в 1993 году, нежилое помещение – гаражный бокс общей площадью 270 кв.м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построено в 1995 году. Все объекты находятся в удовлетворительном состоянии. В помещениях отключено отопление и водоснабжение.  В настоящее время помещения не эксплуатируются. Транспортная доступность удовлетворительная. </w:t>
      </w:r>
    </w:p>
    <w:p w:rsidR="00AF3C35" w:rsidRPr="00AF3C35" w:rsidRDefault="00AF3C35" w:rsidP="00AF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C35"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Октябрьская,125 площадью 2147 кв</w:t>
      </w:r>
      <w:proofErr w:type="gramStart"/>
      <w:r w:rsidRPr="00AF3C3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F3C35">
        <w:rPr>
          <w:rFonts w:ascii="Times New Roman" w:hAnsi="Times New Roman" w:cs="Times New Roman"/>
          <w:bCs/>
          <w:sz w:val="24"/>
          <w:szCs w:val="24"/>
        </w:rPr>
        <w:t>, кадастровый номер 22:70:020715:22, вид разрешенного использования – для обслуживания нежилого административного здания, нежилого здания гаража, нежилого помещения – гаражного бокса, выставляется на продажу одновременно с объектами недвижимости.</w:t>
      </w:r>
    </w:p>
    <w:p w:rsidR="00AF3C35" w:rsidRPr="00AF3C35" w:rsidRDefault="00AF3C35" w:rsidP="00AF3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C3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Начальная цена продажи недвижимого имущества – 2 690 000,0  </w:t>
      </w:r>
      <w:r w:rsidRPr="00AF3C35">
        <w:rPr>
          <w:rFonts w:ascii="Times New Roman" w:hAnsi="Times New Roman" w:cs="Times New Roman"/>
          <w:sz w:val="24"/>
          <w:szCs w:val="24"/>
        </w:rPr>
        <w:t xml:space="preserve">рублей,  </w:t>
      </w:r>
      <w:r w:rsidRPr="00AF3C35">
        <w:rPr>
          <w:rFonts w:ascii="Times New Roman" w:hAnsi="Times New Roman" w:cs="Times New Roman"/>
          <w:bCs/>
          <w:sz w:val="24"/>
          <w:szCs w:val="24"/>
        </w:rPr>
        <w:t xml:space="preserve">шаг аукциона 134 500,0  рублей. </w:t>
      </w:r>
      <w:r w:rsidRPr="00AF3C35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</w:t>
      </w:r>
      <w:r w:rsidRPr="00AF3C35">
        <w:rPr>
          <w:rFonts w:ascii="Times New Roman" w:hAnsi="Times New Roman" w:cs="Times New Roman"/>
          <w:bCs/>
          <w:iCs/>
          <w:sz w:val="24"/>
          <w:szCs w:val="24"/>
        </w:rPr>
        <w:t xml:space="preserve">4 237 362,14 </w:t>
      </w:r>
      <w:r w:rsidRPr="00AF3C35">
        <w:rPr>
          <w:rFonts w:ascii="Times New Roman" w:hAnsi="Times New Roman" w:cs="Times New Roman"/>
          <w:sz w:val="24"/>
          <w:szCs w:val="24"/>
        </w:rPr>
        <w:t xml:space="preserve">рублей. </w:t>
      </w:r>
    </w:p>
    <w:p w:rsidR="00AF3C35" w:rsidRPr="00AF3C35" w:rsidRDefault="00AF3C35" w:rsidP="00AF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5C38">
        <w:rPr>
          <w:rFonts w:ascii="Times New Roman" w:hAnsi="Times New Roman" w:cs="Times New Roman"/>
          <w:b/>
          <w:sz w:val="24"/>
          <w:szCs w:val="24"/>
        </w:rPr>
        <w:t>Лот 11.</w:t>
      </w:r>
      <w:r w:rsidRPr="00AF3C35">
        <w:rPr>
          <w:rFonts w:ascii="Times New Roman" w:hAnsi="Times New Roman" w:cs="Times New Roman"/>
          <w:sz w:val="24"/>
          <w:szCs w:val="24"/>
        </w:rPr>
        <w:t xml:space="preserve"> </w:t>
      </w:r>
      <w:r w:rsidRPr="00AF3C35">
        <w:rPr>
          <w:rFonts w:ascii="Times New Roman" w:hAnsi="Times New Roman" w:cs="Times New Roman"/>
          <w:bCs/>
          <w:sz w:val="24"/>
          <w:szCs w:val="24"/>
        </w:rPr>
        <w:t>Нежилые объекты недвижимости, расположенные на земельном участке площадью 1632 кв.м по ул</w:t>
      </w:r>
      <w:proofErr w:type="gramStart"/>
      <w:r w:rsidRPr="00AF3C35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AF3C35">
        <w:rPr>
          <w:rFonts w:ascii="Times New Roman" w:hAnsi="Times New Roman" w:cs="Times New Roman"/>
          <w:bCs/>
          <w:sz w:val="24"/>
          <w:szCs w:val="24"/>
        </w:rPr>
        <w:t>рицкого,3 в северной части города Рубцовска, построены в 1987 году. Нежилое здание – склад общей площадью 70,5 кв.м по ул</w:t>
      </w:r>
      <w:proofErr w:type="gramStart"/>
      <w:r w:rsidRPr="00AF3C35"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 w:rsidRPr="00AF3C35">
        <w:rPr>
          <w:rFonts w:ascii="Times New Roman" w:hAnsi="Times New Roman" w:cs="Times New Roman"/>
          <w:bCs/>
          <w:sz w:val="24"/>
          <w:szCs w:val="24"/>
        </w:rPr>
        <w:t>рицкого, д.3, нежилое помещение по ул.Урицкого, д.3, пом.1 общей площадью 233,7 кв.м и нежилое помещение – склад по ул.Урицкого, д.3, пом.2 общей площадью 109,9 кв.м находятся в удовлетворительном состоянии. В помещениях отключено отопление, водоснабжение и электроосвещение.  В настоящее время помещения не эксплуатируются. Транспортная доступность удовлетворительная.</w:t>
      </w:r>
    </w:p>
    <w:p w:rsidR="00AF3C35" w:rsidRPr="00AF3C35" w:rsidRDefault="00AF3C35" w:rsidP="00AF3C3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C35">
        <w:rPr>
          <w:rFonts w:ascii="Times New Roman" w:hAnsi="Times New Roman" w:cs="Times New Roman"/>
          <w:bCs/>
          <w:sz w:val="24"/>
          <w:szCs w:val="24"/>
        </w:rPr>
        <w:t>Земельный участок по адресу улица Урицкого,3 площадью 1632 кв</w:t>
      </w:r>
      <w:proofErr w:type="gramStart"/>
      <w:r w:rsidRPr="00AF3C35">
        <w:rPr>
          <w:rFonts w:ascii="Times New Roman" w:hAnsi="Times New Roman" w:cs="Times New Roman"/>
          <w:bCs/>
          <w:sz w:val="24"/>
          <w:szCs w:val="24"/>
        </w:rPr>
        <w:t>.м</w:t>
      </w:r>
      <w:proofErr w:type="gramEnd"/>
      <w:r w:rsidRPr="00AF3C35">
        <w:rPr>
          <w:rFonts w:ascii="Times New Roman" w:hAnsi="Times New Roman" w:cs="Times New Roman"/>
          <w:bCs/>
          <w:sz w:val="24"/>
          <w:szCs w:val="24"/>
        </w:rPr>
        <w:t>, кадастровый номер 22:70:020714:6, вид разрешенного использования – для обслуживания нежилого помещения, складов, выставляется на продажу одновременно с объектами недвижимости.</w:t>
      </w:r>
    </w:p>
    <w:p w:rsidR="00AF3C35" w:rsidRPr="00AF3C35" w:rsidRDefault="00C15C38" w:rsidP="00C15C3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3C35" w:rsidRPr="00AF3C35">
        <w:rPr>
          <w:rFonts w:ascii="Times New Roman" w:hAnsi="Times New Roman" w:cs="Times New Roman"/>
          <w:bCs/>
          <w:sz w:val="24"/>
          <w:szCs w:val="24"/>
        </w:rPr>
        <w:t xml:space="preserve">Начальная цена продажи недвижимого имущества – 1 430 000,0 </w:t>
      </w:r>
      <w:r w:rsidR="00AF3C35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AF3C35" w:rsidRPr="00AF3C35">
        <w:rPr>
          <w:rFonts w:ascii="Times New Roman" w:hAnsi="Times New Roman" w:cs="Times New Roman"/>
          <w:sz w:val="24"/>
          <w:szCs w:val="24"/>
        </w:rPr>
        <w:t xml:space="preserve"> </w:t>
      </w:r>
      <w:r w:rsidR="00AF3C35" w:rsidRPr="00AF3C35">
        <w:rPr>
          <w:rFonts w:ascii="Times New Roman" w:hAnsi="Times New Roman" w:cs="Times New Roman"/>
          <w:bCs/>
          <w:sz w:val="24"/>
          <w:szCs w:val="24"/>
        </w:rPr>
        <w:t>шаг а</w:t>
      </w:r>
      <w:r w:rsidR="00AF3C35">
        <w:rPr>
          <w:rFonts w:ascii="Times New Roman" w:hAnsi="Times New Roman" w:cs="Times New Roman"/>
          <w:bCs/>
          <w:sz w:val="24"/>
          <w:szCs w:val="24"/>
        </w:rPr>
        <w:t>укциона</w:t>
      </w:r>
      <w:r w:rsidR="00AF3C35" w:rsidRPr="00AF3C35">
        <w:rPr>
          <w:rFonts w:ascii="Times New Roman" w:hAnsi="Times New Roman" w:cs="Times New Roman"/>
          <w:bCs/>
          <w:sz w:val="24"/>
          <w:szCs w:val="24"/>
        </w:rPr>
        <w:t xml:space="preserve"> 71 500</w:t>
      </w:r>
      <w:r w:rsidR="00AF3C35">
        <w:rPr>
          <w:rFonts w:ascii="Times New Roman" w:hAnsi="Times New Roman" w:cs="Times New Roman"/>
          <w:bCs/>
          <w:sz w:val="24"/>
          <w:szCs w:val="24"/>
        </w:rPr>
        <w:t>,0</w:t>
      </w:r>
      <w:r w:rsidR="00AF3C35" w:rsidRPr="00AF3C35">
        <w:rPr>
          <w:rFonts w:ascii="Times New Roman" w:hAnsi="Times New Roman" w:cs="Times New Roman"/>
          <w:bCs/>
          <w:sz w:val="24"/>
          <w:szCs w:val="24"/>
        </w:rPr>
        <w:t xml:space="preserve"> рублей.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F3C35" w:rsidRPr="00AF3C35">
        <w:rPr>
          <w:rFonts w:ascii="Times New Roman" w:hAnsi="Times New Roman" w:cs="Times New Roman"/>
          <w:sz w:val="24"/>
          <w:szCs w:val="24"/>
        </w:rPr>
        <w:t xml:space="preserve">Цена земельного участка не подлежит увеличению в результате проведения торгов и составляет </w:t>
      </w:r>
      <w:r w:rsidR="00AF3C35" w:rsidRPr="00AF3C35">
        <w:rPr>
          <w:rFonts w:ascii="Times New Roman" w:hAnsi="Times New Roman" w:cs="Times New Roman"/>
          <w:bCs/>
          <w:iCs/>
          <w:sz w:val="24"/>
          <w:szCs w:val="24"/>
        </w:rPr>
        <w:t xml:space="preserve">1 591 428,48 </w:t>
      </w:r>
      <w:r w:rsidR="00AF3C35" w:rsidRPr="00AF3C35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AF3C35" w:rsidRPr="00AF3C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67791" w:rsidRPr="005863BC" w:rsidRDefault="00AF3C35" w:rsidP="00C15C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C35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64445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C15C3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67791" w:rsidRPr="005863BC">
        <w:rPr>
          <w:rFonts w:ascii="Times New Roman" w:hAnsi="Times New Roman" w:cs="Times New Roman"/>
          <w:b/>
          <w:sz w:val="24"/>
          <w:szCs w:val="24"/>
        </w:rPr>
        <w:t>Условия и сроки платежа всех лотов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A67791" w:rsidRPr="005863BC" w:rsidRDefault="00A67791" w:rsidP="00C15C3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3BC"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</w:t>
      </w:r>
      <w:r w:rsidR="00AA788E">
        <w:rPr>
          <w:rFonts w:ascii="Times New Roman" w:hAnsi="Times New Roman" w:cs="Times New Roman"/>
          <w:b/>
          <w:sz w:val="24"/>
          <w:szCs w:val="24"/>
        </w:rPr>
        <w:t>6</w:t>
      </w:r>
      <w:r w:rsidRPr="0058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8E">
        <w:rPr>
          <w:rFonts w:ascii="Times New Roman" w:hAnsi="Times New Roman" w:cs="Times New Roman"/>
          <w:b/>
          <w:sz w:val="24"/>
          <w:szCs w:val="24"/>
        </w:rPr>
        <w:t>ма</w:t>
      </w:r>
      <w:r w:rsidR="005863BC" w:rsidRPr="005863BC">
        <w:rPr>
          <w:rFonts w:ascii="Times New Roman" w:hAnsi="Times New Roman" w:cs="Times New Roman"/>
          <w:b/>
          <w:sz w:val="24"/>
          <w:szCs w:val="24"/>
        </w:rPr>
        <w:t>я</w:t>
      </w:r>
      <w:r w:rsidRPr="005863B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BC6C8E" w:rsidRPr="005863BC">
        <w:rPr>
          <w:rFonts w:ascii="Times New Roman" w:hAnsi="Times New Roman" w:cs="Times New Roman"/>
          <w:b/>
          <w:sz w:val="24"/>
          <w:szCs w:val="24"/>
        </w:rPr>
        <w:t>6</w:t>
      </w:r>
      <w:r w:rsidRPr="005863BC">
        <w:rPr>
          <w:rFonts w:ascii="Times New Roman" w:hAnsi="Times New Roman" w:cs="Times New Roman"/>
          <w:b/>
          <w:sz w:val="24"/>
          <w:szCs w:val="24"/>
        </w:rPr>
        <w:t xml:space="preserve">, окончание – </w:t>
      </w:r>
      <w:r w:rsidR="00B24ECE" w:rsidRPr="005863BC">
        <w:rPr>
          <w:rFonts w:ascii="Times New Roman" w:hAnsi="Times New Roman" w:cs="Times New Roman"/>
          <w:b/>
          <w:sz w:val="24"/>
          <w:szCs w:val="24"/>
        </w:rPr>
        <w:t>1</w:t>
      </w:r>
      <w:r w:rsidRPr="005863BC">
        <w:rPr>
          <w:rFonts w:ascii="Times New Roman" w:hAnsi="Times New Roman" w:cs="Times New Roman"/>
          <w:b/>
          <w:sz w:val="24"/>
          <w:szCs w:val="24"/>
        </w:rPr>
        <w:t xml:space="preserve">7 часов </w:t>
      </w:r>
      <w:r w:rsidR="00AA788E">
        <w:rPr>
          <w:rFonts w:ascii="Times New Roman" w:hAnsi="Times New Roman" w:cs="Times New Roman"/>
          <w:b/>
          <w:sz w:val="24"/>
          <w:szCs w:val="24"/>
        </w:rPr>
        <w:t>30</w:t>
      </w:r>
      <w:r w:rsidRPr="0058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8E">
        <w:rPr>
          <w:rFonts w:ascii="Times New Roman" w:hAnsi="Times New Roman" w:cs="Times New Roman"/>
          <w:b/>
          <w:sz w:val="24"/>
          <w:szCs w:val="24"/>
        </w:rPr>
        <w:t>м</w:t>
      </w:r>
      <w:r w:rsidR="00D22376" w:rsidRPr="005863BC">
        <w:rPr>
          <w:rFonts w:ascii="Times New Roman" w:hAnsi="Times New Roman" w:cs="Times New Roman"/>
          <w:b/>
          <w:sz w:val="24"/>
          <w:szCs w:val="24"/>
        </w:rPr>
        <w:t>ая</w:t>
      </w:r>
      <w:r w:rsidRPr="005863B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 w:rsidRPr="005863BC">
        <w:rPr>
          <w:rFonts w:ascii="Times New Roman" w:hAnsi="Times New Roman" w:cs="Times New Roman"/>
          <w:b/>
          <w:sz w:val="24"/>
          <w:szCs w:val="24"/>
        </w:rPr>
        <w:t>6</w:t>
      </w:r>
      <w:r w:rsidRPr="005863BC">
        <w:rPr>
          <w:rFonts w:ascii="Times New Roman" w:hAnsi="Times New Roman" w:cs="Times New Roman"/>
          <w:b/>
          <w:sz w:val="24"/>
          <w:szCs w:val="24"/>
        </w:rPr>
        <w:t xml:space="preserve"> по адресу: пер. Бульварный, 25, каб.58. Справки </w:t>
      </w:r>
      <w:proofErr w:type="gramStart"/>
      <w:r w:rsidRPr="005863BC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5863BC">
        <w:rPr>
          <w:rFonts w:ascii="Times New Roman" w:hAnsi="Times New Roman" w:cs="Times New Roman"/>
          <w:b/>
          <w:sz w:val="24"/>
          <w:szCs w:val="24"/>
        </w:rPr>
        <w:t xml:space="preserve"> тел. 4-</w:t>
      </w:r>
      <w:r w:rsidR="00BC6C8E" w:rsidRPr="005863BC">
        <w:rPr>
          <w:rFonts w:ascii="Times New Roman" w:hAnsi="Times New Roman" w:cs="Times New Roman"/>
          <w:b/>
          <w:sz w:val="24"/>
          <w:szCs w:val="24"/>
        </w:rPr>
        <w:t>44</w:t>
      </w:r>
      <w:r w:rsidRPr="005863BC">
        <w:rPr>
          <w:rFonts w:ascii="Times New Roman" w:hAnsi="Times New Roman" w:cs="Times New Roman"/>
          <w:b/>
          <w:sz w:val="24"/>
          <w:szCs w:val="24"/>
        </w:rPr>
        <w:t>-</w:t>
      </w:r>
      <w:r w:rsidR="00BC6C8E" w:rsidRPr="005863BC">
        <w:rPr>
          <w:rFonts w:ascii="Times New Roman" w:hAnsi="Times New Roman" w:cs="Times New Roman"/>
          <w:b/>
          <w:sz w:val="24"/>
          <w:szCs w:val="24"/>
        </w:rPr>
        <w:t>43</w:t>
      </w:r>
      <w:r w:rsidRPr="005863BC">
        <w:rPr>
          <w:rFonts w:ascii="Times New Roman" w:hAnsi="Times New Roman" w:cs="Times New Roman"/>
          <w:b/>
          <w:sz w:val="24"/>
          <w:szCs w:val="24"/>
        </w:rPr>
        <w:t>, 4-</w:t>
      </w:r>
      <w:r w:rsidR="00F919DA" w:rsidRPr="005863BC">
        <w:rPr>
          <w:rFonts w:ascii="Times New Roman" w:hAnsi="Times New Roman" w:cs="Times New Roman"/>
          <w:b/>
          <w:sz w:val="24"/>
          <w:szCs w:val="24"/>
        </w:rPr>
        <w:t>33</w:t>
      </w:r>
      <w:r w:rsidRPr="005863BC">
        <w:rPr>
          <w:rFonts w:ascii="Times New Roman" w:hAnsi="Times New Roman" w:cs="Times New Roman"/>
          <w:b/>
          <w:sz w:val="24"/>
          <w:szCs w:val="24"/>
        </w:rPr>
        <w:t>-</w:t>
      </w:r>
      <w:r w:rsidR="00F919DA" w:rsidRPr="005863BC">
        <w:rPr>
          <w:rFonts w:ascii="Times New Roman" w:hAnsi="Times New Roman" w:cs="Times New Roman"/>
          <w:b/>
          <w:sz w:val="24"/>
          <w:szCs w:val="24"/>
        </w:rPr>
        <w:t>18</w:t>
      </w:r>
      <w:r w:rsidRPr="005863BC">
        <w:rPr>
          <w:rFonts w:ascii="Times New Roman" w:hAnsi="Times New Roman" w:cs="Times New Roman"/>
          <w:b/>
          <w:sz w:val="24"/>
          <w:szCs w:val="24"/>
        </w:rPr>
        <w:t>.</w:t>
      </w:r>
    </w:p>
    <w:p w:rsidR="00A67791" w:rsidRPr="005863BC" w:rsidRDefault="00644450" w:rsidP="00586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7791" w:rsidRPr="005863BC">
        <w:rPr>
          <w:rFonts w:ascii="Times New Roman" w:hAnsi="Times New Roman" w:cs="Times New Roman"/>
          <w:sz w:val="24"/>
          <w:szCs w:val="24"/>
        </w:rPr>
        <w:t>Ознакомление покупателей с иной информацией и документацией по объект</w:t>
      </w:r>
      <w:r w:rsidR="009C0566" w:rsidRPr="005863BC">
        <w:rPr>
          <w:rFonts w:ascii="Times New Roman" w:hAnsi="Times New Roman" w:cs="Times New Roman"/>
          <w:sz w:val="24"/>
          <w:szCs w:val="24"/>
        </w:rPr>
        <w:t>ам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 осуществляется по вышеуказанному адресу, на официальном сайте Администрации города Рубцовска Алтайского края </w:t>
      </w:r>
      <w:r w:rsidR="00A67791" w:rsidRPr="005863BC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A67791" w:rsidRPr="005863BC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A67791" w:rsidRPr="005863BC"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 w:rsidR="00A67791" w:rsidRPr="005863BC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A67791" w:rsidRPr="005863BC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A67791" w:rsidRPr="005863BC">
        <w:rPr>
          <w:rFonts w:ascii="Times New Roman" w:hAnsi="Times New Roman" w:cs="Times New Roman"/>
          <w:sz w:val="24"/>
          <w:szCs w:val="24"/>
        </w:rPr>
        <w:t>.</w:t>
      </w:r>
    </w:p>
    <w:p w:rsidR="00A67791" w:rsidRPr="005863BC" w:rsidRDefault="00644450" w:rsidP="005863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b/>
          <w:sz w:val="24"/>
          <w:szCs w:val="24"/>
        </w:rPr>
        <w:t>Дата опре</w:t>
      </w:r>
      <w:r w:rsidR="003F708C" w:rsidRPr="005863BC">
        <w:rPr>
          <w:rFonts w:ascii="Times New Roman" w:hAnsi="Times New Roman" w:cs="Times New Roman"/>
          <w:b/>
          <w:sz w:val="24"/>
          <w:szCs w:val="24"/>
        </w:rPr>
        <w:t xml:space="preserve">деления участников аукциона – </w:t>
      </w:r>
      <w:r w:rsidR="00AA788E">
        <w:rPr>
          <w:rFonts w:ascii="Times New Roman" w:hAnsi="Times New Roman" w:cs="Times New Roman"/>
          <w:b/>
          <w:sz w:val="24"/>
          <w:szCs w:val="24"/>
        </w:rPr>
        <w:t>02</w:t>
      </w:r>
      <w:r w:rsidR="00B24ECE" w:rsidRPr="005863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788E">
        <w:rPr>
          <w:rFonts w:ascii="Times New Roman" w:hAnsi="Times New Roman" w:cs="Times New Roman"/>
          <w:b/>
          <w:sz w:val="24"/>
          <w:szCs w:val="24"/>
        </w:rPr>
        <w:t>июня</w:t>
      </w:r>
      <w:r w:rsidR="00A67791" w:rsidRPr="005863BC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7D5C55" w:rsidRPr="005863BC">
        <w:rPr>
          <w:rFonts w:ascii="Times New Roman" w:hAnsi="Times New Roman" w:cs="Times New Roman"/>
          <w:b/>
          <w:sz w:val="24"/>
          <w:szCs w:val="24"/>
        </w:rPr>
        <w:t>6</w:t>
      </w:r>
      <w:r w:rsidR="00A67791" w:rsidRPr="005863B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A67791" w:rsidRPr="005863BC" w:rsidRDefault="00644450" w:rsidP="00586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003CC0" w:rsidRDefault="00644450" w:rsidP="00003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A67791" w:rsidRPr="005863BC" w:rsidRDefault="00C15C38" w:rsidP="00003C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2. Внести задаток в размере </w:t>
      </w:r>
      <w:r w:rsidR="008A5C85" w:rsidRPr="005863BC">
        <w:rPr>
          <w:rFonts w:ascii="Times New Roman" w:hAnsi="Times New Roman" w:cs="Times New Roman"/>
          <w:sz w:val="24"/>
          <w:szCs w:val="24"/>
        </w:rPr>
        <w:t>2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0% начальной цены продажи объекта на следующие реквизиты: Получатель - УФК по Алтайскому краю (Администрация города Рубцовска </w:t>
      </w:r>
      <w:proofErr w:type="gramStart"/>
      <w:r w:rsidR="00A67791" w:rsidRPr="005863BC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A67791" w:rsidRPr="005863BC">
        <w:rPr>
          <w:rFonts w:ascii="Times New Roman" w:hAnsi="Times New Roman" w:cs="Times New Roman"/>
          <w:sz w:val="24"/>
          <w:szCs w:val="24"/>
        </w:rPr>
        <w:t>/с 05173011690), ИНН 2209011079, КПП 220901001, расчет</w:t>
      </w:r>
      <w:r w:rsidR="00D22376" w:rsidRPr="005863BC">
        <w:rPr>
          <w:rFonts w:ascii="Times New Roman" w:hAnsi="Times New Roman" w:cs="Times New Roman"/>
          <w:sz w:val="24"/>
          <w:szCs w:val="24"/>
        </w:rPr>
        <w:t>ный счет 40302810501733006900  ОТДЕЛЕНИЕ БАРНАУЛ Г.БАРНАУЛ</w:t>
      </w:r>
      <w:r w:rsidR="00A67791" w:rsidRPr="005863BC">
        <w:rPr>
          <w:rFonts w:ascii="Times New Roman" w:hAnsi="Times New Roman" w:cs="Times New Roman"/>
          <w:sz w:val="24"/>
          <w:szCs w:val="24"/>
        </w:rPr>
        <w:t>, БИК 040173001, код бюджетной классификации 30330399040040000180, ОКТМО 01716000, и предъявить платежное поручение с отметкой банка об исполнении.</w:t>
      </w:r>
    </w:p>
    <w:p w:rsidR="00A67791" w:rsidRPr="005863BC" w:rsidRDefault="00644450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A67791" w:rsidRPr="005863BC" w:rsidRDefault="00644450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A67791" w:rsidRPr="005863BC" w:rsidRDefault="00644450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заверенные копии учредительных документов;</w:t>
      </w:r>
    </w:p>
    <w:p w:rsidR="00A67791" w:rsidRPr="005863BC" w:rsidRDefault="00644450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A67791" w:rsidRPr="005863BC" w:rsidRDefault="00644450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A67791" w:rsidRPr="005863BC" w:rsidRDefault="00644450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опись представленных документов.</w:t>
      </w:r>
    </w:p>
    <w:p w:rsidR="00A67791" w:rsidRPr="005863BC" w:rsidRDefault="00C15C38" w:rsidP="00C15C3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A67791" w:rsidRPr="005863BC" w:rsidRDefault="00C15C38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A67791" w:rsidRPr="005863BC" w:rsidRDefault="00C15C38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A67791" w:rsidRPr="005863BC" w:rsidRDefault="00C15C38" w:rsidP="005863B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Суммы задатков возвращаются участникам аукциона (кроме победителя) в течение пяти дней </w:t>
      </w:r>
      <w:proofErr w:type="gramStart"/>
      <w:r w:rsidR="00A67791" w:rsidRPr="005863BC">
        <w:rPr>
          <w:rFonts w:ascii="Times New Roman" w:hAnsi="Times New Roman" w:cs="Times New Roman"/>
          <w:sz w:val="24"/>
          <w:szCs w:val="24"/>
        </w:rPr>
        <w:t>с д</w:t>
      </w:r>
      <w:r w:rsidR="008A5C85" w:rsidRPr="005863BC">
        <w:rPr>
          <w:rFonts w:ascii="Times New Roman" w:hAnsi="Times New Roman" w:cs="Times New Roman"/>
          <w:sz w:val="24"/>
          <w:szCs w:val="24"/>
        </w:rPr>
        <w:t>аты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 w:rsidR="00A67791" w:rsidRPr="005863BC">
        <w:rPr>
          <w:rFonts w:ascii="Times New Roman" w:hAnsi="Times New Roman" w:cs="Times New Roman"/>
          <w:sz w:val="24"/>
          <w:szCs w:val="24"/>
        </w:rPr>
        <w:t xml:space="preserve"> итогов аукциона.</w:t>
      </w:r>
    </w:p>
    <w:p w:rsidR="00A67791" w:rsidRPr="005863BC" w:rsidRDefault="00C15C38" w:rsidP="00C15C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</w:t>
      </w:r>
      <w:r w:rsidR="008A5C85" w:rsidRPr="005863BC">
        <w:rPr>
          <w:rFonts w:ascii="Times New Roman" w:hAnsi="Times New Roman" w:cs="Times New Roman"/>
          <w:sz w:val="24"/>
          <w:szCs w:val="24"/>
        </w:rPr>
        <w:t>в течение пяти рабочих дней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7791" w:rsidRPr="005863BC">
        <w:rPr>
          <w:rFonts w:ascii="Times New Roman" w:hAnsi="Times New Roman" w:cs="Times New Roman"/>
          <w:sz w:val="24"/>
          <w:szCs w:val="24"/>
        </w:rPr>
        <w:t>с д</w:t>
      </w:r>
      <w:r w:rsidR="008A5C85" w:rsidRPr="005863BC">
        <w:rPr>
          <w:rFonts w:ascii="Times New Roman" w:hAnsi="Times New Roman" w:cs="Times New Roman"/>
          <w:sz w:val="24"/>
          <w:szCs w:val="24"/>
        </w:rPr>
        <w:t>аты</w:t>
      </w:r>
      <w:r w:rsidR="00A67791" w:rsidRPr="005863BC">
        <w:rPr>
          <w:rFonts w:ascii="Times New Roman" w:hAnsi="Times New Roman" w:cs="Times New Roman"/>
          <w:sz w:val="24"/>
          <w:szCs w:val="24"/>
        </w:rPr>
        <w:t xml:space="preserve"> подведения</w:t>
      </w:r>
      <w:proofErr w:type="gramEnd"/>
      <w:r w:rsidR="00A67791" w:rsidRPr="005863BC">
        <w:rPr>
          <w:rFonts w:ascii="Times New Roman" w:hAnsi="Times New Roman" w:cs="Times New Roman"/>
          <w:sz w:val="24"/>
          <w:szCs w:val="24"/>
        </w:rPr>
        <w:t xml:space="preserve">  итогов аукциона. </w:t>
      </w:r>
    </w:p>
    <w:p w:rsidR="00A67791" w:rsidRPr="005863BC" w:rsidRDefault="00A67791" w:rsidP="005863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450" w:rsidRDefault="00644450" w:rsidP="00586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44450" w:rsidRDefault="00644450" w:rsidP="005863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E2F77" w:rsidRPr="005863BC" w:rsidRDefault="001E2F77" w:rsidP="005863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E2F77" w:rsidRPr="005863BC" w:rsidSect="00A27F26">
      <w:pgSz w:w="11906" w:h="16838"/>
      <w:pgMar w:top="53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791"/>
    <w:rsid w:val="00003CC0"/>
    <w:rsid w:val="00066967"/>
    <w:rsid w:val="00081509"/>
    <w:rsid w:val="000F62D5"/>
    <w:rsid w:val="001658EB"/>
    <w:rsid w:val="00175F55"/>
    <w:rsid w:val="0019357E"/>
    <w:rsid w:val="001C3440"/>
    <w:rsid w:val="001C37F0"/>
    <w:rsid w:val="001E2F77"/>
    <w:rsid w:val="00200BFD"/>
    <w:rsid w:val="002261D9"/>
    <w:rsid w:val="00251005"/>
    <w:rsid w:val="002803F9"/>
    <w:rsid w:val="00282654"/>
    <w:rsid w:val="00284F10"/>
    <w:rsid w:val="00287533"/>
    <w:rsid w:val="002A71A8"/>
    <w:rsid w:val="002C3EF0"/>
    <w:rsid w:val="002C5D0D"/>
    <w:rsid w:val="002D00E7"/>
    <w:rsid w:val="002F5ECB"/>
    <w:rsid w:val="003028EE"/>
    <w:rsid w:val="00327CAA"/>
    <w:rsid w:val="00394E0C"/>
    <w:rsid w:val="003C6FC1"/>
    <w:rsid w:val="003E04E0"/>
    <w:rsid w:val="003E440A"/>
    <w:rsid w:val="003F708C"/>
    <w:rsid w:val="00420023"/>
    <w:rsid w:val="00447D0D"/>
    <w:rsid w:val="00474A13"/>
    <w:rsid w:val="00495DD4"/>
    <w:rsid w:val="00553F70"/>
    <w:rsid w:val="00576FE7"/>
    <w:rsid w:val="005863BC"/>
    <w:rsid w:val="005C6731"/>
    <w:rsid w:val="005E71BB"/>
    <w:rsid w:val="00632075"/>
    <w:rsid w:val="00644450"/>
    <w:rsid w:val="006537EB"/>
    <w:rsid w:val="00664819"/>
    <w:rsid w:val="00676C04"/>
    <w:rsid w:val="00695792"/>
    <w:rsid w:val="00701DDC"/>
    <w:rsid w:val="00702835"/>
    <w:rsid w:val="00720D42"/>
    <w:rsid w:val="007444AA"/>
    <w:rsid w:val="0077410B"/>
    <w:rsid w:val="007814F5"/>
    <w:rsid w:val="00784710"/>
    <w:rsid w:val="007D5C55"/>
    <w:rsid w:val="007D722C"/>
    <w:rsid w:val="007E413E"/>
    <w:rsid w:val="007F01F1"/>
    <w:rsid w:val="0081474F"/>
    <w:rsid w:val="008A5C85"/>
    <w:rsid w:val="008D0191"/>
    <w:rsid w:val="008E4F0F"/>
    <w:rsid w:val="008F59B6"/>
    <w:rsid w:val="00902C9B"/>
    <w:rsid w:val="00920358"/>
    <w:rsid w:val="00935FDB"/>
    <w:rsid w:val="0094016B"/>
    <w:rsid w:val="00947C42"/>
    <w:rsid w:val="00954855"/>
    <w:rsid w:val="00966372"/>
    <w:rsid w:val="00972BF1"/>
    <w:rsid w:val="009C0566"/>
    <w:rsid w:val="009C714C"/>
    <w:rsid w:val="009D0115"/>
    <w:rsid w:val="009D662F"/>
    <w:rsid w:val="00A0754E"/>
    <w:rsid w:val="00A11904"/>
    <w:rsid w:val="00A27F26"/>
    <w:rsid w:val="00A67791"/>
    <w:rsid w:val="00A8642A"/>
    <w:rsid w:val="00AA788E"/>
    <w:rsid w:val="00AE7A06"/>
    <w:rsid w:val="00AF3C35"/>
    <w:rsid w:val="00B24ECE"/>
    <w:rsid w:val="00B5266C"/>
    <w:rsid w:val="00B944E0"/>
    <w:rsid w:val="00BB708E"/>
    <w:rsid w:val="00BC6C8E"/>
    <w:rsid w:val="00BE3FF1"/>
    <w:rsid w:val="00C03B71"/>
    <w:rsid w:val="00C149AD"/>
    <w:rsid w:val="00C15C38"/>
    <w:rsid w:val="00C2008E"/>
    <w:rsid w:val="00C261F0"/>
    <w:rsid w:val="00C346FF"/>
    <w:rsid w:val="00C62266"/>
    <w:rsid w:val="00C64914"/>
    <w:rsid w:val="00C72E34"/>
    <w:rsid w:val="00CA7CDE"/>
    <w:rsid w:val="00CB0AAD"/>
    <w:rsid w:val="00CE05BF"/>
    <w:rsid w:val="00CE668D"/>
    <w:rsid w:val="00D023CA"/>
    <w:rsid w:val="00D22047"/>
    <w:rsid w:val="00D22376"/>
    <w:rsid w:val="00D41377"/>
    <w:rsid w:val="00D7634A"/>
    <w:rsid w:val="00DF0324"/>
    <w:rsid w:val="00E01149"/>
    <w:rsid w:val="00E15EFC"/>
    <w:rsid w:val="00E526EE"/>
    <w:rsid w:val="00EA06C0"/>
    <w:rsid w:val="00EA7B1E"/>
    <w:rsid w:val="00EB7059"/>
    <w:rsid w:val="00EC3C46"/>
    <w:rsid w:val="00EC58AA"/>
    <w:rsid w:val="00EC5CA2"/>
    <w:rsid w:val="00ED411B"/>
    <w:rsid w:val="00ED453C"/>
    <w:rsid w:val="00ED7AB2"/>
    <w:rsid w:val="00EF7AB8"/>
    <w:rsid w:val="00F05E55"/>
    <w:rsid w:val="00F4495D"/>
    <w:rsid w:val="00F452B4"/>
    <w:rsid w:val="00F867BD"/>
    <w:rsid w:val="00F90CC0"/>
    <w:rsid w:val="00F919DA"/>
    <w:rsid w:val="00FD66EB"/>
    <w:rsid w:val="00FF0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67791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A6779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A67791"/>
    <w:rPr>
      <w:rFonts w:ascii="Times New Roman" w:eastAsia="Times New Roman" w:hAnsi="Times New Roman" w:cs="Times New Roman"/>
      <w:sz w:val="24"/>
      <w:szCs w:val="20"/>
    </w:rPr>
  </w:style>
  <w:style w:type="paragraph" w:customStyle="1" w:styleId="FR1">
    <w:name w:val="FR1"/>
    <w:rsid w:val="00A67791"/>
    <w:pPr>
      <w:widowControl w:val="0"/>
      <w:snapToGrid w:val="0"/>
      <w:spacing w:before="80" w:after="0" w:line="30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A677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3">
    <w:name w:val="Body Text Indent 3"/>
    <w:basedOn w:val="a"/>
    <w:link w:val="30"/>
    <w:uiPriority w:val="99"/>
    <w:unhideWhenUsed/>
    <w:rsid w:val="0077410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7410B"/>
    <w:rPr>
      <w:sz w:val="16"/>
      <w:szCs w:val="16"/>
    </w:rPr>
  </w:style>
  <w:style w:type="paragraph" w:styleId="a6">
    <w:name w:val="List Paragraph"/>
    <w:basedOn w:val="a"/>
    <w:uiPriority w:val="34"/>
    <w:qFormat/>
    <w:rsid w:val="00784710"/>
    <w:pPr>
      <w:ind w:left="720"/>
      <w:contextualSpacing/>
    </w:pPr>
  </w:style>
  <w:style w:type="table" w:styleId="a7">
    <w:name w:val="Table Grid"/>
    <w:basedOn w:val="a1"/>
    <w:rsid w:val="003F7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9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9B2CA-DA40-4BE6-ACCE-DBDB6E8E2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4</Pages>
  <Words>1830</Words>
  <Characters>10434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45</cp:revision>
  <cp:lastPrinted>2016-04-28T04:19:00Z</cp:lastPrinted>
  <dcterms:created xsi:type="dcterms:W3CDTF">2014-09-24T06:56:00Z</dcterms:created>
  <dcterms:modified xsi:type="dcterms:W3CDTF">2016-05-05T11:39:00Z</dcterms:modified>
</cp:coreProperties>
</file>