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page" w:horzAnchor="margin" w:tblpY="976"/>
        <w:tblW w:w="9616" w:type="dxa"/>
        <w:tblLook w:val="0000" w:firstRow="0" w:lastRow="0" w:firstColumn="0" w:lastColumn="0" w:noHBand="0" w:noVBand="0"/>
      </w:tblPr>
      <w:tblGrid>
        <w:gridCol w:w="9616"/>
      </w:tblGrid>
      <w:tr w:rsidR="00975F9B" w:rsidRPr="00AE3B88" w14:paraId="5A94BD0A" w14:textId="77777777" w:rsidTr="00FE4941">
        <w:tc>
          <w:tcPr>
            <w:tcW w:w="9616" w:type="dxa"/>
            <w:vAlign w:val="center"/>
          </w:tcPr>
          <w:p w14:paraId="4401C749" w14:textId="77777777" w:rsidR="00975F9B" w:rsidRPr="006420D2" w:rsidRDefault="00975F9B" w:rsidP="00975F9B">
            <w:pPr>
              <w:ind w:left="4962"/>
              <w:jc w:val="right"/>
              <w:rPr>
                <w:b/>
                <w:i/>
              </w:rPr>
            </w:pPr>
            <w:r w:rsidRPr="006420D2">
              <w:rPr>
                <w:b/>
                <w:i/>
              </w:rPr>
              <w:t>Приложение 1</w:t>
            </w:r>
          </w:p>
          <w:p w14:paraId="13471CA1" w14:textId="77777777" w:rsidR="00975F9B" w:rsidRPr="006420D2" w:rsidRDefault="00975F9B" w:rsidP="00975F9B">
            <w:pPr>
              <w:ind w:left="4962"/>
              <w:jc w:val="right"/>
              <w:rPr>
                <w:b/>
                <w:i/>
              </w:rPr>
            </w:pPr>
            <w:r w:rsidRPr="006420D2">
              <w:rPr>
                <w:b/>
                <w:i/>
              </w:rPr>
              <w:t xml:space="preserve"> к муниципальному контракту от </w:t>
            </w:r>
          </w:p>
          <w:p w14:paraId="5B416851" w14:textId="76CF841A" w:rsidR="00FE4941" w:rsidRDefault="00975F9B" w:rsidP="00FE4941">
            <w:pPr>
              <w:ind w:left="4962"/>
              <w:jc w:val="right"/>
              <w:rPr>
                <w:szCs w:val="20"/>
              </w:rPr>
            </w:pPr>
            <w:r w:rsidRPr="006420D2">
              <w:rPr>
                <w:b/>
                <w:i/>
              </w:rPr>
              <w:t>«___» _________ 20___г. №_</w:t>
            </w:r>
            <w:r>
              <w:rPr>
                <w:b/>
                <w:i/>
              </w:rPr>
              <w:t>__</w:t>
            </w:r>
            <w:r w:rsidRPr="006420D2">
              <w:rPr>
                <w:b/>
                <w:i/>
              </w:rPr>
              <w:t>____</w:t>
            </w:r>
          </w:p>
          <w:p w14:paraId="3C9927B2" w14:textId="77777777" w:rsidR="00975F9B" w:rsidRPr="00AE3B88" w:rsidRDefault="00975F9B" w:rsidP="00FE4941">
            <w:pPr>
              <w:jc w:val="center"/>
              <w:rPr>
                <w:sz w:val="20"/>
                <w:szCs w:val="20"/>
              </w:rPr>
            </w:pPr>
          </w:p>
        </w:tc>
      </w:tr>
    </w:tbl>
    <w:tbl>
      <w:tblPr>
        <w:tblW w:w="9729" w:type="dxa"/>
        <w:tblInd w:w="-5" w:type="dxa"/>
        <w:tblLook w:val="04A0" w:firstRow="1" w:lastRow="0" w:firstColumn="1" w:lastColumn="0" w:noHBand="0" w:noVBand="1"/>
      </w:tblPr>
      <w:tblGrid>
        <w:gridCol w:w="113"/>
        <w:gridCol w:w="697"/>
        <w:gridCol w:w="3380"/>
        <w:gridCol w:w="2835"/>
        <w:gridCol w:w="2591"/>
        <w:gridCol w:w="113"/>
      </w:tblGrid>
      <w:tr w:rsidR="00FE4941" w14:paraId="01E9D258" w14:textId="77777777" w:rsidTr="00FE4941">
        <w:trPr>
          <w:gridAfter w:val="1"/>
          <w:wAfter w:w="113" w:type="dxa"/>
        </w:trPr>
        <w:tc>
          <w:tcPr>
            <w:tcW w:w="9616" w:type="dxa"/>
            <w:gridSpan w:val="5"/>
            <w:vAlign w:val="center"/>
          </w:tcPr>
          <w:p w14:paraId="57E802CB" w14:textId="77777777" w:rsidR="00FE4941" w:rsidRDefault="00FE4941">
            <w:pPr>
              <w:spacing w:line="256" w:lineRule="auto"/>
              <w:jc w:val="center"/>
              <w:rPr>
                <w:szCs w:val="20"/>
                <w:lang w:eastAsia="en-US"/>
              </w:rPr>
            </w:pPr>
            <w:r>
              <w:rPr>
                <w:szCs w:val="20"/>
                <w:lang w:eastAsia="en-US"/>
              </w:rPr>
              <w:t>ЗАДАНИЕ НА ПРОЕКТИРОВАНИЕ</w:t>
            </w:r>
          </w:p>
          <w:p w14:paraId="7AC008CC" w14:textId="77777777" w:rsidR="00FE4941" w:rsidRDefault="00FE4941">
            <w:pPr>
              <w:spacing w:line="256" w:lineRule="auto"/>
              <w:jc w:val="center"/>
              <w:rPr>
                <w:sz w:val="20"/>
                <w:szCs w:val="20"/>
                <w:lang w:eastAsia="en-US"/>
              </w:rPr>
            </w:pPr>
          </w:p>
          <w:p w14:paraId="341E7F42" w14:textId="68BC4F5D" w:rsidR="00FE4941" w:rsidRDefault="00FE4941">
            <w:pPr>
              <w:spacing w:line="256" w:lineRule="auto"/>
              <w:ind w:right="-249"/>
              <w:jc w:val="center"/>
              <w:rPr>
                <w:rFonts w:ascii="Times New Roman , serif" w:hAnsi="Times New Roman , serif"/>
                <w:lang w:eastAsia="en-US"/>
              </w:rPr>
            </w:pPr>
            <w:r>
              <w:rPr>
                <w:bCs/>
                <w:color w:val="000000"/>
                <w:lang w:eastAsia="en-US"/>
              </w:rPr>
              <w:t>разработка проектно-сметной документации и проверка достоверности определения сметной стоимости на комплексный капитальный ремонт</w:t>
            </w:r>
            <w:r>
              <w:rPr>
                <w:rFonts w:ascii="Times New Roman , serif" w:hAnsi="Times New Roman , serif"/>
                <w:lang w:eastAsia="en-US"/>
              </w:rPr>
              <w:t xml:space="preserve">   МБОУ СОШ10 ККЮС, расположенного по адресу: ул. Рихарда З</w:t>
            </w:r>
            <w:r w:rsidR="00052DBD">
              <w:rPr>
                <w:rFonts w:ascii="Times New Roman , serif" w:hAnsi="Times New Roman , serif"/>
                <w:lang w:eastAsia="en-US"/>
              </w:rPr>
              <w:t>ор</w:t>
            </w:r>
            <w:r>
              <w:rPr>
                <w:rFonts w:ascii="Times New Roman , serif" w:hAnsi="Times New Roman , serif"/>
                <w:lang w:eastAsia="en-US"/>
              </w:rPr>
              <w:t>ге,121 в г. Рубцовске.</w:t>
            </w:r>
          </w:p>
          <w:p w14:paraId="1104D847" w14:textId="77777777" w:rsidR="00FE4941" w:rsidRDefault="00FE4941">
            <w:pPr>
              <w:spacing w:line="256" w:lineRule="auto"/>
              <w:ind w:right="-249"/>
              <w:jc w:val="center"/>
              <w:rPr>
                <w:sz w:val="20"/>
                <w:szCs w:val="20"/>
                <w:lang w:eastAsia="en-US"/>
              </w:rPr>
            </w:pPr>
            <w:r>
              <w:rPr>
                <w:sz w:val="20"/>
                <w:szCs w:val="20"/>
                <w:lang w:eastAsia="en-US"/>
              </w:rPr>
              <w:t xml:space="preserve"> </w:t>
            </w:r>
          </w:p>
        </w:tc>
      </w:tr>
      <w:tr w:rsidR="00FE4941" w14:paraId="58F01173"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vAlign w:val="center"/>
            <w:hideMark/>
          </w:tcPr>
          <w:p w14:paraId="02373671" w14:textId="77777777" w:rsidR="00FE4941" w:rsidRDefault="00FE4941">
            <w:pPr>
              <w:spacing w:line="256" w:lineRule="auto"/>
              <w:jc w:val="center"/>
              <w:rPr>
                <w:color w:val="000000"/>
                <w:sz w:val="20"/>
                <w:szCs w:val="20"/>
                <w:lang w:eastAsia="en-US"/>
              </w:rPr>
            </w:pPr>
            <w:r>
              <w:rPr>
                <w:color w:val="000000"/>
                <w:sz w:val="20"/>
                <w:szCs w:val="20"/>
                <w:lang w:eastAsia="en-US"/>
              </w:rPr>
              <w:t>№ п/п</w:t>
            </w:r>
          </w:p>
        </w:tc>
        <w:tc>
          <w:tcPr>
            <w:tcW w:w="3380" w:type="dxa"/>
            <w:tcBorders>
              <w:top w:val="single" w:sz="4" w:space="0" w:color="000000"/>
              <w:left w:val="single" w:sz="4" w:space="0" w:color="000000"/>
              <w:bottom w:val="single" w:sz="4" w:space="0" w:color="000000"/>
              <w:right w:val="nil"/>
            </w:tcBorders>
            <w:vAlign w:val="center"/>
            <w:hideMark/>
          </w:tcPr>
          <w:p w14:paraId="1B303092" w14:textId="5542B314" w:rsidR="00FE4941" w:rsidRDefault="00BE720E">
            <w:pPr>
              <w:spacing w:line="256" w:lineRule="auto"/>
              <w:jc w:val="center"/>
              <w:rPr>
                <w:sz w:val="20"/>
                <w:szCs w:val="20"/>
                <w:lang w:eastAsia="en-US"/>
              </w:rPr>
            </w:pPr>
            <w:r>
              <w:rPr>
                <w:color w:val="000000"/>
                <w:sz w:val="20"/>
                <w:szCs w:val="20"/>
                <w:lang w:eastAsia="en-US"/>
              </w:rPr>
              <w:t>Перечень основных</w:t>
            </w:r>
            <w:r w:rsidR="00FE4941">
              <w:rPr>
                <w:color w:val="000000"/>
                <w:sz w:val="20"/>
                <w:szCs w:val="20"/>
                <w:lang w:eastAsia="en-US"/>
              </w:rPr>
              <w:t xml:space="preserve"> требований</w:t>
            </w:r>
          </w:p>
        </w:tc>
        <w:tc>
          <w:tcPr>
            <w:tcW w:w="5539" w:type="dxa"/>
            <w:gridSpan w:val="3"/>
            <w:tcBorders>
              <w:top w:val="single" w:sz="4" w:space="0" w:color="000000"/>
              <w:left w:val="single" w:sz="4" w:space="0" w:color="000000"/>
              <w:bottom w:val="single" w:sz="4" w:space="0" w:color="000000"/>
              <w:right w:val="single" w:sz="4" w:space="0" w:color="000000"/>
            </w:tcBorders>
            <w:vAlign w:val="center"/>
            <w:hideMark/>
          </w:tcPr>
          <w:p w14:paraId="22C41F43" w14:textId="5D6511C2" w:rsidR="00FE4941" w:rsidRDefault="00BE720E">
            <w:pPr>
              <w:spacing w:line="256" w:lineRule="auto"/>
              <w:ind w:right="-249"/>
              <w:jc w:val="center"/>
              <w:rPr>
                <w:color w:val="000000"/>
                <w:sz w:val="20"/>
                <w:szCs w:val="20"/>
                <w:lang w:eastAsia="en-US"/>
              </w:rPr>
            </w:pPr>
            <w:r>
              <w:rPr>
                <w:color w:val="000000"/>
                <w:sz w:val="20"/>
                <w:szCs w:val="20"/>
                <w:lang w:eastAsia="en-US"/>
              </w:rPr>
              <w:t>Содержание требований</w:t>
            </w:r>
          </w:p>
        </w:tc>
      </w:tr>
      <w:tr w:rsidR="00FE4941" w14:paraId="26B3D43F"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0CDA46E4" w14:textId="77777777" w:rsidR="00FE4941" w:rsidRDefault="00FE4941">
            <w:pPr>
              <w:spacing w:line="256" w:lineRule="auto"/>
              <w:jc w:val="center"/>
              <w:rPr>
                <w:caps/>
                <w:color w:val="000000"/>
                <w:sz w:val="20"/>
                <w:szCs w:val="20"/>
                <w:lang w:eastAsia="en-US"/>
              </w:rPr>
            </w:pPr>
            <w:r>
              <w:rPr>
                <w:caps/>
                <w:color w:val="000000"/>
                <w:sz w:val="20"/>
                <w:szCs w:val="20"/>
                <w:lang w:eastAsia="en-US"/>
              </w:rPr>
              <w:t>1</w:t>
            </w:r>
          </w:p>
        </w:tc>
        <w:tc>
          <w:tcPr>
            <w:tcW w:w="3380" w:type="dxa"/>
            <w:tcBorders>
              <w:top w:val="single" w:sz="4" w:space="0" w:color="000000"/>
              <w:left w:val="single" w:sz="4" w:space="0" w:color="000000"/>
              <w:bottom w:val="single" w:sz="4" w:space="0" w:color="000000"/>
              <w:right w:val="nil"/>
            </w:tcBorders>
            <w:hideMark/>
          </w:tcPr>
          <w:p w14:paraId="2CDE51B3" w14:textId="77777777" w:rsidR="00FE4941" w:rsidRDefault="00FE4941">
            <w:pPr>
              <w:spacing w:line="256" w:lineRule="auto"/>
              <w:jc w:val="center"/>
              <w:rPr>
                <w:caps/>
                <w:color w:val="000000"/>
                <w:sz w:val="20"/>
                <w:szCs w:val="20"/>
                <w:lang w:eastAsia="en-US"/>
              </w:rPr>
            </w:pPr>
            <w:r>
              <w:rPr>
                <w:caps/>
                <w:color w:val="000000"/>
                <w:sz w:val="20"/>
                <w:szCs w:val="20"/>
                <w:lang w:eastAsia="en-US"/>
              </w:rPr>
              <w:t>2</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67F114B2" w14:textId="77777777" w:rsidR="00FE4941" w:rsidRDefault="00FE4941">
            <w:pPr>
              <w:spacing w:line="256" w:lineRule="auto"/>
              <w:jc w:val="center"/>
              <w:rPr>
                <w:caps/>
                <w:color w:val="000000"/>
                <w:sz w:val="20"/>
                <w:szCs w:val="20"/>
                <w:lang w:eastAsia="en-US"/>
              </w:rPr>
            </w:pPr>
            <w:r>
              <w:rPr>
                <w:caps/>
                <w:color w:val="000000"/>
                <w:sz w:val="20"/>
                <w:szCs w:val="20"/>
                <w:lang w:eastAsia="en-US"/>
              </w:rPr>
              <w:t>3</w:t>
            </w:r>
          </w:p>
        </w:tc>
      </w:tr>
      <w:tr w:rsidR="00FE4941" w14:paraId="10808EF3" w14:textId="77777777" w:rsidTr="00FE4941">
        <w:trPr>
          <w:gridBefore w:val="1"/>
          <w:wBefore w:w="113" w:type="dxa"/>
          <w:trHeight w:val="535"/>
        </w:trPr>
        <w:tc>
          <w:tcPr>
            <w:tcW w:w="9616" w:type="dxa"/>
            <w:gridSpan w:val="5"/>
            <w:tcBorders>
              <w:top w:val="single" w:sz="4" w:space="0" w:color="000000"/>
              <w:left w:val="single" w:sz="4" w:space="0" w:color="000000"/>
              <w:bottom w:val="single" w:sz="4" w:space="0" w:color="000000"/>
              <w:right w:val="single" w:sz="4" w:space="0" w:color="000000"/>
            </w:tcBorders>
            <w:vAlign w:val="center"/>
            <w:hideMark/>
          </w:tcPr>
          <w:p w14:paraId="5BE237B9" w14:textId="77777777" w:rsidR="00FE4941" w:rsidRDefault="00FE4941">
            <w:pPr>
              <w:spacing w:line="256" w:lineRule="auto"/>
              <w:jc w:val="center"/>
              <w:rPr>
                <w:bCs/>
                <w:smallCaps/>
                <w:color w:val="000000"/>
                <w:sz w:val="20"/>
                <w:szCs w:val="20"/>
                <w:lang w:eastAsia="en-US"/>
              </w:rPr>
            </w:pPr>
            <w:r>
              <w:rPr>
                <w:color w:val="000000"/>
                <w:sz w:val="20"/>
                <w:szCs w:val="20"/>
                <w:lang w:eastAsia="en-US"/>
              </w:rPr>
              <w:t>1. ОБЩИЕ ДАННЫЕ</w:t>
            </w:r>
          </w:p>
        </w:tc>
      </w:tr>
      <w:tr w:rsidR="00FE4941" w14:paraId="097932ED"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2EF8B27B" w14:textId="77777777" w:rsidR="00FE4941" w:rsidRDefault="00FE4941" w:rsidP="00FE4941">
            <w:pPr>
              <w:numPr>
                <w:ilvl w:val="0"/>
                <w:numId w:val="14"/>
              </w:numPr>
              <w:snapToGrid w:val="0"/>
              <w:spacing w:line="256" w:lineRule="auto"/>
              <w:jc w:val="center"/>
              <w:rPr>
                <w:bCs/>
                <w:smallCaps/>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15E3E6FD" w14:textId="77777777" w:rsidR="00FE4941" w:rsidRDefault="00FE4941">
            <w:pPr>
              <w:spacing w:line="256" w:lineRule="auto"/>
              <w:ind w:firstLine="154"/>
              <w:jc w:val="both"/>
              <w:rPr>
                <w:sz w:val="20"/>
                <w:szCs w:val="20"/>
                <w:lang w:eastAsia="en-US"/>
              </w:rPr>
            </w:pPr>
            <w:r>
              <w:rPr>
                <w:color w:val="000000"/>
                <w:sz w:val="20"/>
                <w:szCs w:val="20"/>
                <w:lang w:eastAsia="en-US"/>
              </w:rPr>
              <w:t>Основание для проектирования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63212444" w14:textId="77777777" w:rsidR="00FE4941" w:rsidRDefault="00FE4941">
            <w:pPr>
              <w:spacing w:line="256" w:lineRule="auto"/>
              <w:ind w:firstLine="154"/>
              <w:jc w:val="both"/>
              <w:rPr>
                <w:color w:val="000000"/>
                <w:sz w:val="20"/>
                <w:szCs w:val="20"/>
                <w:lang w:eastAsia="en-US"/>
              </w:rPr>
            </w:pPr>
            <w:r>
              <w:rPr>
                <w:color w:val="000000"/>
                <w:sz w:val="20"/>
                <w:szCs w:val="20"/>
                <w:lang w:eastAsia="en-US"/>
              </w:rPr>
              <w:t xml:space="preserve">Федеральная программа </w:t>
            </w:r>
            <w:r>
              <w:rPr>
                <w:sz w:val="20"/>
                <w:szCs w:val="20"/>
                <w:lang w:eastAsia="en-US"/>
              </w:rPr>
              <w:t xml:space="preserve">«Модернизация школьных систем образования» по реализации на 2025-2030гг капитального ремонта </w:t>
            </w:r>
            <w:r>
              <w:rPr>
                <w:color w:val="000000"/>
                <w:sz w:val="20"/>
                <w:szCs w:val="20"/>
                <w:lang w:eastAsia="en-US"/>
              </w:rPr>
              <w:t>зданий общеобразовательных организаций</w:t>
            </w:r>
          </w:p>
        </w:tc>
      </w:tr>
      <w:tr w:rsidR="00FE4941" w14:paraId="4144FF8C"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09A368FF" w14:textId="77777777" w:rsidR="00FE4941" w:rsidRDefault="00FE4941" w:rsidP="00FE4941">
            <w:pPr>
              <w:numPr>
                <w:ilvl w:val="0"/>
                <w:numId w:val="14"/>
              </w:numPr>
              <w:snapToGrid w:val="0"/>
              <w:spacing w:line="256" w:lineRule="auto"/>
              <w:jc w:val="center"/>
              <w:rPr>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5CFFA945" w14:textId="77777777" w:rsidR="00FE4941" w:rsidRDefault="00FE4941">
            <w:pPr>
              <w:spacing w:line="256" w:lineRule="auto"/>
              <w:ind w:firstLine="154"/>
              <w:jc w:val="both"/>
              <w:rPr>
                <w:color w:val="000000"/>
                <w:sz w:val="20"/>
                <w:szCs w:val="20"/>
                <w:lang w:eastAsia="en-US"/>
              </w:rPr>
            </w:pPr>
            <w:r>
              <w:rPr>
                <w:color w:val="000000"/>
                <w:sz w:val="20"/>
                <w:szCs w:val="20"/>
                <w:lang w:eastAsia="en-US"/>
              </w:rPr>
              <w:t>Заказчик</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570DA377" w14:textId="77777777" w:rsidR="00FE4941" w:rsidRDefault="00FE4941">
            <w:pPr>
              <w:spacing w:line="256" w:lineRule="auto"/>
              <w:ind w:firstLine="154"/>
              <w:jc w:val="both"/>
              <w:rPr>
                <w:color w:val="000000"/>
                <w:sz w:val="20"/>
                <w:szCs w:val="20"/>
                <w:lang w:eastAsia="en-US"/>
              </w:rPr>
            </w:pPr>
            <w:r>
              <w:rPr>
                <w:rFonts w:eastAsia="Calibri"/>
                <w:bCs/>
                <w:color w:val="000000"/>
                <w:sz w:val="20"/>
                <w:szCs w:val="20"/>
                <w:lang w:eastAsia="en-US"/>
              </w:rPr>
              <w:t>МБОУ СОШ10 ККЮС</w:t>
            </w:r>
          </w:p>
        </w:tc>
      </w:tr>
      <w:tr w:rsidR="00FE4941" w14:paraId="6B036AD9"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0F0C663E" w14:textId="77777777" w:rsidR="00FE4941" w:rsidRDefault="00FE4941" w:rsidP="00FE4941">
            <w:pPr>
              <w:numPr>
                <w:ilvl w:val="0"/>
                <w:numId w:val="14"/>
              </w:numPr>
              <w:snapToGrid w:val="0"/>
              <w:spacing w:line="256" w:lineRule="auto"/>
              <w:jc w:val="center"/>
              <w:rPr>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69BB1DD4" w14:textId="77777777" w:rsidR="00FE4941" w:rsidRDefault="00FE4941">
            <w:pPr>
              <w:spacing w:line="256" w:lineRule="auto"/>
              <w:ind w:firstLine="154"/>
              <w:jc w:val="both"/>
              <w:rPr>
                <w:color w:val="000000"/>
                <w:sz w:val="20"/>
                <w:szCs w:val="20"/>
                <w:lang w:eastAsia="en-US"/>
              </w:rPr>
            </w:pPr>
            <w:r>
              <w:rPr>
                <w:rFonts w:eastAsia="SimSun;宋体"/>
                <w:color w:val="000000"/>
                <w:kern w:val="2"/>
                <w:sz w:val="20"/>
                <w:szCs w:val="20"/>
                <w:lang w:eastAsia="hi-IN" w:bidi="hi-IN"/>
              </w:rPr>
              <w:t>Район, пункт, площадка строительства</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4A744EE4" w14:textId="105B7CCE" w:rsidR="00FE4941" w:rsidRDefault="00FE4941">
            <w:pPr>
              <w:spacing w:line="256" w:lineRule="auto"/>
              <w:ind w:firstLine="154"/>
              <w:jc w:val="both"/>
              <w:rPr>
                <w:color w:val="000000"/>
                <w:sz w:val="20"/>
                <w:szCs w:val="20"/>
                <w:lang w:eastAsia="en-US"/>
              </w:rPr>
            </w:pPr>
            <w:r>
              <w:rPr>
                <w:color w:val="000000"/>
                <w:sz w:val="20"/>
                <w:szCs w:val="20"/>
                <w:lang w:eastAsia="en-US"/>
              </w:rPr>
              <w:t xml:space="preserve">658219, Алтайский </w:t>
            </w:r>
            <w:r w:rsidR="00BE720E">
              <w:rPr>
                <w:color w:val="000000"/>
                <w:sz w:val="20"/>
                <w:szCs w:val="20"/>
                <w:lang w:eastAsia="en-US"/>
              </w:rPr>
              <w:t>край, город</w:t>
            </w:r>
            <w:r>
              <w:rPr>
                <w:color w:val="000000"/>
                <w:sz w:val="20"/>
                <w:szCs w:val="20"/>
                <w:lang w:eastAsia="en-US"/>
              </w:rPr>
              <w:t xml:space="preserve"> </w:t>
            </w:r>
            <w:r w:rsidR="00BE720E">
              <w:rPr>
                <w:color w:val="000000"/>
                <w:sz w:val="20"/>
                <w:szCs w:val="20"/>
                <w:lang w:eastAsia="en-US"/>
              </w:rPr>
              <w:t>Рубцовск,</w:t>
            </w:r>
            <w:r>
              <w:rPr>
                <w:color w:val="000000"/>
                <w:sz w:val="20"/>
                <w:szCs w:val="20"/>
                <w:lang w:eastAsia="en-US"/>
              </w:rPr>
              <w:t xml:space="preserve"> ул. Рихарда Зорге, 121</w:t>
            </w:r>
          </w:p>
        </w:tc>
      </w:tr>
      <w:tr w:rsidR="00FE4941" w14:paraId="7EB18CA8"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7D2707DB" w14:textId="77777777" w:rsidR="00FE4941" w:rsidRDefault="00FE4941" w:rsidP="00FE4941">
            <w:pPr>
              <w:numPr>
                <w:ilvl w:val="0"/>
                <w:numId w:val="14"/>
              </w:numPr>
              <w:snapToGrid w:val="0"/>
              <w:spacing w:line="256" w:lineRule="auto"/>
              <w:jc w:val="center"/>
              <w:rPr>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5D6554AB" w14:textId="77777777" w:rsidR="00FE4941" w:rsidRDefault="00FE4941">
            <w:pPr>
              <w:spacing w:line="256" w:lineRule="auto"/>
              <w:ind w:firstLine="154"/>
              <w:jc w:val="both"/>
              <w:rPr>
                <w:color w:val="000000"/>
                <w:sz w:val="20"/>
                <w:szCs w:val="20"/>
                <w:lang w:eastAsia="en-US"/>
              </w:rPr>
            </w:pPr>
            <w:r>
              <w:rPr>
                <w:color w:val="000000"/>
                <w:sz w:val="20"/>
                <w:szCs w:val="20"/>
                <w:lang w:eastAsia="en-US"/>
              </w:rPr>
              <w:t>Вид строительства</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136E048F" w14:textId="77777777" w:rsidR="00FE4941" w:rsidRDefault="00FE4941">
            <w:pPr>
              <w:spacing w:line="256" w:lineRule="auto"/>
              <w:ind w:firstLine="154"/>
              <w:jc w:val="both"/>
              <w:rPr>
                <w:color w:val="000000"/>
                <w:sz w:val="20"/>
                <w:szCs w:val="20"/>
                <w:lang w:eastAsia="en-US"/>
              </w:rPr>
            </w:pPr>
            <w:r>
              <w:rPr>
                <w:color w:val="000000"/>
                <w:sz w:val="20"/>
                <w:szCs w:val="20"/>
                <w:lang w:eastAsia="en-US"/>
              </w:rPr>
              <w:t>Капитальный ремонт</w:t>
            </w:r>
          </w:p>
        </w:tc>
      </w:tr>
      <w:tr w:rsidR="00FE4941" w14:paraId="1BA58565"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7C6DF766" w14:textId="77777777" w:rsidR="00FE4941" w:rsidRDefault="00FE4941" w:rsidP="00FE4941">
            <w:pPr>
              <w:numPr>
                <w:ilvl w:val="0"/>
                <w:numId w:val="14"/>
              </w:numPr>
              <w:snapToGrid w:val="0"/>
              <w:spacing w:line="256" w:lineRule="auto"/>
              <w:jc w:val="center"/>
              <w:rPr>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21B8F353" w14:textId="77777777" w:rsidR="00FE4941" w:rsidRDefault="00FE4941">
            <w:pPr>
              <w:spacing w:line="256" w:lineRule="auto"/>
              <w:ind w:firstLine="154"/>
              <w:jc w:val="both"/>
              <w:rPr>
                <w:sz w:val="20"/>
                <w:szCs w:val="20"/>
                <w:lang w:eastAsia="en-US"/>
              </w:rPr>
            </w:pPr>
            <w:r>
              <w:rPr>
                <w:color w:val="000000"/>
                <w:sz w:val="20"/>
                <w:szCs w:val="20"/>
                <w:lang w:eastAsia="en-US"/>
              </w:rPr>
              <w:t>Функциональное назначение и параметры здания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4F5B86F3" w14:textId="77777777" w:rsidR="00FE4941" w:rsidRDefault="00FE4941">
            <w:pPr>
              <w:spacing w:line="256" w:lineRule="auto"/>
              <w:ind w:firstLine="154"/>
              <w:jc w:val="both"/>
              <w:rPr>
                <w:sz w:val="20"/>
                <w:szCs w:val="20"/>
                <w:lang w:eastAsia="en-US"/>
              </w:rPr>
            </w:pPr>
            <w:r>
              <w:rPr>
                <w:sz w:val="20"/>
                <w:szCs w:val="20"/>
                <w:lang w:eastAsia="en-US"/>
              </w:rPr>
              <w:t>Функциональное назначение – образовательное учреждение (школа).</w:t>
            </w:r>
          </w:p>
          <w:p w14:paraId="05550347" w14:textId="77777777" w:rsidR="00FE4941" w:rsidRDefault="00FE4941">
            <w:pPr>
              <w:spacing w:line="256" w:lineRule="auto"/>
              <w:ind w:firstLine="154"/>
              <w:jc w:val="both"/>
              <w:rPr>
                <w:sz w:val="20"/>
                <w:szCs w:val="20"/>
                <w:lang w:eastAsia="en-US"/>
              </w:rPr>
            </w:pPr>
            <w:r>
              <w:rPr>
                <w:sz w:val="20"/>
                <w:szCs w:val="20"/>
                <w:lang w:eastAsia="en-US"/>
              </w:rPr>
              <w:t xml:space="preserve"> 3-х этажное здание без подвала</w:t>
            </w:r>
          </w:p>
          <w:p w14:paraId="296B7CF5" w14:textId="77777777" w:rsidR="00FE4941" w:rsidRDefault="00FE4941">
            <w:pPr>
              <w:spacing w:line="256" w:lineRule="auto"/>
              <w:ind w:firstLine="154"/>
              <w:jc w:val="both"/>
              <w:rPr>
                <w:sz w:val="20"/>
                <w:szCs w:val="20"/>
                <w:lang w:eastAsia="en-US"/>
              </w:rPr>
            </w:pPr>
            <w:r>
              <w:rPr>
                <w:sz w:val="20"/>
                <w:szCs w:val="20"/>
                <w:lang w:eastAsia="en-US"/>
              </w:rPr>
              <w:t>Отдельно стоящее здание – лыжная база.</w:t>
            </w:r>
          </w:p>
        </w:tc>
      </w:tr>
      <w:tr w:rsidR="00FE4941" w14:paraId="665ADED3"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37FB249F" w14:textId="77777777" w:rsidR="00FE4941" w:rsidRDefault="00FE4941" w:rsidP="00FE4941">
            <w:pPr>
              <w:numPr>
                <w:ilvl w:val="0"/>
                <w:numId w:val="14"/>
              </w:numPr>
              <w:snapToGrid w:val="0"/>
              <w:spacing w:line="256" w:lineRule="auto"/>
              <w:jc w:val="center"/>
              <w:rPr>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38B8B2B1" w14:textId="77777777" w:rsidR="00FE4941" w:rsidRDefault="00FE4941">
            <w:pPr>
              <w:spacing w:line="256" w:lineRule="auto"/>
              <w:ind w:firstLine="154"/>
              <w:jc w:val="both"/>
              <w:rPr>
                <w:color w:val="000000"/>
                <w:sz w:val="20"/>
                <w:szCs w:val="20"/>
                <w:lang w:eastAsia="en-US"/>
              </w:rPr>
            </w:pPr>
            <w:r>
              <w:rPr>
                <w:color w:val="000000"/>
                <w:sz w:val="20"/>
                <w:szCs w:val="20"/>
                <w:lang w:eastAsia="en-US"/>
              </w:rPr>
              <w:t>Основные технико-экономические показатели объекта</w:t>
            </w:r>
          </w:p>
        </w:tc>
        <w:tc>
          <w:tcPr>
            <w:tcW w:w="2835" w:type="dxa"/>
            <w:tcBorders>
              <w:top w:val="single" w:sz="4" w:space="0" w:color="000000"/>
              <w:left w:val="single" w:sz="4" w:space="0" w:color="000000"/>
              <w:bottom w:val="single" w:sz="4" w:space="0" w:color="000000"/>
              <w:right w:val="nil"/>
            </w:tcBorders>
            <w:hideMark/>
          </w:tcPr>
          <w:p w14:paraId="20ABFC5B" w14:textId="77777777" w:rsidR="00FE4941" w:rsidRDefault="00FE4941">
            <w:pPr>
              <w:spacing w:line="256" w:lineRule="auto"/>
              <w:ind w:left="154"/>
              <w:jc w:val="both"/>
              <w:rPr>
                <w:color w:val="000000"/>
                <w:sz w:val="20"/>
                <w:szCs w:val="20"/>
                <w:lang w:eastAsia="en-US"/>
              </w:rPr>
            </w:pPr>
            <w:r>
              <w:rPr>
                <w:color w:val="000000"/>
                <w:sz w:val="20"/>
                <w:szCs w:val="20"/>
                <w:lang w:eastAsia="en-US"/>
              </w:rPr>
              <w:t xml:space="preserve">Год постройки  </w:t>
            </w:r>
          </w:p>
          <w:p w14:paraId="00FCF08D" w14:textId="77777777" w:rsidR="00FE4941" w:rsidRDefault="00FE4941">
            <w:pPr>
              <w:spacing w:line="256" w:lineRule="auto"/>
              <w:ind w:left="154"/>
              <w:jc w:val="both"/>
              <w:rPr>
                <w:color w:val="000000"/>
                <w:sz w:val="20"/>
                <w:szCs w:val="20"/>
                <w:lang w:eastAsia="en-US"/>
              </w:rPr>
            </w:pPr>
            <w:r>
              <w:rPr>
                <w:color w:val="000000"/>
                <w:sz w:val="20"/>
                <w:szCs w:val="20"/>
                <w:lang w:eastAsia="en-US"/>
              </w:rPr>
              <w:t>Общая площадь здания</w:t>
            </w:r>
          </w:p>
          <w:p w14:paraId="02A4FB43" w14:textId="77777777" w:rsidR="00FE4941" w:rsidRDefault="00FE4941">
            <w:pPr>
              <w:spacing w:line="256" w:lineRule="auto"/>
              <w:ind w:left="154"/>
              <w:jc w:val="both"/>
              <w:rPr>
                <w:color w:val="000000"/>
                <w:sz w:val="20"/>
                <w:szCs w:val="20"/>
                <w:lang w:eastAsia="en-US"/>
              </w:rPr>
            </w:pPr>
            <w:r>
              <w:rPr>
                <w:color w:val="000000"/>
                <w:sz w:val="20"/>
                <w:szCs w:val="20"/>
                <w:lang w:eastAsia="en-US"/>
              </w:rPr>
              <w:t>Надземных этажей</w:t>
            </w:r>
          </w:p>
          <w:p w14:paraId="0E47E900" w14:textId="77777777" w:rsidR="00FE4941" w:rsidRDefault="00FE4941">
            <w:pPr>
              <w:spacing w:line="256" w:lineRule="auto"/>
              <w:ind w:left="154"/>
              <w:jc w:val="both"/>
              <w:rPr>
                <w:color w:val="000000"/>
                <w:sz w:val="20"/>
                <w:szCs w:val="20"/>
                <w:lang w:eastAsia="en-US"/>
              </w:rPr>
            </w:pPr>
            <w:r>
              <w:rPr>
                <w:color w:val="000000"/>
                <w:sz w:val="20"/>
                <w:szCs w:val="20"/>
                <w:lang w:eastAsia="en-US"/>
              </w:rPr>
              <w:t>Подземных этажей</w:t>
            </w:r>
            <w:r>
              <w:rPr>
                <w:rFonts w:eastAsia="Calibri"/>
                <w:color w:val="000000"/>
                <w:sz w:val="20"/>
                <w:szCs w:val="20"/>
                <w:lang w:eastAsia="en-US"/>
              </w:rPr>
              <w:t xml:space="preserve"> </w:t>
            </w:r>
          </w:p>
          <w:p w14:paraId="77C251B0" w14:textId="77777777" w:rsidR="00FE4941" w:rsidRDefault="00FE4941">
            <w:pPr>
              <w:spacing w:line="256" w:lineRule="auto"/>
              <w:ind w:left="154"/>
              <w:jc w:val="both"/>
              <w:rPr>
                <w:color w:val="000000"/>
                <w:sz w:val="20"/>
                <w:szCs w:val="20"/>
                <w:lang w:eastAsia="en-US"/>
              </w:rPr>
            </w:pPr>
            <w:r>
              <w:rPr>
                <w:color w:val="000000"/>
                <w:sz w:val="20"/>
                <w:szCs w:val="20"/>
                <w:lang w:eastAsia="en-US"/>
              </w:rPr>
              <w:t>Общая площадь территории школы</w:t>
            </w:r>
          </w:p>
          <w:p w14:paraId="74C4D6B1" w14:textId="77777777" w:rsidR="00FE4941" w:rsidRDefault="00FE4941">
            <w:pPr>
              <w:spacing w:line="256" w:lineRule="auto"/>
              <w:ind w:left="154"/>
              <w:jc w:val="both"/>
              <w:rPr>
                <w:color w:val="000000"/>
                <w:sz w:val="20"/>
                <w:szCs w:val="20"/>
                <w:lang w:eastAsia="en-US"/>
              </w:rPr>
            </w:pPr>
            <w:r>
              <w:rPr>
                <w:color w:val="000000"/>
                <w:sz w:val="20"/>
                <w:szCs w:val="20"/>
                <w:lang w:eastAsia="en-US"/>
              </w:rPr>
              <w:t>Кадастровый номер здания</w:t>
            </w:r>
          </w:p>
        </w:tc>
        <w:tc>
          <w:tcPr>
            <w:tcW w:w="2704" w:type="dxa"/>
            <w:gridSpan w:val="2"/>
            <w:tcBorders>
              <w:top w:val="single" w:sz="4" w:space="0" w:color="000000"/>
              <w:left w:val="single" w:sz="4" w:space="0" w:color="000000"/>
              <w:bottom w:val="single" w:sz="4" w:space="0" w:color="000000"/>
              <w:right w:val="single" w:sz="4" w:space="0" w:color="000000"/>
            </w:tcBorders>
          </w:tcPr>
          <w:p w14:paraId="3E6D2F60" w14:textId="77777777" w:rsidR="00FE4941" w:rsidRDefault="00FE4941">
            <w:pPr>
              <w:spacing w:line="256" w:lineRule="auto"/>
              <w:ind w:firstLine="154"/>
              <w:jc w:val="both"/>
              <w:rPr>
                <w:color w:val="000000"/>
                <w:sz w:val="20"/>
                <w:szCs w:val="20"/>
                <w:lang w:eastAsia="en-US"/>
              </w:rPr>
            </w:pPr>
            <w:r>
              <w:rPr>
                <w:color w:val="000000"/>
                <w:sz w:val="20"/>
                <w:szCs w:val="20"/>
                <w:lang w:eastAsia="en-US"/>
              </w:rPr>
              <w:t>1966 г.</w:t>
            </w:r>
          </w:p>
          <w:p w14:paraId="7DBF3F14" w14:textId="77777777" w:rsidR="00FE4941" w:rsidRDefault="00FE4941">
            <w:pPr>
              <w:spacing w:line="256" w:lineRule="auto"/>
              <w:ind w:firstLine="154"/>
              <w:jc w:val="both"/>
              <w:rPr>
                <w:sz w:val="20"/>
                <w:szCs w:val="20"/>
                <w:lang w:eastAsia="en-US"/>
              </w:rPr>
            </w:pPr>
            <w:r>
              <w:rPr>
                <w:color w:val="000000"/>
                <w:sz w:val="20"/>
                <w:szCs w:val="20"/>
                <w:lang w:eastAsia="en-US"/>
              </w:rPr>
              <w:t>4224,7 м2</w:t>
            </w:r>
          </w:p>
          <w:p w14:paraId="2CE3CDDD" w14:textId="77777777" w:rsidR="00FE4941" w:rsidRDefault="00FE4941">
            <w:pPr>
              <w:spacing w:line="256" w:lineRule="auto"/>
              <w:ind w:firstLine="154"/>
              <w:jc w:val="both"/>
              <w:rPr>
                <w:color w:val="000000"/>
                <w:sz w:val="20"/>
                <w:szCs w:val="20"/>
                <w:lang w:eastAsia="en-US"/>
              </w:rPr>
            </w:pPr>
            <w:r>
              <w:rPr>
                <w:color w:val="000000"/>
                <w:sz w:val="20"/>
                <w:szCs w:val="20"/>
                <w:lang w:eastAsia="en-US"/>
              </w:rPr>
              <w:t>3 этажа</w:t>
            </w:r>
          </w:p>
          <w:p w14:paraId="3A5D6AD5" w14:textId="77777777" w:rsidR="00FE4941" w:rsidRDefault="00FE4941">
            <w:pPr>
              <w:spacing w:line="256" w:lineRule="auto"/>
              <w:ind w:firstLine="154"/>
              <w:jc w:val="both"/>
              <w:rPr>
                <w:color w:val="000000"/>
                <w:sz w:val="20"/>
                <w:szCs w:val="20"/>
                <w:lang w:eastAsia="en-US"/>
              </w:rPr>
            </w:pPr>
            <w:r>
              <w:rPr>
                <w:color w:val="000000"/>
                <w:sz w:val="20"/>
                <w:szCs w:val="20"/>
                <w:lang w:eastAsia="en-US"/>
              </w:rPr>
              <w:t>0 этажей</w:t>
            </w:r>
          </w:p>
          <w:p w14:paraId="2CD83529" w14:textId="77777777" w:rsidR="00FE4941" w:rsidRDefault="00FE4941">
            <w:pPr>
              <w:spacing w:line="256" w:lineRule="auto"/>
              <w:ind w:firstLine="154"/>
              <w:jc w:val="both"/>
              <w:rPr>
                <w:color w:val="000000"/>
                <w:sz w:val="20"/>
                <w:szCs w:val="20"/>
                <w:lang w:eastAsia="en-US"/>
              </w:rPr>
            </w:pPr>
            <w:r>
              <w:rPr>
                <w:color w:val="000000"/>
                <w:sz w:val="20"/>
                <w:szCs w:val="20"/>
                <w:lang w:eastAsia="en-US"/>
              </w:rPr>
              <w:t>14833 м2</w:t>
            </w:r>
          </w:p>
          <w:p w14:paraId="7D7C402E" w14:textId="77777777" w:rsidR="00FE4941" w:rsidRDefault="00FE4941">
            <w:pPr>
              <w:spacing w:line="256" w:lineRule="auto"/>
              <w:ind w:firstLine="154"/>
              <w:jc w:val="both"/>
              <w:rPr>
                <w:color w:val="000000"/>
                <w:sz w:val="20"/>
                <w:szCs w:val="20"/>
                <w:lang w:eastAsia="en-US"/>
              </w:rPr>
            </w:pPr>
          </w:p>
          <w:p w14:paraId="22B72032" w14:textId="77777777" w:rsidR="00FE4941" w:rsidRDefault="00FE4941">
            <w:pPr>
              <w:spacing w:line="256" w:lineRule="auto"/>
              <w:ind w:firstLine="154"/>
              <w:jc w:val="both"/>
              <w:rPr>
                <w:color w:val="000000"/>
                <w:sz w:val="20"/>
                <w:szCs w:val="20"/>
                <w:lang w:eastAsia="en-US"/>
              </w:rPr>
            </w:pPr>
            <w:r>
              <w:rPr>
                <w:color w:val="000000"/>
                <w:sz w:val="20"/>
                <w:szCs w:val="20"/>
                <w:lang w:eastAsia="en-US"/>
              </w:rPr>
              <w:t>22/70/011510/22</w:t>
            </w:r>
          </w:p>
        </w:tc>
      </w:tr>
      <w:tr w:rsidR="00FE4941" w14:paraId="2FE68288"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47233B7D" w14:textId="77777777" w:rsidR="00FE4941" w:rsidRDefault="00FE4941" w:rsidP="00FE4941">
            <w:pPr>
              <w:numPr>
                <w:ilvl w:val="0"/>
                <w:numId w:val="14"/>
              </w:numPr>
              <w:snapToGrid w:val="0"/>
              <w:spacing w:line="256" w:lineRule="auto"/>
              <w:jc w:val="center"/>
              <w:rPr>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2DAE0766" w14:textId="77777777" w:rsidR="00FE4941" w:rsidRDefault="00FE4941">
            <w:pPr>
              <w:spacing w:line="256" w:lineRule="auto"/>
              <w:ind w:firstLine="154"/>
              <w:jc w:val="both"/>
              <w:rPr>
                <w:sz w:val="20"/>
                <w:szCs w:val="20"/>
                <w:lang w:eastAsia="en-US"/>
              </w:rPr>
            </w:pPr>
            <w:r>
              <w:rPr>
                <w:color w:val="000000"/>
                <w:sz w:val="20"/>
                <w:szCs w:val="20"/>
                <w:lang w:eastAsia="en-US"/>
              </w:rPr>
              <w:t>Указание о выделении пусковых комплексов, их состав</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085E977E" w14:textId="77777777" w:rsidR="00FE4941" w:rsidRDefault="00FE4941">
            <w:pPr>
              <w:spacing w:line="256" w:lineRule="auto"/>
              <w:ind w:firstLine="154"/>
              <w:jc w:val="both"/>
              <w:rPr>
                <w:color w:val="000000"/>
                <w:sz w:val="20"/>
                <w:szCs w:val="20"/>
                <w:lang w:val="en-US" w:eastAsia="en-US"/>
              </w:rPr>
            </w:pPr>
            <w:r>
              <w:rPr>
                <w:color w:val="000000"/>
                <w:sz w:val="20"/>
                <w:szCs w:val="20"/>
                <w:lang w:eastAsia="en-US"/>
              </w:rPr>
              <w:t>Не требуется</w:t>
            </w:r>
          </w:p>
        </w:tc>
      </w:tr>
      <w:tr w:rsidR="00FE4941" w14:paraId="6BECF8FB"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392A795E" w14:textId="77777777" w:rsidR="00FE4941" w:rsidRDefault="00FE4941" w:rsidP="00FE4941">
            <w:pPr>
              <w:numPr>
                <w:ilvl w:val="0"/>
                <w:numId w:val="14"/>
              </w:numPr>
              <w:snapToGrid w:val="0"/>
              <w:spacing w:line="256" w:lineRule="auto"/>
              <w:jc w:val="center"/>
              <w:rPr>
                <w:color w:val="000000"/>
                <w:sz w:val="20"/>
                <w:szCs w:val="20"/>
                <w:lang w:val="en-US" w:eastAsia="en-US"/>
              </w:rPr>
            </w:pPr>
          </w:p>
        </w:tc>
        <w:tc>
          <w:tcPr>
            <w:tcW w:w="3380" w:type="dxa"/>
            <w:tcBorders>
              <w:top w:val="single" w:sz="4" w:space="0" w:color="000000"/>
              <w:left w:val="single" w:sz="4" w:space="0" w:color="000000"/>
              <w:bottom w:val="single" w:sz="4" w:space="0" w:color="000000"/>
              <w:right w:val="nil"/>
            </w:tcBorders>
            <w:hideMark/>
          </w:tcPr>
          <w:p w14:paraId="2D7EDC72" w14:textId="77777777" w:rsidR="00FE4941" w:rsidRDefault="00FE4941">
            <w:pPr>
              <w:spacing w:line="256" w:lineRule="auto"/>
              <w:ind w:firstLine="154"/>
              <w:jc w:val="both"/>
              <w:rPr>
                <w:color w:val="000000"/>
                <w:sz w:val="20"/>
                <w:szCs w:val="20"/>
                <w:lang w:eastAsia="en-US"/>
              </w:rPr>
            </w:pPr>
            <w:r>
              <w:rPr>
                <w:color w:val="000000"/>
                <w:sz w:val="20"/>
                <w:szCs w:val="20"/>
                <w:lang w:eastAsia="en-US"/>
              </w:rPr>
              <w:t>Сроки начала и окончания строительства.</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76DBDE52" w14:textId="77777777" w:rsidR="00FE4941" w:rsidRDefault="00FE4941">
            <w:pPr>
              <w:spacing w:line="256" w:lineRule="auto"/>
              <w:ind w:firstLine="154"/>
              <w:jc w:val="both"/>
              <w:rPr>
                <w:color w:val="000000"/>
                <w:sz w:val="20"/>
                <w:szCs w:val="20"/>
                <w:lang w:eastAsia="en-US"/>
              </w:rPr>
            </w:pPr>
            <w:r>
              <w:rPr>
                <w:color w:val="000000"/>
                <w:sz w:val="20"/>
                <w:szCs w:val="20"/>
                <w:lang w:eastAsia="en-US"/>
              </w:rPr>
              <w:t>2025 – 2030 гг.</w:t>
            </w:r>
          </w:p>
        </w:tc>
      </w:tr>
      <w:tr w:rsidR="00FE4941" w14:paraId="6D0DFD4E"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7D18A57F" w14:textId="77777777" w:rsidR="00FE4941" w:rsidRDefault="00FE4941" w:rsidP="00FE4941">
            <w:pPr>
              <w:numPr>
                <w:ilvl w:val="0"/>
                <w:numId w:val="14"/>
              </w:numPr>
              <w:snapToGrid w:val="0"/>
              <w:spacing w:line="256" w:lineRule="auto"/>
              <w:jc w:val="center"/>
              <w:rPr>
                <w:color w:val="000000"/>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35920421" w14:textId="77777777" w:rsidR="00FE4941" w:rsidRDefault="00FE4941">
            <w:pPr>
              <w:spacing w:line="256" w:lineRule="auto"/>
              <w:ind w:firstLine="154"/>
              <w:jc w:val="both"/>
              <w:rPr>
                <w:sz w:val="20"/>
                <w:szCs w:val="20"/>
                <w:lang w:eastAsia="en-US"/>
              </w:rPr>
            </w:pPr>
            <w:r>
              <w:rPr>
                <w:sz w:val="20"/>
                <w:szCs w:val="20"/>
                <w:lang w:eastAsia="en-US"/>
              </w:rPr>
              <w:t>Источник финансирования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3DB53DBB" w14:textId="77777777" w:rsidR="00FE4941" w:rsidRDefault="00FE4941">
            <w:pPr>
              <w:spacing w:line="256" w:lineRule="auto"/>
              <w:ind w:firstLine="154"/>
              <w:jc w:val="both"/>
              <w:rPr>
                <w:rFonts w:eastAsia="SimSun;宋体"/>
                <w:kern w:val="2"/>
                <w:sz w:val="20"/>
                <w:szCs w:val="20"/>
                <w:lang w:eastAsia="hi-IN" w:bidi="hi-IN"/>
              </w:rPr>
            </w:pPr>
            <w:r>
              <w:rPr>
                <w:rFonts w:eastAsia="SimSun;宋体"/>
                <w:kern w:val="2"/>
                <w:sz w:val="20"/>
                <w:szCs w:val="20"/>
                <w:lang w:eastAsia="hi-IN" w:bidi="hi-IN"/>
              </w:rPr>
              <w:t>Местный бюджет</w:t>
            </w:r>
          </w:p>
        </w:tc>
      </w:tr>
      <w:tr w:rsidR="00FE4941" w14:paraId="5236D4C8"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4CBB9963" w14:textId="77777777" w:rsidR="00FE4941" w:rsidRDefault="00FE4941" w:rsidP="00FE4941">
            <w:pPr>
              <w:numPr>
                <w:ilvl w:val="0"/>
                <w:numId w:val="14"/>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53F85523" w14:textId="77777777" w:rsidR="00FE4941" w:rsidRDefault="00FE4941">
            <w:pPr>
              <w:spacing w:line="256" w:lineRule="auto"/>
              <w:ind w:firstLine="154"/>
              <w:jc w:val="both"/>
              <w:rPr>
                <w:sz w:val="20"/>
                <w:szCs w:val="20"/>
                <w:lang w:eastAsia="en-US"/>
              </w:rPr>
            </w:pPr>
            <w:r>
              <w:rPr>
                <w:sz w:val="20"/>
                <w:szCs w:val="20"/>
                <w:lang w:eastAsia="en-US"/>
              </w:rPr>
              <w:t>Стадийность проектирования</w:t>
            </w:r>
          </w:p>
        </w:tc>
        <w:tc>
          <w:tcPr>
            <w:tcW w:w="5539" w:type="dxa"/>
            <w:gridSpan w:val="3"/>
            <w:tcBorders>
              <w:top w:val="single" w:sz="4" w:space="0" w:color="000000"/>
              <w:left w:val="single" w:sz="4" w:space="0" w:color="000000"/>
              <w:bottom w:val="single" w:sz="4" w:space="0" w:color="000000"/>
              <w:right w:val="single" w:sz="4" w:space="0" w:color="000000"/>
            </w:tcBorders>
            <w:vAlign w:val="center"/>
            <w:hideMark/>
          </w:tcPr>
          <w:p w14:paraId="78E70850" w14:textId="77777777" w:rsidR="00FE4941" w:rsidRDefault="00FE4941">
            <w:pPr>
              <w:spacing w:line="256" w:lineRule="auto"/>
              <w:ind w:firstLine="154"/>
              <w:jc w:val="both"/>
              <w:rPr>
                <w:rFonts w:eastAsia="Calibri"/>
                <w:bCs/>
                <w:sz w:val="20"/>
                <w:szCs w:val="20"/>
                <w:lang w:eastAsia="en-US"/>
              </w:rPr>
            </w:pPr>
            <w:r>
              <w:rPr>
                <w:rFonts w:eastAsia="SimSun;宋体"/>
                <w:kern w:val="2"/>
                <w:sz w:val="20"/>
                <w:szCs w:val="20"/>
                <w:lang w:eastAsia="hi-IN" w:bidi="hi-IN"/>
              </w:rPr>
              <w:t>Проектно-сметная документация, рабочая документация.</w:t>
            </w:r>
          </w:p>
        </w:tc>
      </w:tr>
      <w:tr w:rsidR="00FE4941" w14:paraId="08CD1D0F"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1C8DCFE7" w14:textId="77777777" w:rsidR="00FE4941" w:rsidRDefault="00FE4941" w:rsidP="00FE4941">
            <w:pPr>
              <w:numPr>
                <w:ilvl w:val="0"/>
                <w:numId w:val="14"/>
              </w:numPr>
              <w:snapToGrid w:val="0"/>
              <w:spacing w:line="256" w:lineRule="auto"/>
              <w:jc w:val="center"/>
              <w:rPr>
                <w:rFonts w:eastAsia="Calibri"/>
                <w:bCs/>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076DA331" w14:textId="77777777" w:rsidR="00FE4941" w:rsidRDefault="00FE4941">
            <w:pPr>
              <w:spacing w:line="256" w:lineRule="auto"/>
              <w:ind w:firstLine="154"/>
              <w:jc w:val="both"/>
              <w:rPr>
                <w:sz w:val="20"/>
                <w:szCs w:val="20"/>
                <w:lang w:eastAsia="en-US"/>
              </w:rPr>
            </w:pPr>
            <w:r>
              <w:rPr>
                <w:sz w:val="20"/>
                <w:szCs w:val="20"/>
                <w:lang w:eastAsia="en-US"/>
              </w:rPr>
              <w:t>Исходно-разрешительная документация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141A5337" w14:textId="77777777" w:rsidR="00FE4941" w:rsidRDefault="00FE4941">
            <w:pPr>
              <w:spacing w:line="256" w:lineRule="auto"/>
              <w:ind w:left="154"/>
              <w:jc w:val="both"/>
              <w:rPr>
                <w:sz w:val="20"/>
                <w:szCs w:val="20"/>
                <w:lang w:eastAsia="en-US"/>
              </w:rPr>
            </w:pPr>
            <w:r>
              <w:rPr>
                <w:sz w:val="20"/>
                <w:szCs w:val="20"/>
                <w:lang w:eastAsia="en-US"/>
              </w:rPr>
              <w:t>Заказчик предоставляет Подрядчику:</w:t>
            </w:r>
          </w:p>
          <w:p w14:paraId="50F7123D" w14:textId="77777777" w:rsidR="00FE4941" w:rsidRDefault="00FE4941" w:rsidP="00FE4941">
            <w:pPr>
              <w:numPr>
                <w:ilvl w:val="0"/>
                <w:numId w:val="15"/>
              </w:numPr>
              <w:spacing w:line="256" w:lineRule="auto"/>
              <w:ind w:left="154" w:firstLine="0"/>
              <w:jc w:val="both"/>
              <w:rPr>
                <w:sz w:val="20"/>
                <w:szCs w:val="20"/>
                <w:lang w:eastAsia="en-US"/>
              </w:rPr>
            </w:pPr>
            <w:r>
              <w:rPr>
                <w:sz w:val="20"/>
                <w:szCs w:val="20"/>
                <w:lang w:eastAsia="en-US"/>
              </w:rPr>
              <w:t>Поэтажный план здания, правоустанавливающие документы на здание, акты балансового разграничения.</w:t>
            </w:r>
          </w:p>
          <w:p w14:paraId="31837CE9" w14:textId="77777777" w:rsidR="00FE4941" w:rsidRDefault="00FE4941">
            <w:pPr>
              <w:spacing w:line="256" w:lineRule="auto"/>
              <w:ind w:left="154"/>
              <w:jc w:val="both"/>
              <w:rPr>
                <w:sz w:val="20"/>
                <w:szCs w:val="20"/>
                <w:lang w:eastAsia="en-US"/>
              </w:rPr>
            </w:pPr>
            <w:r>
              <w:rPr>
                <w:sz w:val="20"/>
                <w:szCs w:val="20"/>
                <w:lang w:eastAsia="en-US"/>
              </w:rPr>
              <w:t xml:space="preserve">2.  Паспорт здания </w:t>
            </w:r>
          </w:p>
          <w:p w14:paraId="1C5BCCD1" w14:textId="77777777" w:rsidR="00FE4941" w:rsidRDefault="00FE4941">
            <w:pPr>
              <w:spacing w:line="256" w:lineRule="auto"/>
              <w:ind w:left="154"/>
              <w:jc w:val="both"/>
              <w:rPr>
                <w:sz w:val="20"/>
                <w:szCs w:val="20"/>
                <w:lang w:eastAsia="en-US"/>
              </w:rPr>
            </w:pPr>
            <w:r>
              <w:rPr>
                <w:sz w:val="20"/>
                <w:szCs w:val="20"/>
                <w:lang w:eastAsia="en-US"/>
              </w:rPr>
              <w:t>Срок предоставления ИРД не входит в срок выполнения проектных работ.</w:t>
            </w:r>
          </w:p>
        </w:tc>
      </w:tr>
      <w:tr w:rsidR="00FE4941" w14:paraId="11058651"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3FE08597" w14:textId="77777777" w:rsidR="00FE4941" w:rsidRDefault="00FE4941" w:rsidP="00FE4941">
            <w:pPr>
              <w:numPr>
                <w:ilvl w:val="0"/>
                <w:numId w:val="14"/>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2371D417" w14:textId="77777777" w:rsidR="00FE4941" w:rsidRDefault="00FE4941">
            <w:pPr>
              <w:spacing w:line="256" w:lineRule="auto"/>
              <w:ind w:firstLine="154"/>
              <w:jc w:val="both"/>
              <w:rPr>
                <w:sz w:val="20"/>
                <w:szCs w:val="20"/>
                <w:lang w:eastAsia="en-US"/>
              </w:rPr>
            </w:pPr>
            <w:r>
              <w:rPr>
                <w:sz w:val="20"/>
                <w:szCs w:val="20"/>
                <w:lang w:eastAsia="en-US"/>
              </w:rPr>
              <w:t>Класс пожарной опасности здания, уровень ответственности, степень огнестойкости, класс конструктивной пожарной опасности</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60E22EDA" w14:textId="77777777" w:rsidR="00FE4941" w:rsidRDefault="00FE4941">
            <w:pPr>
              <w:spacing w:line="256" w:lineRule="auto"/>
              <w:ind w:firstLine="154"/>
              <w:jc w:val="both"/>
              <w:rPr>
                <w:sz w:val="20"/>
                <w:szCs w:val="20"/>
                <w:lang w:eastAsia="en-US"/>
              </w:rPr>
            </w:pPr>
            <w:r>
              <w:rPr>
                <w:sz w:val="20"/>
                <w:szCs w:val="20"/>
                <w:lang w:eastAsia="en-US"/>
              </w:rPr>
              <w:t>Класс пожарной опасности зданий – в соответствии с действующим законодательством.</w:t>
            </w:r>
          </w:p>
          <w:p w14:paraId="602C3962" w14:textId="77777777" w:rsidR="00FE4941" w:rsidRDefault="00FE4941">
            <w:pPr>
              <w:spacing w:line="256" w:lineRule="auto"/>
              <w:ind w:firstLine="154"/>
              <w:jc w:val="both"/>
              <w:rPr>
                <w:sz w:val="20"/>
                <w:szCs w:val="20"/>
                <w:lang w:eastAsia="en-US"/>
              </w:rPr>
            </w:pPr>
            <w:r>
              <w:rPr>
                <w:sz w:val="20"/>
                <w:szCs w:val="20"/>
                <w:lang w:eastAsia="en-US"/>
              </w:rPr>
              <w:t xml:space="preserve">Уровень ответственности - в соответствии с действующим законодательством. </w:t>
            </w:r>
          </w:p>
          <w:p w14:paraId="1BA25CCA" w14:textId="77777777" w:rsidR="00FE4941" w:rsidRDefault="00FE4941">
            <w:pPr>
              <w:spacing w:line="256" w:lineRule="auto"/>
              <w:ind w:firstLine="154"/>
              <w:jc w:val="both"/>
              <w:rPr>
                <w:sz w:val="20"/>
                <w:szCs w:val="20"/>
                <w:lang w:eastAsia="en-US"/>
              </w:rPr>
            </w:pPr>
            <w:r>
              <w:rPr>
                <w:sz w:val="20"/>
                <w:szCs w:val="20"/>
                <w:lang w:eastAsia="en-US"/>
              </w:rPr>
              <w:t>Степень огнестойкости – в соответствии с действующим законодательством.</w:t>
            </w:r>
          </w:p>
          <w:p w14:paraId="3ECE7259" w14:textId="77777777" w:rsidR="00FE4941" w:rsidRDefault="00FE4941">
            <w:pPr>
              <w:spacing w:line="256" w:lineRule="auto"/>
              <w:ind w:firstLine="154"/>
              <w:jc w:val="both"/>
              <w:rPr>
                <w:sz w:val="20"/>
                <w:szCs w:val="20"/>
                <w:lang w:eastAsia="en-US"/>
              </w:rPr>
            </w:pPr>
            <w:r>
              <w:rPr>
                <w:sz w:val="20"/>
                <w:szCs w:val="20"/>
                <w:lang w:eastAsia="en-US"/>
              </w:rPr>
              <w:t>Класс конструктивной пожарной опасности - в соответствии с действующим законодательством.</w:t>
            </w:r>
          </w:p>
        </w:tc>
      </w:tr>
      <w:tr w:rsidR="00FE4941" w14:paraId="11C7F9AD"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1BFE9DEE" w14:textId="77777777" w:rsidR="00FE4941" w:rsidRDefault="00FE4941" w:rsidP="00FE4941">
            <w:pPr>
              <w:numPr>
                <w:ilvl w:val="0"/>
                <w:numId w:val="14"/>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11FD7866" w14:textId="77777777" w:rsidR="00FE4941" w:rsidRDefault="00FE4941">
            <w:pPr>
              <w:spacing w:line="256" w:lineRule="auto"/>
              <w:ind w:firstLine="154"/>
              <w:jc w:val="both"/>
              <w:rPr>
                <w:rFonts w:ascii="Calibri" w:hAnsi="Calibri" w:cs="Calibri"/>
                <w:sz w:val="20"/>
                <w:szCs w:val="20"/>
                <w:lang w:eastAsia="en-US"/>
              </w:rPr>
            </w:pPr>
            <w:r>
              <w:rPr>
                <w:sz w:val="20"/>
                <w:szCs w:val="20"/>
                <w:lang w:eastAsia="en-US"/>
              </w:rPr>
              <w:t>Особенности участка</w:t>
            </w:r>
          </w:p>
        </w:tc>
        <w:tc>
          <w:tcPr>
            <w:tcW w:w="5539" w:type="dxa"/>
            <w:gridSpan w:val="3"/>
            <w:tcBorders>
              <w:top w:val="single" w:sz="4" w:space="0" w:color="000000"/>
              <w:left w:val="single" w:sz="4" w:space="0" w:color="000000"/>
              <w:bottom w:val="single" w:sz="4" w:space="0" w:color="000000"/>
              <w:right w:val="single" w:sz="4" w:space="0" w:color="000000"/>
            </w:tcBorders>
            <w:vAlign w:val="center"/>
          </w:tcPr>
          <w:p w14:paraId="440098BA" w14:textId="77777777" w:rsidR="00FE4941" w:rsidRDefault="00FE4941">
            <w:pPr>
              <w:spacing w:line="256" w:lineRule="auto"/>
              <w:ind w:firstLine="154"/>
              <w:jc w:val="both"/>
              <w:rPr>
                <w:sz w:val="20"/>
                <w:szCs w:val="20"/>
                <w:lang w:eastAsia="en-US"/>
              </w:rPr>
            </w:pPr>
            <w:r>
              <w:rPr>
                <w:sz w:val="20"/>
                <w:szCs w:val="20"/>
                <w:lang w:eastAsia="en-US"/>
              </w:rPr>
              <w:t>Природно-климатические условия строительства:</w:t>
            </w:r>
          </w:p>
          <w:p w14:paraId="65EFEFD5" w14:textId="77777777" w:rsidR="00FE4941" w:rsidRDefault="00FE4941">
            <w:pPr>
              <w:spacing w:line="256" w:lineRule="auto"/>
              <w:ind w:firstLine="154"/>
              <w:jc w:val="both"/>
              <w:rPr>
                <w:sz w:val="20"/>
                <w:szCs w:val="20"/>
                <w:lang w:eastAsia="en-US"/>
              </w:rPr>
            </w:pPr>
            <w:r>
              <w:rPr>
                <w:sz w:val="20"/>
                <w:szCs w:val="20"/>
                <w:lang w:eastAsia="en-US"/>
              </w:rPr>
              <w:t xml:space="preserve"> - климатический район строительства I</w:t>
            </w:r>
            <w:r>
              <w:rPr>
                <w:sz w:val="20"/>
                <w:szCs w:val="20"/>
                <w:lang w:val="en-US" w:eastAsia="en-US"/>
              </w:rPr>
              <w:t>I</w:t>
            </w:r>
            <w:r>
              <w:rPr>
                <w:sz w:val="20"/>
                <w:szCs w:val="20"/>
                <w:lang w:eastAsia="en-US"/>
              </w:rPr>
              <w:t>I;</w:t>
            </w:r>
          </w:p>
          <w:p w14:paraId="40D0BD88" w14:textId="77777777" w:rsidR="00FE4941" w:rsidRDefault="00FE4941">
            <w:pPr>
              <w:spacing w:line="256" w:lineRule="auto"/>
              <w:ind w:firstLine="154"/>
              <w:jc w:val="both"/>
              <w:rPr>
                <w:sz w:val="20"/>
                <w:szCs w:val="20"/>
                <w:lang w:eastAsia="en-US"/>
              </w:rPr>
            </w:pPr>
            <w:r>
              <w:rPr>
                <w:sz w:val="20"/>
                <w:szCs w:val="20"/>
                <w:lang w:eastAsia="en-US"/>
              </w:rPr>
              <w:t>- снеговой район I</w:t>
            </w:r>
            <w:r>
              <w:rPr>
                <w:sz w:val="20"/>
                <w:szCs w:val="20"/>
                <w:lang w:val="en-US" w:eastAsia="en-US"/>
              </w:rPr>
              <w:t>I</w:t>
            </w:r>
            <w:r>
              <w:rPr>
                <w:sz w:val="20"/>
                <w:szCs w:val="20"/>
                <w:lang w:eastAsia="en-US"/>
              </w:rPr>
              <w:t>;</w:t>
            </w:r>
          </w:p>
          <w:p w14:paraId="2303ED9D" w14:textId="77777777" w:rsidR="00FE4941" w:rsidRDefault="00FE4941">
            <w:pPr>
              <w:spacing w:line="256" w:lineRule="auto"/>
              <w:ind w:firstLine="154"/>
              <w:jc w:val="both"/>
              <w:rPr>
                <w:sz w:val="20"/>
                <w:szCs w:val="20"/>
                <w:lang w:eastAsia="en-US"/>
              </w:rPr>
            </w:pPr>
            <w:r>
              <w:rPr>
                <w:sz w:val="20"/>
                <w:szCs w:val="20"/>
                <w:lang w:eastAsia="en-US"/>
              </w:rPr>
              <w:t>- ветровой район I</w:t>
            </w:r>
            <w:r>
              <w:rPr>
                <w:sz w:val="20"/>
                <w:szCs w:val="20"/>
                <w:lang w:val="en-US" w:eastAsia="en-US"/>
              </w:rPr>
              <w:t>I</w:t>
            </w:r>
            <w:r>
              <w:rPr>
                <w:sz w:val="20"/>
                <w:szCs w:val="20"/>
                <w:lang w:eastAsia="en-US"/>
              </w:rPr>
              <w:t>I.</w:t>
            </w:r>
          </w:p>
          <w:p w14:paraId="68BF6664" w14:textId="77777777" w:rsidR="00FE4941" w:rsidRDefault="00FE4941">
            <w:pPr>
              <w:spacing w:line="256" w:lineRule="auto"/>
              <w:ind w:firstLine="154"/>
              <w:jc w:val="both"/>
              <w:rPr>
                <w:sz w:val="20"/>
                <w:szCs w:val="20"/>
                <w:lang w:eastAsia="en-US"/>
              </w:rPr>
            </w:pPr>
          </w:p>
        </w:tc>
      </w:tr>
      <w:tr w:rsidR="00FE4941" w14:paraId="1F5532A3" w14:textId="77777777" w:rsidTr="00FE4941">
        <w:trPr>
          <w:gridBefore w:val="1"/>
          <w:wBefore w:w="113" w:type="dxa"/>
          <w:trHeight w:val="503"/>
        </w:trPr>
        <w:tc>
          <w:tcPr>
            <w:tcW w:w="9616" w:type="dxa"/>
            <w:gridSpan w:val="5"/>
            <w:tcBorders>
              <w:top w:val="single" w:sz="4" w:space="0" w:color="000000"/>
              <w:left w:val="single" w:sz="4" w:space="0" w:color="000000"/>
              <w:bottom w:val="single" w:sz="4" w:space="0" w:color="000000"/>
              <w:right w:val="single" w:sz="4" w:space="0" w:color="000000"/>
            </w:tcBorders>
            <w:vAlign w:val="center"/>
          </w:tcPr>
          <w:p w14:paraId="3FC2122D" w14:textId="77777777" w:rsidR="00FE4941" w:rsidRDefault="00FE4941">
            <w:pPr>
              <w:spacing w:line="256" w:lineRule="auto"/>
              <w:ind w:firstLine="154"/>
              <w:jc w:val="both"/>
              <w:rPr>
                <w:sz w:val="20"/>
                <w:szCs w:val="20"/>
                <w:lang w:eastAsia="en-US"/>
              </w:rPr>
            </w:pPr>
            <w:r>
              <w:rPr>
                <w:sz w:val="20"/>
                <w:szCs w:val="20"/>
                <w:lang w:eastAsia="en-US"/>
              </w:rPr>
              <w:t>2. ОСНОВНЫЕ ТРЕБОВАНИЯ К ПРОЕКТНЫМ РЕШЕНИЯМ</w:t>
            </w:r>
          </w:p>
          <w:p w14:paraId="13402842" w14:textId="77777777" w:rsidR="00FE4941" w:rsidRDefault="00FE4941">
            <w:pPr>
              <w:spacing w:line="256" w:lineRule="auto"/>
              <w:ind w:firstLine="154"/>
              <w:jc w:val="both"/>
              <w:rPr>
                <w:sz w:val="20"/>
                <w:szCs w:val="20"/>
                <w:lang w:eastAsia="en-US"/>
              </w:rPr>
            </w:pPr>
          </w:p>
        </w:tc>
      </w:tr>
      <w:tr w:rsidR="00FE4941" w14:paraId="175BBCED"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228455B5" w14:textId="77777777" w:rsidR="00FE4941" w:rsidRDefault="00FE4941" w:rsidP="00FE4941">
            <w:pPr>
              <w:numPr>
                <w:ilvl w:val="0"/>
                <w:numId w:val="12"/>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49D8C6F6" w14:textId="77777777" w:rsidR="00FE4941" w:rsidRDefault="00FE4941">
            <w:pPr>
              <w:spacing w:line="256" w:lineRule="auto"/>
              <w:ind w:firstLine="154"/>
              <w:jc w:val="both"/>
              <w:rPr>
                <w:sz w:val="20"/>
                <w:szCs w:val="20"/>
                <w:lang w:eastAsia="en-US"/>
              </w:rPr>
            </w:pPr>
            <w:r>
              <w:rPr>
                <w:sz w:val="20"/>
                <w:szCs w:val="20"/>
                <w:lang w:eastAsia="en-US"/>
              </w:rPr>
              <w:t>Требования к составу разделов проектной и рабочей документации</w:t>
            </w:r>
          </w:p>
        </w:tc>
        <w:tc>
          <w:tcPr>
            <w:tcW w:w="5539" w:type="dxa"/>
            <w:gridSpan w:val="3"/>
            <w:tcBorders>
              <w:top w:val="single" w:sz="4" w:space="0" w:color="000000"/>
              <w:left w:val="single" w:sz="4" w:space="0" w:color="000000"/>
              <w:bottom w:val="single" w:sz="4" w:space="0" w:color="000000"/>
              <w:right w:val="single" w:sz="4" w:space="0" w:color="000000"/>
            </w:tcBorders>
            <w:vAlign w:val="center"/>
            <w:hideMark/>
          </w:tcPr>
          <w:p w14:paraId="1C55ACC7" w14:textId="77777777" w:rsidR="00FE4941" w:rsidRDefault="00FE4941">
            <w:pPr>
              <w:spacing w:line="256" w:lineRule="auto"/>
              <w:ind w:firstLine="154"/>
              <w:jc w:val="both"/>
              <w:rPr>
                <w:sz w:val="20"/>
                <w:szCs w:val="20"/>
                <w:lang w:eastAsia="en-US"/>
              </w:rPr>
            </w:pPr>
            <w:r>
              <w:rPr>
                <w:sz w:val="20"/>
                <w:szCs w:val="20"/>
                <w:lang w:eastAsia="en-US"/>
              </w:rPr>
              <w:t>Документацию выполнить в объеме согласно требованиям Постановления правительства РФ № 87 от 16.02.2008г. «О составе разделов проектной документации и требованиях к их содержанию»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w:t>
            </w:r>
          </w:p>
          <w:p w14:paraId="1DD206DE" w14:textId="77777777" w:rsidR="00FE4941" w:rsidRDefault="00FE4941">
            <w:pPr>
              <w:spacing w:line="256" w:lineRule="auto"/>
              <w:ind w:firstLine="154"/>
              <w:jc w:val="both"/>
              <w:rPr>
                <w:sz w:val="20"/>
                <w:szCs w:val="20"/>
                <w:lang w:eastAsia="en-US"/>
              </w:rPr>
            </w:pPr>
            <w:r>
              <w:rPr>
                <w:sz w:val="20"/>
                <w:szCs w:val="20"/>
                <w:lang w:eastAsia="en-US"/>
              </w:rPr>
              <w:t>В составе проектной документации разработать следующие необходимые разделы:</w:t>
            </w:r>
          </w:p>
          <w:p w14:paraId="1D5E2B72" w14:textId="77777777" w:rsidR="00FE4941" w:rsidRDefault="00FE4941">
            <w:pPr>
              <w:spacing w:line="256" w:lineRule="auto"/>
              <w:ind w:firstLine="154"/>
              <w:jc w:val="both"/>
              <w:rPr>
                <w:sz w:val="20"/>
                <w:szCs w:val="20"/>
                <w:lang w:eastAsia="en-US"/>
              </w:rPr>
            </w:pPr>
            <w:r>
              <w:rPr>
                <w:sz w:val="20"/>
                <w:szCs w:val="20"/>
                <w:lang w:eastAsia="en-US"/>
              </w:rPr>
              <w:t>1. Пояснительная записка.</w:t>
            </w:r>
          </w:p>
          <w:p w14:paraId="40B5821D" w14:textId="77777777" w:rsidR="00FE4941" w:rsidRDefault="00FE4941">
            <w:pPr>
              <w:spacing w:line="256" w:lineRule="auto"/>
              <w:ind w:firstLine="154"/>
              <w:jc w:val="both"/>
              <w:rPr>
                <w:sz w:val="20"/>
                <w:szCs w:val="20"/>
                <w:lang w:eastAsia="en-US"/>
              </w:rPr>
            </w:pPr>
            <w:r>
              <w:rPr>
                <w:sz w:val="20"/>
                <w:szCs w:val="20"/>
                <w:lang w:eastAsia="en-US"/>
              </w:rPr>
              <w:t>3. Архитектурные решения.</w:t>
            </w:r>
          </w:p>
          <w:p w14:paraId="0E4D7A3D" w14:textId="77777777" w:rsidR="00FE4941" w:rsidRDefault="00FE4941">
            <w:pPr>
              <w:spacing w:line="256" w:lineRule="auto"/>
              <w:ind w:firstLine="154"/>
              <w:jc w:val="both"/>
              <w:rPr>
                <w:sz w:val="20"/>
                <w:szCs w:val="20"/>
                <w:lang w:eastAsia="en-US"/>
              </w:rPr>
            </w:pPr>
            <w:r>
              <w:rPr>
                <w:sz w:val="20"/>
                <w:szCs w:val="20"/>
                <w:lang w:eastAsia="en-US"/>
              </w:rPr>
              <w:t xml:space="preserve">4. Конструктивные и объемно-планировочные решения </w:t>
            </w:r>
          </w:p>
          <w:p w14:paraId="4D57389F" w14:textId="77777777" w:rsidR="00FE4941" w:rsidRDefault="00FE4941">
            <w:pPr>
              <w:spacing w:line="256" w:lineRule="auto"/>
              <w:ind w:firstLine="154"/>
              <w:jc w:val="both"/>
              <w:rPr>
                <w:sz w:val="20"/>
                <w:szCs w:val="20"/>
                <w:lang w:eastAsia="en-US"/>
              </w:rPr>
            </w:pPr>
            <w:r>
              <w:rPr>
                <w:sz w:val="20"/>
                <w:szCs w:val="20"/>
                <w:lang w:eastAsia="en-US"/>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6240A06" w14:textId="77777777" w:rsidR="00FE4941" w:rsidRDefault="00FE4941">
            <w:pPr>
              <w:spacing w:line="256" w:lineRule="auto"/>
              <w:ind w:firstLine="154"/>
              <w:jc w:val="both"/>
              <w:rPr>
                <w:sz w:val="20"/>
                <w:szCs w:val="20"/>
                <w:lang w:eastAsia="en-US"/>
              </w:rPr>
            </w:pPr>
            <w:r>
              <w:rPr>
                <w:sz w:val="20"/>
                <w:szCs w:val="20"/>
                <w:lang w:eastAsia="en-US"/>
              </w:rPr>
              <w:t>5.1. Система электроснабжения.</w:t>
            </w:r>
          </w:p>
          <w:p w14:paraId="4FA14EFC" w14:textId="77777777" w:rsidR="00FE4941" w:rsidRDefault="00FE4941">
            <w:pPr>
              <w:spacing w:line="256" w:lineRule="auto"/>
              <w:ind w:firstLine="154"/>
              <w:jc w:val="both"/>
              <w:rPr>
                <w:sz w:val="20"/>
                <w:szCs w:val="20"/>
                <w:lang w:eastAsia="en-US"/>
              </w:rPr>
            </w:pPr>
            <w:r>
              <w:rPr>
                <w:sz w:val="20"/>
                <w:szCs w:val="20"/>
                <w:lang w:eastAsia="en-US"/>
              </w:rPr>
              <w:t>5.2. Система водоснабжения</w:t>
            </w:r>
          </w:p>
          <w:p w14:paraId="7A600C55" w14:textId="77777777" w:rsidR="00FE4941" w:rsidRDefault="00FE4941">
            <w:pPr>
              <w:spacing w:line="256" w:lineRule="auto"/>
              <w:ind w:firstLine="154"/>
              <w:jc w:val="both"/>
              <w:rPr>
                <w:sz w:val="20"/>
                <w:szCs w:val="20"/>
                <w:lang w:eastAsia="en-US"/>
              </w:rPr>
            </w:pPr>
            <w:r>
              <w:rPr>
                <w:sz w:val="20"/>
                <w:szCs w:val="20"/>
                <w:lang w:eastAsia="en-US"/>
              </w:rPr>
              <w:t>5.3. Система водоотведения.</w:t>
            </w:r>
          </w:p>
          <w:p w14:paraId="51C62392" w14:textId="77777777" w:rsidR="00FE4941" w:rsidRDefault="00FE4941">
            <w:pPr>
              <w:spacing w:line="256" w:lineRule="auto"/>
              <w:ind w:firstLine="154"/>
              <w:jc w:val="both"/>
              <w:rPr>
                <w:sz w:val="20"/>
                <w:szCs w:val="20"/>
                <w:lang w:eastAsia="en-US"/>
              </w:rPr>
            </w:pPr>
            <w:r>
              <w:rPr>
                <w:sz w:val="20"/>
                <w:szCs w:val="20"/>
                <w:lang w:eastAsia="en-US"/>
              </w:rPr>
              <w:t>5.4. Система отопления</w:t>
            </w:r>
          </w:p>
          <w:p w14:paraId="394F7A45" w14:textId="77777777" w:rsidR="00FE4941" w:rsidRDefault="00FE4941">
            <w:pPr>
              <w:spacing w:line="256" w:lineRule="auto"/>
              <w:ind w:firstLine="154"/>
              <w:jc w:val="both"/>
              <w:rPr>
                <w:sz w:val="20"/>
                <w:szCs w:val="20"/>
                <w:lang w:eastAsia="en-US"/>
              </w:rPr>
            </w:pPr>
            <w:r>
              <w:rPr>
                <w:sz w:val="20"/>
                <w:szCs w:val="20"/>
                <w:lang w:eastAsia="en-US"/>
              </w:rPr>
              <w:t>5.5. Вентиляция.</w:t>
            </w:r>
          </w:p>
          <w:p w14:paraId="391287ED" w14:textId="77777777" w:rsidR="00FE4941" w:rsidRDefault="00FE4941">
            <w:pPr>
              <w:spacing w:line="256" w:lineRule="auto"/>
              <w:ind w:firstLine="154"/>
              <w:jc w:val="both"/>
              <w:rPr>
                <w:sz w:val="20"/>
                <w:szCs w:val="20"/>
                <w:lang w:eastAsia="en-US"/>
              </w:rPr>
            </w:pPr>
            <w:r>
              <w:rPr>
                <w:sz w:val="20"/>
                <w:szCs w:val="20"/>
                <w:lang w:eastAsia="en-US"/>
              </w:rPr>
              <w:t>5.6. Сети связи в составе:</w:t>
            </w:r>
          </w:p>
          <w:p w14:paraId="16F5674B" w14:textId="77777777" w:rsidR="00FE4941" w:rsidRDefault="00FE4941">
            <w:pPr>
              <w:spacing w:line="256" w:lineRule="auto"/>
              <w:ind w:firstLine="154"/>
              <w:jc w:val="both"/>
              <w:rPr>
                <w:sz w:val="20"/>
                <w:szCs w:val="20"/>
                <w:lang w:eastAsia="en-US"/>
              </w:rPr>
            </w:pPr>
            <w:r>
              <w:rPr>
                <w:sz w:val="20"/>
                <w:szCs w:val="20"/>
                <w:lang w:eastAsia="en-US"/>
              </w:rPr>
              <w:t>- система охранной сигнализации;</w:t>
            </w:r>
          </w:p>
          <w:p w14:paraId="5F8853B4" w14:textId="77777777" w:rsidR="00FE4941" w:rsidRDefault="00FE4941">
            <w:pPr>
              <w:spacing w:line="256" w:lineRule="auto"/>
              <w:ind w:firstLine="154"/>
              <w:jc w:val="both"/>
              <w:rPr>
                <w:sz w:val="20"/>
                <w:szCs w:val="20"/>
                <w:lang w:eastAsia="en-US"/>
              </w:rPr>
            </w:pPr>
            <w:r>
              <w:rPr>
                <w:sz w:val="20"/>
                <w:szCs w:val="20"/>
                <w:lang w:eastAsia="en-US"/>
              </w:rPr>
              <w:t>- система видеонаблюдения и охранного телевидения;</w:t>
            </w:r>
          </w:p>
          <w:p w14:paraId="0C0007B8" w14:textId="77777777" w:rsidR="00FE4941" w:rsidRDefault="00FE4941">
            <w:pPr>
              <w:spacing w:line="256" w:lineRule="auto"/>
              <w:ind w:firstLine="154"/>
              <w:jc w:val="both"/>
              <w:rPr>
                <w:sz w:val="20"/>
                <w:szCs w:val="20"/>
                <w:lang w:eastAsia="en-US"/>
              </w:rPr>
            </w:pPr>
            <w:r>
              <w:rPr>
                <w:sz w:val="20"/>
                <w:szCs w:val="20"/>
                <w:lang w:eastAsia="en-US"/>
              </w:rPr>
              <w:t>- автономная система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w:t>
            </w:r>
          </w:p>
          <w:p w14:paraId="7834E3D3" w14:textId="77777777" w:rsidR="00FE4941" w:rsidRDefault="00FE4941">
            <w:pPr>
              <w:spacing w:line="256" w:lineRule="auto"/>
              <w:ind w:firstLine="154"/>
              <w:jc w:val="both"/>
              <w:rPr>
                <w:sz w:val="20"/>
                <w:szCs w:val="20"/>
                <w:lang w:eastAsia="en-US"/>
              </w:rPr>
            </w:pPr>
            <w:r>
              <w:rPr>
                <w:sz w:val="20"/>
                <w:szCs w:val="20"/>
                <w:lang w:eastAsia="en-US"/>
              </w:rPr>
              <w:t xml:space="preserve">- системы контроля и управления доступом. </w:t>
            </w:r>
          </w:p>
          <w:p w14:paraId="20150885" w14:textId="77777777" w:rsidR="00FE4941" w:rsidRDefault="00FE4941">
            <w:pPr>
              <w:spacing w:line="256" w:lineRule="auto"/>
              <w:ind w:firstLine="154"/>
              <w:jc w:val="both"/>
              <w:rPr>
                <w:sz w:val="20"/>
                <w:szCs w:val="20"/>
                <w:lang w:eastAsia="en-US"/>
              </w:rPr>
            </w:pPr>
            <w:r>
              <w:rPr>
                <w:sz w:val="20"/>
                <w:szCs w:val="20"/>
                <w:lang w:eastAsia="en-US"/>
              </w:rPr>
              <w:t>5.7. Технологические решения.</w:t>
            </w:r>
          </w:p>
          <w:p w14:paraId="61F49B53" w14:textId="77777777" w:rsidR="00FE4941" w:rsidRDefault="00FE4941">
            <w:pPr>
              <w:spacing w:line="256" w:lineRule="auto"/>
              <w:ind w:firstLine="154"/>
              <w:jc w:val="both"/>
              <w:rPr>
                <w:sz w:val="20"/>
                <w:szCs w:val="20"/>
                <w:lang w:eastAsia="en-US"/>
              </w:rPr>
            </w:pPr>
            <w:r>
              <w:rPr>
                <w:sz w:val="20"/>
                <w:szCs w:val="20"/>
                <w:lang w:eastAsia="en-US"/>
              </w:rPr>
              <w:t>6. ПОКР (проект организации капитального ремонта)</w:t>
            </w:r>
          </w:p>
          <w:p w14:paraId="7FF7A427" w14:textId="77777777" w:rsidR="00FE4941" w:rsidRDefault="00FE4941">
            <w:pPr>
              <w:spacing w:line="256" w:lineRule="auto"/>
              <w:ind w:firstLine="154"/>
              <w:jc w:val="both"/>
              <w:rPr>
                <w:sz w:val="20"/>
                <w:szCs w:val="20"/>
                <w:lang w:eastAsia="en-US"/>
              </w:rPr>
            </w:pPr>
            <w:r>
              <w:rPr>
                <w:sz w:val="20"/>
                <w:szCs w:val="20"/>
                <w:lang w:eastAsia="en-US"/>
              </w:rPr>
              <w:t xml:space="preserve">9. Мероприятия по обеспечению пожарной безопасности:  </w:t>
            </w:r>
          </w:p>
          <w:p w14:paraId="5A6166AD" w14:textId="77777777" w:rsidR="00FE4941" w:rsidRDefault="00FE4941">
            <w:pPr>
              <w:spacing w:line="256" w:lineRule="auto"/>
              <w:ind w:firstLine="154"/>
              <w:jc w:val="both"/>
              <w:rPr>
                <w:sz w:val="20"/>
                <w:szCs w:val="20"/>
                <w:lang w:eastAsia="en-US"/>
              </w:rPr>
            </w:pPr>
            <w:r>
              <w:rPr>
                <w:sz w:val="20"/>
                <w:szCs w:val="20"/>
                <w:lang w:eastAsia="en-US"/>
              </w:rPr>
              <w:t xml:space="preserve">- автоматическая установка пожарной сигнализации,  </w:t>
            </w:r>
          </w:p>
          <w:p w14:paraId="65ACD416" w14:textId="77777777" w:rsidR="00FE4941" w:rsidRDefault="00FE4941">
            <w:pPr>
              <w:spacing w:line="256" w:lineRule="auto"/>
              <w:ind w:firstLine="154"/>
              <w:jc w:val="both"/>
              <w:rPr>
                <w:sz w:val="20"/>
                <w:szCs w:val="20"/>
                <w:lang w:eastAsia="en-US"/>
              </w:rPr>
            </w:pPr>
            <w:r>
              <w:rPr>
                <w:sz w:val="20"/>
                <w:szCs w:val="20"/>
                <w:lang w:eastAsia="en-US"/>
              </w:rPr>
              <w:t>- система оповещения и управления эвакуацией людей при пожаре;</w:t>
            </w:r>
          </w:p>
          <w:p w14:paraId="325136A5" w14:textId="77777777" w:rsidR="00FE4941" w:rsidRDefault="00FE4941">
            <w:pPr>
              <w:spacing w:line="256" w:lineRule="auto"/>
              <w:ind w:firstLine="154"/>
              <w:jc w:val="both"/>
              <w:rPr>
                <w:sz w:val="20"/>
                <w:szCs w:val="20"/>
                <w:lang w:eastAsia="en-US"/>
              </w:rPr>
            </w:pPr>
            <w:r>
              <w:rPr>
                <w:sz w:val="20"/>
                <w:szCs w:val="20"/>
                <w:lang w:eastAsia="en-US"/>
              </w:rPr>
              <w:t>10. Мероприятия по обеспечению доступа инвалидов и маломобильных групп населения.</w:t>
            </w:r>
          </w:p>
          <w:p w14:paraId="70AA2BEF" w14:textId="77777777" w:rsidR="00FE4941" w:rsidRDefault="00FE4941">
            <w:pPr>
              <w:spacing w:line="256" w:lineRule="auto"/>
              <w:ind w:firstLine="154"/>
              <w:jc w:val="both"/>
              <w:rPr>
                <w:sz w:val="20"/>
                <w:szCs w:val="20"/>
                <w:lang w:eastAsia="en-US"/>
              </w:rPr>
            </w:pPr>
            <w:r>
              <w:rPr>
                <w:sz w:val="20"/>
                <w:szCs w:val="20"/>
                <w:lang w:eastAsia="en-US"/>
              </w:rPr>
              <w:t xml:space="preserve">11. Сметная документация согласно действующего законодательства РФ. </w:t>
            </w:r>
          </w:p>
          <w:p w14:paraId="4B64616A" w14:textId="77777777" w:rsidR="00FE4941" w:rsidRDefault="00FE4941">
            <w:pPr>
              <w:spacing w:line="256" w:lineRule="auto"/>
              <w:ind w:firstLine="154"/>
              <w:jc w:val="both"/>
              <w:rPr>
                <w:sz w:val="20"/>
                <w:szCs w:val="20"/>
                <w:lang w:eastAsia="en-US"/>
              </w:rPr>
            </w:pPr>
            <w:r>
              <w:rPr>
                <w:sz w:val="20"/>
                <w:szCs w:val="20"/>
                <w:lang w:eastAsia="en-US"/>
              </w:rPr>
              <w:t xml:space="preserve">В составе рабочей документации следующие разделы: </w:t>
            </w:r>
          </w:p>
          <w:p w14:paraId="64FA076E" w14:textId="77777777" w:rsidR="00FE4941" w:rsidRDefault="00FE4941">
            <w:pPr>
              <w:spacing w:line="256" w:lineRule="auto"/>
              <w:ind w:firstLine="154"/>
              <w:jc w:val="both"/>
              <w:rPr>
                <w:sz w:val="20"/>
                <w:szCs w:val="20"/>
                <w:lang w:eastAsia="en-US"/>
              </w:rPr>
            </w:pPr>
            <w:r>
              <w:rPr>
                <w:sz w:val="20"/>
                <w:szCs w:val="20"/>
                <w:lang w:eastAsia="en-US"/>
              </w:rPr>
              <w:t>ГП – генеральный план</w:t>
            </w:r>
          </w:p>
          <w:p w14:paraId="66FC04B0" w14:textId="77777777" w:rsidR="00FE4941" w:rsidRDefault="00FE4941">
            <w:pPr>
              <w:spacing w:line="256" w:lineRule="auto"/>
              <w:ind w:firstLine="154"/>
              <w:jc w:val="both"/>
              <w:rPr>
                <w:sz w:val="20"/>
                <w:szCs w:val="20"/>
                <w:lang w:eastAsia="en-US"/>
              </w:rPr>
            </w:pPr>
            <w:r>
              <w:rPr>
                <w:sz w:val="20"/>
                <w:szCs w:val="20"/>
                <w:lang w:eastAsia="en-US"/>
              </w:rPr>
              <w:t>АС – архитектурно-строительные решения.</w:t>
            </w:r>
          </w:p>
          <w:p w14:paraId="6D4CCC32" w14:textId="77777777" w:rsidR="00FE4941" w:rsidRDefault="00FE4941">
            <w:pPr>
              <w:spacing w:line="256" w:lineRule="auto"/>
              <w:ind w:firstLine="154"/>
              <w:jc w:val="both"/>
              <w:rPr>
                <w:sz w:val="20"/>
                <w:szCs w:val="20"/>
                <w:lang w:eastAsia="en-US"/>
              </w:rPr>
            </w:pPr>
            <w:r>
              <w:rPr>
                <w:sz w:val="20"/>
                <w:szCs w:val="20"/>
                <w:lang w:eastAsia="en-US"/>
              </w:rPr>
              <w:t>ЭОМ – внутреннее электрооборудование и электроосвещение.</w:t>
            </w:r>
          </w:p>
          <w:p w14:paraId="36428876" w14:textId="77777777" w:rsidR="00FE4941" w:rsidRDefault="00FE4941">
            <w:pPr>
              <w:spacing w:line="256" w:lineRule="auto"/>
              <w:ind w:firstLine="154"/>
              <w:jc w:val="both"/>
              <w:rPr>
                <w:sz w:val="20"/>
                <w:szCs w:val="20"/>
                <w:lang w:eastAsia="en-US"/>
              </w:rPr>
            </w:pPr>
            <w:r>
              <w:rPr>
                <w:sz w:val="20"/>
                <w:szCs w:val="20"/>
                <w:lang w:eastAsia="en-US"/>
              </w:rPr>
              <w:t>ВК – внутренний водопровод и канализация.</w:t>
            </w:r>
          </w:p>
          <w:p w14:paraId="3179D8BB" w14:textId="77777777" w:rsidR="00FE4941" w:rsidRDefault="00FE4941">
            <w:pPr>
              <w:spacing w:line="256" w:lineRule="auto"/>
              <w:ind w:firstLine="154"/>
              <w:jc w:val="both"/>
              <w:rPr>
                <w:sz w:val="20"/>
                <w:szCs w:val="20"/>
                <w:lang w:eastAsia="en-US"/>
              </w:rPr>
            </w:pPr>
            <w:r>
              <w:rPr>
                <w:sz w:val="20"/>
                <w:szCs w:val="20"/>
                <w:lang w:eastAsia="en-US"/>
              </w:rPr>
              <w:t>ОВиК – отопление, вентиляция, кондиционирование.</w:t>
            </w:r>
          </w:p>
          <w:p w14:paraId="2A7C4AD0" w14:textId="77777777" w:rsidR="00FE4941" w:rsidRDefault="00FE4941">
            <w:pPr>
              <w:spacing w:line="256" w:lineRule="auto"/>
              <w:ind w:firstLine="154"/>
              <w:jc w:val="both"/>
              <w:rPr>
                <w:sz w:val="20"/>
                <w:szCs w:val="20"/>
                <w:lang w:eastAsia="en-US"/>
              </w:rPr>
            </w:pPr>
            <w:r>
              <w:rPr>
                <w:sz w:val="20"/>
                <w:szCs w:val="20"/>
                <w:lang w:eastAsia="en-US"/>
              </w:rPr>
              <w:t>ТХ – технологические решения;</w:t>
            </w:r>
          </w:p>
          <w:p w14:paraId="7D4ECEF9" w14:textId="77777777" w:rsidR="00FE4941" w:rsidRDefault="00FE4941">
            <w:pPr>
              <w:spacing w:line="256" w:lineRule="auto"/>
              <w:ind w:firstLine="154"/>
              <w:jc w:val="both"/>
              <w:rPr>
                <w:sz w:val="20"/>
                <w:szCs w:val="20"/>
                <w:lang w:eastAsia="en-US"/>
              </w:rPr>
            </w:pPr>
            <w:r>
              <w:rPr>
                <w:sz w:val="20"/>
                <w:szCs w:val="20"/>
                <w:lang w:eastAsia="en-US"/>
              </w:rPr>
              <w:t>СС – сети связи в составе:</w:t>
            </w:r>
          </w:p>
          <w:p w14:paraId="53671640" w14:textId="77777777" w:rsidR="00FE4941" w:rsidRDefault="00FE4941">
            <w:pPr>
              <w:spacing w:line="256" w:lineRule="auto"/>
              <w:ind w:firstLine="154"/>
              <w:jc w:val="both"/>
              <w:rPr>
                <w:sz w:val="20"/>
                <w:szCs w:val="20"/>
                <w:lang w:eastAsia="en-US"/>
              </w:rPr>
            </w:pPr>
            <w:r>
              <w:rPr>
                <w:sz w:val="20"/>
                <w:szCs w:val="20"/>
                <w:lang w:eastAsia="en-US"/>
              </w:rPr>
              <w:t xml:space="preserve"> - системы охранной сигнализации;</w:t>
            </w:r>
          </w:p>
          <w:p w14:paraId="34CD6F64" w14:textId="77777777" w:rsidR="00FE4941" w:rsidRDefault="00FE4941">
            <w:pPr>
              <w:spacing w:line="256" w:lineRule="auto"/>
              <w:ind w:firstLine="154"/>
              <w:jc w:val="both"/>
              <w:rPr>
                <w:sz w:val="20"/>
                <w:szCs w:val="20"/>
                <w:lang w:eastAsia="en-US"/>
              </w:rPr>
            </w:pPr>
            <w:r>
              <w:rPr>
                <w:sz w:val="20"/>
                <w:szCs w:val="20"/>
                <w:lang w:eastAsia="en-US"/>
              </w:rPr>
              <w:t>- системы охранного телевидения и видеонаблюдения;</w:t>
            </w:r>
          </w:p>
          <w:p w14:paraId="48371683" w14:textId="77777777" w:rsidR="00FE4941" w:rsidRDefault="00FE4941">
            <w:pPr>
              <w:spacing w:line="256" w:lineRule="auto"/>
              <w:ind w:firstLine="154"/>
              <w:jc w:val="both"/>
              <w:rPr>
                <w:sz w:val="20"/>
                <w:szCs w:val="20"/>
                <w:lang w:eastAsia="en-US"/>
              </w:rPr>
            </w:pPr>
            <w:r>
              <w:rPr>
                <w:sz w:val="20"/>
                <w:szCs w:val="20"/>
                <w:lang w:eastAsia="en-US"/>
              </w:rPr>
              <w:t xml:space="preserve">- автономной системы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w:t>
            </w:r>
          </w:p>
          <w:p w14:paraId="04676880" w14:textId="77777777" w:rsidR="00FE4941" w:rsidRDefault="00FE4941">
            <w:pPr>
              <w:spacing w:line="256" w:lineRule="auto"/>
              <w:ind w:firstLine="154"/>
              <w:jc w:val="both"/>
              <w:rPr>
                <w:sz w:val="20"/>
                <w:szCs w:val="20"/>
                <w:lang w:eastAsia="en-US"/>
              </w:rPr>
            </w:pPr>
            <w:r>
              <w:rPr>
                <w:sz w:val="20"/>
                <w:szCs w:val="20"/>
                <w:lang w:eastAsia="en-US"/>
              </w:rPr>
              <w:t xml:space="preserve">- системы контроля и управления доступом. </w:t>
            </w:r>
          </w:p>
          <w:p w14:paraId="0E209FDD" w14:textId="77777777" w:rsidR="00FE4941" w:rsidRDefault="00FE4941">
            <w:pPr>
              <w:spacing w:line="256" w:lineRule="auto"/>
              <w:ind w:firstLine="154"/>
              <w:jc w:val="both"/>
              <w:rPr>
                <w:sz w:val="20"/>
                <w:szCs w:val="20"/>
                <w:lang w:eastAsia="en-US"/>
              </w:rPr>
            </w:pPr>
            <w:r>
              <w:rPr>
                <w:sz w:val="20"/>
                <w:szCs w:val="20"/>
                <w:lang w:eastAsia="en-US"/>
              </w:rPr>
              <w:t>СМ – сметная документация.</w:t>
            </w:r>
          </w:p>
          <w:p w14:paraId="14A19EF4" w14:textId="77777777" w:rsidR="00FE4941" w:rsidRDefault="00FE4941">
            <w:pPr>
              <w:spacing w:line="256" w:lineRule="auto"/>
              <w:ind w:firstLine="154"/>
              <w:jc w:val="both"/>
              <w:rPr>
                <w:sz w:val="20"/>
                <w:szCs w:val="20"/>
                <w:lang w:eastAsia="en-US"/>
              </w:rPr>
            </w:pPr>
            <w:r>
              <w:rPr>
                <w:sz w:val="20"/>
                <w:szCs w:val="20"/>
                <w:lang w:eastAsia="en-US"/>
              </w:rPr>
              <w:t>В составе проектной документации предусмотреть ведомости объемов работ и спецификации.</w:t>
            </w:r>
          </w:p>
        </w:tc>
      </w:tr>
      <w:tr w:rsidR="00FE4941" w14:paraId="5333D5D5"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356B921C" w14:textId="77777777" w:rsidR="00FE4941" w:rsidRDefault="00FE4941" w:rsidP="00FE4941">
            <w:pPr>
              <w:numPr>
                <w:ilvl w:val="0"/>
                <w:numId w:val="12"/>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7AD116FB" w14:textId="77777777" w:rsidR="00FE4941" w:rsidRDefault="00FE4941">
            <w:pPr>
              <w:spacing w:line="256" w:lineRule="auto"/>
              <w:ind w:firstLine="154"/>
              <w:jc w:val="both"/>
              <w:rPr>
                <w:sz w:val="20"/>
                <w:szCs w:val="20"/>
                <w:lang w:eastAsia="en-US"/>
              </w:rPr>
            </w:pPr>
            <w:r>
              <w:rPr>
                <w:sz w:val="20"/>
                <w:szCs w:val="20"/>
                <w:lang w:eastAsia="en-US"/>
              </w:rPr>
              <w:t>Схема планировочной организации земельного участка</w:t>
            </w:r>
          </w:p>
        </w:tc>
        <w:tc>
          <w:tcPr>
            <w:tcW w:w="5539" w:type="dxa"/>
            <w:gridSpan w:val="3"/>
            <w:tcBorders>
              <w:top w:val="single" w:sz="4" w:space="0" w:color="000000"/>
              <w:left w:val="single" w:sz="4" w:space="0" w:color="000000"/>
              <w:bottom w:val="single" w:sz="4" w:space="0" w:color="000000"/>
              <w:right w:val="single" w:sz="4" w:space="0" w:color="000000"/>
            </w:tcBorders>
          </w:tcPr>
          <w:p w14:paraId="426BA115" w14:textId="77777777" w:rsidR="00FE4941" w:rsidRDefault="00FE4941">
            <w:pPr>
              <w:autoSpaceDE w:val="0"/>
              <w:spacing w:line="256" w:lineRule="auto"/>
              <w:ind w:firstLine="154"/>
              <w:jc w:val="both"/>
              <w:rPr>
                <w:sz w:val="20"/>
                <w:szCs w:val="20"/>
                <w:lang w:eastAsia="en-US"/>
              </w:rPr>
            </w:pPr>
            <w:r>
              <w:rPr>
                <w:sz w:val="20"/>
                <w:szCs w:val="20"/>
                <w:lang w:eastAsia="en-US"/>
              </w:rPr>
              <w:t>Проектом предусмотреть:</w:t>
            </w:r>
          </w:p>
          <w:p w14:paraId="360F6CE2" w14:textId="77777777" w:rsidR="00FE4941" w:rsidRDefault="00FE4941">
            <w:pPr>
              <w:autoSpaceDE w:val="0"/>
              <w:spacing w:line="256" w:lineRule="auto"/>
              <w:ind w:firstLine="154"/>
              <w:jc w:val="both"/>
              <w:rPr>
                <w:sz w:val="20"/>
                <w:szCs w:val="20"/>
                <w:lang w:eastAsia="en-US"/>
              </w:rPr>
            </w:pPr>
            <w:r>
              <w:rPr>
                <w:sz w:val="20"/>
                <w:szCs w:val="20"/>
                <w:lang w:eastAsia="en-US"/>
              </w:rPr>
              <w:t>- асфальтобетонную отмостку здания;</w:t>
            </w:r>
          </w:p>
          <w:p w14:paraId="08D0F42B" w14:textId="77777777" w:rsidR="00FE4941" w:rsidRDefault="00FE4941">
            <w:pPr>
              <w:autoSpaceDE w:val="0"/>
              <w:spacing w:line="256" w:lineRule="auto"/>
              <w:ind w:firstLine="154"/>
              <w:jc w:val="both"/>
              <w:rPr>
                <w:iCs/>
                <w:sz w:val="20"/>
                <w:szCs w:val="20"/>
                <w:lang w:eastAsia="en-US"/>
              </w:rPr>
            </w:pPr>
          </w:p>
        </w:tc>
      </w:tr>
      <w:tr w:rsidR="00FE4941" w14:paraId="187E174B"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069F3FC6" w14:textId="77777777" w:rsidR="00FE4941" w:rsidRDefault="00FE4941" w:rsidP="00FE4941">
            <w:pPr>
              <w:numPr>
                <w:ilvl w:val="0"/>
                <w:numId w:val="12"/>
              </w:numPr>
              <w:snapToGrid w:val="0"/>
              <w:spacing w:line="256" w:lineRule="auto"/>
              <w:jc w:val="center"/>
              <w:rPr>
                <w:iCs/>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265E37EB" w14:textId="77777777" w:rsidR="00FE4941" w:rsidRDefault="00FE4941">
            <w:pPr>
              <w:spacing w:line="256" w:lineRule="auto"/>
              <w:ind w:firstLine="154"/>
              <w:jc w:val="both"/>
              <w:rPr>
                <w:sz w:val="20"/>
                <w:szCs w:val="20"/>
                <w:lang w:eastAsia="en-US"/>
              </w:rPr>
            </w:pPr>
            <w:r>
              <w:rPr>
                <w:sz w:val="20"/>
                <w:szCs w:val="20"/>
                <w:lang w:eastAsia="en-US"/>
              </w:rPr>
              <w:t xml:space="preserve">Архитектурно-планировочные и </w:t>
            </w:r>
            <w:r>
              <w:rPr>
                <w:sz w:val="20"/>
                <w:szCs w:val="20"/>
                <w:lang w:eastAsia="en-US"/>
              </w:rPr>
              <w:lastRenderedPageBreak/>
              <w:t>конструктивные решения</w:t>
            </w:r>
          </w:p>
        </w:tc>
        <w:tc>
          <w:tcPr>
            <w:tcW w:w="5539" w:type="dxa"/>
            <w:gridSpan w:val="3"/>
            <w:tcBorders>
              <w:top w:val="single" w:sz="4" w:space="0" w:color="000000"/>
              <w:left w:val="single" w:sz="4" w:space="0" w:color="000000"/>
              <w:bottom w:val="single" w:sz="4" w:space="0" w:color="000000"/>
              <w:right w:val="single" w:sz="4" w:space="0" w:color="000000"/>
            </w:tcBorders>
          </w:tcPr>
          <w:p w14:paraId="0793F390" w14:textId="77777777" w:rsidR="00FE4941" w:rsidRDefault="00FE4941" w:rsidP="00FE4941">
            <w:pPr>
              <w:pStyle w:val="af2"/>
              <w:numPr>
                <w:ilvl w:val="0"/>
                <w:numId w:val="16"/>
              </w:numPr>
              <w:spacing w:line="256" w:lineRule="auto"/>
              <w:ind w:left="5" w:firstLine="425"/>
              <w:contextualSpacing/>
              <w:jc w:val="both"/>
              <w:rPr>
                <w:sz w:val="20"/>
                <w:szCs w:val="20"/>
                <w:lang w:eastAsia="en-US"/>
              </w:rPr>
            </w:pPr>
            <w:r>
              <w:rPr>
                <w:sz w:val="20"/>
                <w:szCs w:val="20"/>
                <w:lang w:eastAsia="en-US"/>
              </w:rPr>
              <w:lastRenderedPageBreak/>
              <w:t xml:space="preserve">Проектом предусмотреть капитальный ремонт </w:t>
            </w:r>
            <w:r>
              <w:rPr>
                <w:sz w:val="20"/>
                <w:szCs w:val="20"/>
                <w:lang w:eastAsia="en-US"/>
              </w:rPr>
              <w:lastRenderedPageBreak/>
              <w:t>существующего здания в соответствии с условиями настоящего задания;</w:t>
            </w:r>
          </w:p>
          <w:p w14:paraId="51F38FD6" w14:textId="77777777" w:rsidR="00FE4941" w:rsidRDefault="00FE4941" w:rsidP="00FE4941">
            <w:pPr>
              <w:pStyle w:val="af2"/>
              <w:numPr>
                <w:ilvl w:val="0"/>
                <w:numId w:val="16"/>
              </w:numPr>
              <w:spacing w:line="256" w:lineRule="auto"/>
              <w:ind w:left="5" w:firstLine="425"/>
              <w:contextualSpacing/>
              <w:jc w:val="both"/>
              <w:rPr>
                <w:sz w:val="20"/>
                <w:szCs w:val="20"/>
                <w:lang w:eastAsia="en-US"/>
              </w:rPr>
            </w:pPr>
            <w:r>
              <w:rPr>
                <w:sz w:val="20"/>
                <w:szCs w:val="20"/>
                <w:lang w:eastAsia="en-US"/>
              </w:rPr>
              <w:t>Общие указания:</w:t>
            </w:r>
          </w:p>
          <w:p w14:paraId="07E1EB3F"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Функциональное назначение учебных помещений принять без изменений. </w:t>
            </w:r>
          </w:p>
          <w:p w14:paraId="010A95F3" w14:textId="77777777" w:rsidR="00FE4941" w:rsidRDefault="00FE4941">
            <w:pPr>
              <w:autoSpaceDE w:val="0"/>
              <w:spacing w:line="256" w:lineRule="auto"/>
              <w:ind w:left="5" w:firstLine="425"/>
              <w:jc w:val="both"/>
              <w:rPr>
                <w:sz w:val="20"/>
                <w:szCs w:val="20"/>
                <w:lang w:eastAsia="en-US"/>
              </w:rPr>
            </w:pPr>
          </w:p>
          <w:p w14:paraId="0E273863" w14:textId="77777777" w:rsidR="00FE4941" w:rsidRDefault="00FE4941">
            <w:pPr>
              <w:spacing w:line="256" w:lineRule="auto"/>
              <w:ind w:left="5" w:firstLine="425"/>
              <w:jc w:val="both"/>
              <w:rPr>
                <w:sz w:val="20"/>
                <w:szCs w:val="20"/>
                <w:lang w:eastAsia="en-US"/>
              </w:rPr>
            </w:pPr>
            <w:r>
              <w:rPr>
                <w:sz w:val="20"/>
                <w:szCs w:val="20"/>
                <w:lang w:eastAsia="en-US"/>
              </w:rPr>
              <w:t>За основу принять существующую коридорную систему планировки, отвечающую назначению здания.</w:t>
            </w:r>
          </w:p>
          <w:p w14:paraId="11AAEEC8" w14:textId="77777777" w:rsidR="00FE4941" w:rsidRDefault="00FE4941">
            <w:pPr>
              <w:spacing w:line="256" w:lineRule="auto"/>
              <w:ind w:left="5" w:firstLine="425"/>
              <w:jc w:val="both"/>
              <w:rPr>
                <w:sz w:val="20"/>
                <w:szCs w:val="20"/>
                <w:lang w:eastAsia="en-US"/>
              </w:rPr>
            </w:pPr>
            <w:r>
              <w:rPr>
                <w:sz w:val="20"/>
                <w:szCs w:val="20"/>
                <w:u w:val="single"/>
                <w:lang w:eastAsia="en-US"/>
              </w:rPr>
              <w:t>В рамках капитального ремонта выполнить перепланировку по согласованию с Заказчиком в соответствии с действующей нормативно-технической документацией по</w:t>
            </w:r>
            <w:r>
              <w:rPr>
                <w:sz w:val="20"/>
                <w:szCs w:val="20"/>
                <w:lang w:eastAsia="en-US"/>
              </w:rPr>
              <w:t xml:space="preserve"> доступности маломобильных групп населения. </w:t>
            </w:r>
          </w:p>
          <w:p w14:paraId="65973234" w14:textId="77777777" w:rsidR="00FE4941" w:rsidRDefault="00FE4941">
            <w:pPr>
              <w:spacing w:line="256" w:lineRule="auto"/>
              <w:ind w:left="5" w:firstLine="425"/>
              <w:jc w:val="both"/>
              <w:rPr>
                <w:sz w:val="20"/>
                <w:szCs w:val="20"/>
                <w:lang w:eastAsia="en-US"/>
              </w:rPr>
            </w:pPr>
            <w:r>
              <w:rPr>
                <w:sz w:val="20"/>
                <w:szCs w:val="20"/>
                <w:lang w:eastAsia="en-US"/>
              </w:rPr>
              <w:t>Объемно-планировочные решения, ведомость отделки помещений и фасады согласовать с Заказчиком в рабочем порядке до начала разработки решений по сетям инженерно-технического обеспечения.</w:t>
            </w:r>
          </w:p>
          <w:p w14:paraId="746DD848" w14:textId="77777777" w:rsidR="00FE4941" w:rsidRDefault="00FE4941">
            <w:pPr>
              <w:spacing w:line="256" w:lineRule="auto"/>
              <w:ind w:left="5" w:firstLine="425"/>
              <w:jc w:val="both"/>
              <w:rPr>
                <w:sz w:val="20"/>
                <w:szCs w:val="20"/>
                <w:lang w:eastAsia="en-US"/>
              </w:rPr>
            </w:pPr>
            <w:r>
              <w:rPr>
                <w:sz w:val="20"/>
                <w:szCs w:val="20"/>
                <w:lang w:eastAsia="en-US"/>
              </w:rPr>
              <w:t xml:space="preserve">Выполнить утепление цоколя. </w:t>
            </w:r>
          </w:p>
          <w:p w14:paraId="350F2D28" w14:textId="77777777" w:rsidR="00FE4941" w:rsidRDefault="00FE4941">
            <w:pPr>
              <w:spacing w:line="256" w:lineRule="auto"/>
              <w:ind w:left="5" w:firstLine="425"/>
              <w:jc w:val="both"/>
              <w:rPr>
                <w:sz w:val="20"/>
                <w:szCs w:val="20"/>
                <w:lang w:eastAsia="en-US"/>
              </w:rPr>
            </w:pPr>
            <w:r>
              <w:rPr>
                <w:sz w:val="20"/>
                <w:szCs w:val="20"/>
                <w:lang w:eastAsia="en-US"/>
              </w:rPr>
              <w:t>Разработать мероприятия для маломобильных групп населения, включая устройство пандусов, переоборудование санузлов первого этажа, обеденного зала, входа в учебные кабинеты, пребывание МГН предусматривается только на первом этаже здания.</w:t>
            </w:r>
          </w:p>
          <w:p w14:paraId="224419B2" w14:textId="77777777" w:rsidR="00FE4941" w:rsidRDefault="00FE4941">
            <w:pPr>
              <w:autoSpaceDE w:val="0"/>
              <w:spacing w:line="256" w:lineRule="auto"/>
              <w:ind w:left="5" w:firstLine="425"/>
              <w:jc w:val="both"/>
              <w:rPr>
                <w:sz w:val="20"/>
                <w:szCs w:val="20"/>
                <w:lang w:eastAsia="en-US"/>
              </w:rPr>
            </w:pPr>
            <w:r>
              <w:rPr>
                <w:bCs/>
                <w:sz w:val="20"/>
                <w:szCs w:val="20"/>
                <w:lang w:eastAsia="en-US"/>
              </w:rPr>
              <w:t xml:space="preserve">Сообщения между этажами </w:t>
            </w:r>
            <w:r>
              <w:rPr>
                <w:sz w:val="20"/>
                <w:szCs w:val="20"/>
                <w:lang w:eastAsia="en-US"/>
              </w:rPr>
              <w:t>принять в соответствии с существующим положением: по существующим внутренним лестницам, обеспечивающим коммуникацию между этажами рассматриваемых помещений. Ширину лестничных маршей и площадок принять в соответствии с существующим положением.</w:t>
            </w:r>
          </w:p>
          <w:p w14:paraId="299A840D"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Количество и ширина эвакуационных выходов из помещений принять в соответствии с действующей нормативно-технической документацией по доступности МГН. </w:t>
            </w:r>
          </w:p>
          <w:p w14:paraId="27C8BE04" w14:textId="77777777" w:rsidR="00FE4941" w:rsidRDefault="00FE4941">
            <w:pPr>
              <w:autoSpaceDE w:val="0"/>
              <w:spacing w:line="256" w:lineRule="auto"/>
              <w:ind w:left="5" w:firstLine="425"/>
              <w:jc w:val="both"/>
              <w:rPr>
                <w:sz w:val="20"/>
                <w:szCs w:val="20"/>
                <w:lang w:eastAsia="en-US"/>
              </w:rPr>
            </w:pPr>
            <w:r>
              <w:rPr>
                <w:sz w:val="20"/>
                <w:szCs w:val="20"/>
                <w:lang w:eastAsia="en-US"/>
              </w:rPr>
              <w:t>Габариты путей эвакуации, ведущие к лестничным клеткам (коридоры) принять в соответствии с действующей нормативно-технической документацией по доступности МГН.</w:t>
            </w:r>
          </w:p>
          <w:p w14:paraId="5B2E6A61"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3. </w:t>
            </w:r>
            <w:r>
              <w:rPr>
                <w:bCs/>
                <w:sz w:val="20"/>
                <w:szCs w:val="20"/>
                <w:lang w:eastAsia="en-US"/>
              </w:rPr>
              <w:t>По фасадам здания школы, предусмотреть:</w:t>
            </w:r>
          </w:p>
          <w:p w14:paraId="1EB3FDA8"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 ремонт стен и цоколя; </w:t>
            </w:r>
          </w:p>
          <w:p w14:paraId="7A16D784" w14:textId="77777777" w:rsidR="00FE4941" w:rsidRDefault="00FE4941">
            <w:pPr>
              <w:autoSpaceDE w:val="0"/>
              <w:spacing w:line="256" w:lineRule="auto"/>
              <w:ind w:left="5" w:firstLine="425"/>
              <w:jc w:val="both"/>
              <w:rPr>
                <w:sz w:val="20"/>
                <w:szCs w:val="20"/>
                <w:lang w:eastAsia="en-US"/>
              </w:rPr>
            </w:pPr>
            <w:r>
              <w:rPr>
                <w:sz w:val="20"/>
                <w:szCs w:val="20"/>
                <w:lang w:eastAsia="en-US"/>
              </w:rPr>
              <w:t>- выполнить теплотехнический расчет по результатам при необходимости выполнить утепление;</w:t>
            </w:r>
          </w:p>
          <w:p w14:paraId="5956D9B7" w14:textId="77777777" w:rsidR="00FE4941" w:rsidRDefault="00FE4941">
            <w:pPr>
              <w:autoSpaceDE w:val="0"/>
              <w:spacing w:line="256" w:lineRule="auto"/>
              <w:ind w:left="5" w:firstLine="425"/>
              <w:jc w:val="both"/>
              <w:rPr>
                <w:sz w:val="20"/>
                <w:szCs w:val="20"/>
                <w:lang w:eastAsia="en-US"/>
              </w:rPr>
            </w:pPr>
            <w:r>
              <w:rPr>
                <w:sz w:val="20"/>
                <w:szCs w:val="20"/>
                <w:lang w:eastAsia="en-US"/>
              </w:rPr>
              <w:t>- отделку стен фасада предусмотреть стальным сайдингом с полимерным покрытием/Линеарная панель;</w:t>
            </w:r>
          </w:p>
          <w:p w14:paraId="73EB1792" w14:textId="77777777" w:rsidR="00FE4941" w:rsidRDefault="00FE4941">
            <w:pPr>
              <w:autoSpaceDE w:val="0"/>
              <w:spacing w:line="256" w:lineRule="auto"/>
              <w:ind w:left="5" w:firstLine="425"/>
              <w:jc w:val="both"/>
              <w:rPr>
                <w:sz w:val="20"/>
                <w:szCs w:val="20"/>
                <w:lang w:eastAsia="en-US"/>
              </w:rPr>
            </w:pPr>
            <w:r>
              <w:rPr>
                <w:sz w:val="20"/>
                <w:szCs w:val="20"/>
                <w:lang w:eastAsia="en-US"/>
              </w:rPr>
              <w:t>- ремонт (в случае необходимости замена) лестниц, приямков, навесов;</w:t>
            </w:r>
          </w:p>
          <w:p w14:paraId="1CF430EE" w14:textId="77777777" w:rsidR="00FE4941" w:rsidRDefault="00FE4941">
            <w:pPr>
              <w:autoSpaceDE w:val="0"/>
              <w:spacing w:line="256" w:lineRule="auto"/>
              <w:ind w:left="5" w:firstLine="425"/>
              <w:jc w:val="both"/>
              <w:rPr>
                <w:sz w:val="20"/>
                <w:szCs w:val="20"/>
                <w:lang w:eastAsia="en-US"/>
              </w:rPr>
            </w:pPr>
            <w:r>
              <w:rPr>
                <w:sz w:val="20"/>
                <w:szCs w:val="20"/>
                <w:lang w:eastAsia="en-US"/>
              </w:rPr>
              <w:t>- выполнить гидроизоляцию цоколя современными материалами (выбор материала дополнительно согласовать с Заказчиком);</w:t>
            </w:r>
          </w:p>
          <w:p w14:paraId="5F05DBB9" w14:textId="77777777" w:rsidR="00FE4941" w:rsidRDefault="00FE4941">
            <w:pPr>
              <w:autoSpaceDE w:val="0"/>
              <w:spacing w:line="256" w:lineRule="auto"/>
              <w:ind w:left="5" w:firstLine="425"/>
              <w:jc w:val="both"/>
              <w:rPr>
                <w:sz w:val="20"/>
                <w:szCs w:val="20"/>
                <w:lang w:eastAsia="en-US"/>
              </w:rPr>
            </w:pPr>
            <w:r>
              <w:rPr>
                <w:sz w:val="20"/>
                <w:szCs w:val="20"/>
                <w:lang w:eastAsia="en-US"/>
              </w:rPr>
              <w:t>- замену входных дверей и внутренних дверей эвакуационных выходов согласно нормативной технической документации, актуальной на дату проектирования. Материал дверей наружные - металлические, внутренние – из алюминиевых профилей.</w:t>
            </w:r>
          </w:p>
          <w:p w14:paraId="7ECB2A0F" w14:textId="708942C2" w:rsidR="00FE4941" w:rsidRDefault="00FE4941">
            <w:pPr>
              <w:autoSpaceDE w:val="0"/>
              <w:spacing w:line="256" w:lineRule="auto"/>
              <w:ind w:left="5" w:firstLine="425"/>
              <w:jc w:val="both"/>
              <w:rPr>
                <w:sz w:val="20"/>
                <w:szCs w:val="20"/>
                <w:lang w:eastAsia="en-US"/>
              </w:rPr>
            </w:pPr>
            <w:r>
              <w:rPr>
                <w:sz w:val="20"/>
                <w:szCs w:val="20"/>
                <w:lang w:eastAsia="en-US"/>
              </w:rPr>
              <w:t xml:space="preserve">- выполнить замену заполнений всех оконных проемов на 5-ти камерные оконные блоки из поливинилхлоридных профилей с двухкамерным стеклопакетом по ГОСТ </w:t>
            </w:r>
            <w:r w:rsidR="005F782C" w:rsidRPr="005F782C">
              <w:rPr>
                <w:sz w:val="20"/>
                <w:szCs w:val="20"/>
                <w:lang w:eastAsia="en-US"/>
              </w:rPr>
              <w:t xml:space="preserve">23166-2024 </w:t>
            </w:r>
            <w:r>
              <w:rPr>
                <w:sz w:val="20"/>
                <w:szCs w:val="20"/>
                <w:lang w:eastAsia="en-US"/>
              </w:rPr>
              <w:t>с детским замком безопасности, облицовка откосов сендвич-панелями ПВХ.</w:t>
            </w:r>
          </w:p>
          <w:p w14:paraId="53198A31" w14:textId="77777777" w:rsidR="00FE4941" w:rsidRDefault="00FE4941">
            <w:pPr>
              <w:autoSpaceDE w:val="0"/>
              <w:spacing w:line="256" w:lineRule="auto"/>
              <w:ind w:left="5" w:firstLine="425"/>
              <w:jc w:val="both"/>
              <w:rPr>
                <w:b/>
                <w:sz w:val="20"/>
                <w:szCs w:val="20"/>
                <w:lang w:eastAsia="en-US"/>
              </w:rPr>
            </w:pPr>
            <w:r>
              <w:rPr>
                <w:b/>
                <w:sz w:val="20"/>
                <w:szCs w:val="20"/>
                <w:lang w:eastAsia="en-US"/>
              </w:rPr>
              <w:t>4. Отделочные работы:</w:t>
            </w:r>
          </w:p>
          <w:p w14:paraId="15D766AD" w14:textId="77777777" w:rsidR="00FE4941" w:rsidRDefault="00FE4941">
            <w:pPr>
              <w:spacing w:line="256" w:lineRule="auto"/>
              <w:ind w:left="5" w:firstLine="425"/>
              <w:jc w:val="both"/>
              <w:rPr>
                <w:sz w:val="20"/>
                <w:szCs w:val="20"/>
                <w:lang w:eastAsia="en-US"/>
              </w:rPr>
            </w:pPr>
            <w:r>
              <w:rPr>
                <w:sz w:val="20"/>
                <w:szCs w:val="20"/>
                <w:lang w:eastAsia="en-US"/>
              </w:rPr>
              <w:t xml:space="preserve">Предусмотреть отделочные работы в спортивном и актовом залах. В рамках проекта предусмотреть демонтаж существующего в актовом зале скалодрома и смонтировать </w:t>
            </w:r>
            <w:r>
              <w:rPr>
                <w:sz w:val="20"/>
                <w:szCs w:val="20"/>
                <w:lang w:eastAsia="en-US"/>
              </w:rPr>
              <w:lastRenderedPageBreak/>
              <w:t>новый скалодром на северной стене спортивного зала.</w:t>
            </w:r>
          </w:p>
          <w:p w14:paraId="038AAB68" w14:textId="77777777" w:rsidR="00FE4941" w:rsidRDefault="00FE4941">
            <w:pPr>
              <w:autoSpaceDE w:val="0"/>
              <w:spacing w:line="256" w:lineRule="auto"/>
              <w:ind w:left="5" w:firstLine="425"/>
              <w:jc w:val="both"/>
              <w:rPr>
                <w:sz w:val="20"/>
                <w:szCs w:val="20"/>
                <w:highlight w:val="green"/>
                <w:lang w:eastAsia="en-US"/>
              </w:rPr>
            </w:pPr>
            <w:r>
              <w:rPr>
                <w:sz w:val="20"/>
                <w:szCs w:val="20"/>
                <w:lang w:eastAsia="en-US"/>
              </w:rPr>
              <w:t>Размещение спортивных площадок и оборудования (полоса препятствий, яма для прыжков, беговая дорожка и др.) согласовать с заказчиком в процессе проектирования.</w:t>
            </w:r>
          </w:p>
          <w:p w14:paraId="79DE5CDD" w14:textId="77777777" w:rsidR="00FE4941" w:rsidRDefault="00FE4941">
            <w:pPr>
              <w:autoSpaceDE w:val="0"/>
              <w:spacing w:line="256" w:lineRule="auto"/>
              <w:ind w:left="5" w:firstLine="425"/>
              <w:jc w:val="both"/>
              <w:rPr>
                <w:sz w:val="20"/>
                <w:szCs w:val="20"/>
                <w:highlight w:val="green"/>
                <w:lang w:eastAsia="en-US"/>
              </w:rPr>
            </w:pPr>
          </w:p>
          <w:p w14:paraId="629D914E" w14:textId="77777777" w:rsidR="00FE4941" w:rsidRDefault="00FE4941">
            <w:pPr>
              <w:autoSpaceDE w:val="0"/>
              <w:spacing w:line="256" w:lineRule="auto"/>
              <w:ind w:left="5" w:firstLine="425"/>
              <w:jc w:val="both"/>
              <w:rPr>
                <w:sz w:val="20"/>
                <w:szCs w:val="20"/>
                <w:lang w:eastAsia="en-US"/>
              </w:rPr>
            </w:pPr>
            <w:r>
              <w:rPr>
                <w:sz w:val="20"/>
                <w:szCs w:val="20"/>
                <w:lang w:eastAsia="en-US"/>
              </w:rPr>
              <w:t>4.1. Предусмотреть отделку всех помещений в соответствии с их функциональным назначением.</w:t>
            </w:r>
          </w:p>
          <w:p w14:paraId="51DC4376" w14:textId="77777777" w:rsidR="00FE4941" w:rsidRDefault="00FE4941">
            <w:pPr>
              <w:autoSpaceDE w:val="0"/>
              <w:spacing w:line="256" w:lineRule="auto"/>
              <w:ind w:left="5" w:firstLine="425"/>
              <w:jc w:val="both"/>
              <w:rPr>
                <w:sz w:val="20"/>
                <w:szCs w:val="20"/>
                <w:lang w:eastAsia="en-US"/>
              </w:rPr>
            </w:pPr>
            <w:r>
              <w:rPr>
                <w:sz w:val="20"/>
                <w:szCs w:val="20"/>
                <w:lang w:eastAsia="en-US"/>
              </w:rPr>
              <w:t>Для внутренней отделки применяются современные эффективные отделочные материалы. Отделочные материалы на путях эвакуации с степенью пожарной опасности. Выбор материалов для отделки помещений согласовать с заказчиком.</w:t>
            </w:r>
          </w:p>
          <w:p w14:paraId="0A14F5D0" w14:textId="77777777" w:rsidR="00FE4941" w:rsidRDefault="00FE4941">
            <w:pPr>
              <w:autoSpaceDE w:val="0"/>
              <w:spacing w:line="256" w:lineRule="auto"/>
              <w:ind w:left="5" w:firstLine="425"/>
              <w:jc w:val="both"/>
              <w:rPr>
                <w:sz w:val="20"/>
                <w:szCs w:val="20"/>
                <w:lang w:eastAsia="en-US"/>
              </w:rPr>
            </w:pPr>
            <w:r>
              <w:rPr>
                <w:sz w:val="20"/>
                <w:szCs w:val="20"/>
                <w:lang w:eastAsia="en-US"/>
              </w:rPr>
              <w:t>4.2. Основные помещения, кабинеты:</w:t>
            </w:r>
          </w:p>
          <w:p w14:paraId="6126EE46" w14:textId="77777777" w:rsidR="00FE4941" w:rsidRDefault="00FE4941">
            <w:pPr>
              <w:autoSpaceDE w:val="0"/>
              <w:spacing w:line="256" w:lineRule="auto"/>
              <w:ind w:left="5" w:firstLine="425"/>
              <w:jc w:val="both"/>
              <w:rPr>
                <w:sz w:val="20"/>
                <w:szCs w:val="20"/>
                <w:lang w:eastAsia="en-US"/>
              </w:rPr>
            </w:pPr>
            <w:r>
              <w:rPr>
                <w:sz w:val="20"/>
                <w:szCs w:val="20"/>
                <w:lang w:eastAsia="en-US"/>
              </w:rPr>
              <w:t>– покрытие пола – коммерческий гомогенный линолеум в соответствии с функциональным назначением кабинетов (класс пожарной опасности не более КМ0 – стены и потолок и КМ1 – покрытие пола);</w:t>
            </w:r>
          </w:p>
          <w:p w14:paraId="2D8FD8BC" w14:textId="77777777" w:rsidR="00FE4941" w:rsidRDefault="00FE4941">
            <w:pPr>
              <w:autoSpaceDE w:val="0"/>
              <w:spacing w:line="256" w:lineRule="auto"/>
              <w:ind w:left="5" w:firstLine="425"/>
              <w:jc w:val="both"/>
              <w:rPr>
                <w:sz w:val="20"/>
                <w:szCs w:val="20"/>
                <w:lang w:eastAsia="en-US"/>
              </w:rPr>
            </w:pPr>
            <w:r>
              <w:rPr>
                <w:sz w:val="20"/>
                <w:szCs w:val="20"/>
                <w:lang w:eastAsia="en-US"/>
              </w:rPr>
              <w:t>– стены – декоративная штукатурка с колеровкой, покрытием масляными и спиртовыми лаками;</w:t>
            </w:r>
          </w:p>
          <w:p w14:paraId="027A6DF5"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 потолок –подвесной типа «Армстронг», </w:t>
            </w:r>
          </w:p>
          <w:p w14:paraId="2DD8F253"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4.3. Коридоры, рекреации: </w:t>
            </w:r>
          </w:p>
          <w:p w14:paraId="76D514F8"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 полы – коммерческий гомогенный линолеум; </w:t>
            </w:r>
          </w:p>
          <w:p w14:paraId="6792757D" w14:textId="77777777" w:rsidR="00FE4941" w:rsidRDefault="00FE4941">
            <w:pPr>
              <w:autoSpaceDE w:val="0"/>
              <w:spacing w:line="256" w:lineRule="auto"/>
              <w:ind w:left="5" w:firstLine="425"/>
              <w:jc w:val="both"/>
              <w:rPr>
                <w:sz w:val="20"/>
                <w:szCs w:val="20"/>
                <w:lang w:eastAsia="en-US"/>
              </w:rPr>
            </w:pPr>
            <w:r>
              <w:rPr>
                <w:sz w:val="20"/>
                <w:szCs w:val="20"/>
                <w:lang w:eastAsia="en-US"/>
              </w:rPr>
              <w:t>– стены – декоративная штукатурка с колеровкой, покрытием масляными и спиртовыми лаками;</w:t>
            </w:r>
          </w:p>
          <w:p w14:paraId="78B21EF0"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4.4. Лестничные клетки: </w:t>
            </w:r>
          </w:p>
          <w:p w14:paraId="6459D7EB" w14:textId="77777777" w:rsidR="00FE4941" w:rsidRDefault="00FE4941">
            <w:pPr>
              <w:autoSpaceDE w:val="0"/>
              <w:spacing w:line="256" w:lineRule="auto"/>
              <w:ind w:left="5" w:firstLine="425"/>
              <w:jc w:val="both"/>
              <w:rPr>
                <w:sz w:val="20"/>
                <w:szCs w:val="20"/>
                <w:lang w:eastAsia="en-US"/>
              </w:rPr>
            </w:pPr>
            <w:r>
              <w:rPr>
                <w:sz w:val="20"/>
                <w:szCs w:val="20"/>
                <w:lang w:eastAsia="en-US"/>
              </w:rPr>
              <w:t>– полы - керамогранитная плитка, восстановление поверхности ступеней полимерными составами;</w:t>
            </w:r>
          </w:p>
          <w:p w14:paraId="65BD4097" w14:textId="77777777" w:rsidR="00FE4941" w:rsidRDefault="00FE4941">
            <w:pPr>
              <w:autoSpaceDE w:val="0"/>
              <w:spacing w:line="256" w:lineRule="auto"/>
              <w:ind w:left="5" w:firstLine="425"/>
              <w:jc w:val="both"/>
              <w:rPr>
                <w:sz w:val="20"/>
                <w:szCs w:val="20"/>
                <w:lang w:eastAsia="en-US"/>
              </w:rPr>
            </w:pPr>
            <w:r>
              <w:rPr>
                <w:sz w:val="20"/>
                <w:szCs w:val="20"/>
                <w:lang w:eastAsia="en-US"/>
              </w:rPr>
              <w:t>– стены – декоративная штукатурка с колеровкой, покрытием масляными и спиртовыми лаками;</w:t>
            </w:r>
          </w:p>
          <w:p w14:paraId="2863C21D" w14:textId="77777777" w:rsidR="00FE4941" w:rsidRDefault="00FE4941">
            <w:pPr>
              <w:autoSpaceDE w:val="0"/>
              <w:spacing w:line="256" w:lineRule="auto"/>
              <w:ind w:left="5" w:firstLine="425"/>
              <w:jc w:val="both"/>
              <w:rPr>
                <w:sz w:val="20"/>
                <w:szCs w:val="20"/>
                <w:lang w:eastAsia="en-US"/>
              </w:rPr>
            </w:pPr>
            <w:r>
              <w:rPr>
                <w:sz w:val="20"/>
                <w:szCs w:val="20"/>
                <w:lang w:eastAsia="en-US"/>
              </w:rPr>
              <w:t>– предусмотреть замену лестничных ограждений на металлические из нержавеющей стали согласно нормативной технической документации, актуальной на дату проектирования.</w:t>
            </w:r>
          </w:p>
          <w:p w14:paraId="161AA389" w14:textId="77777777" w:rsidR="00FE4941" w:rsidRDefault="00FE4941">
            <w:pPr>
              <w:autoSpaceDE w:val="0"/>
              <w:spacing w:line="256" w:lineRule="auto"/>
              <w:ind w:left="5" w:firstLine="425"/>
              <w:jc w:val="both"/>
              <w:rPr>
                <w:sz w:val="20"/>
                <w:szCs w:val="20"/>
                <w:lang w:eastAsia="en-US"/>
              </w:rPr>
            </w:pPr>
            <w:r>
              <w:rPr>
                <w:sz w:val="20"/>
                <w:szCs w:val="20"/>
                <w:lang w:eastAsia="en-US"/>
              </w:rPr>
              <w:t>4.5. Технические помещения:</w:t>
            </w:r>
          </w:p>
          <w:p w14:paraId="17007FCF" w14:textId="77777777" w:rsidR="00FE4941" w:rsidRDefault="00FE4941">
            <w:pPr>
              <w:autoSpaceDE w:val="0"/>
              <w:spacing w:line="256" w:lineRule="auto"/>
              <w:ind w:left="5" w:firstLine="425"/>
              <w:jc w:val="both"/>
              <w:rPr>
                <w:sz w:val="20"/>
                <w:szCs w:val="20"/>
                <w:lang w:eastAsia="en-US"/>
              </w:rPr>
            </w:pPr>
            <w:r>
              <w:rPr>
                <w:sz w:val="20"/>
                <w:szCs w:val="20"/>
                <w:lang w:eastAsia="en-US"/>
              </w:rPr>
              <w:t>- полы – керамогранитная плитка;</w:t>
            </w:r>
          </w:p>
          <w:p w14:paraId="0933F527"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 стены – оштукатуривание с колеровкой, покрытие масляными и спиртовыми лаками, </w:t>
            </w:r>
          </w:p>
          <w:p w14:paraId="2950A18D" w14:textId="77777777" w:rsidR="00FE4941" w:rsidRDefault="00FE4941">
            <w:pPr>
              <w:autoSpaceDE w:val="0"/>
              <w:spacing w:line="256" w:lineRule="auto"/>
              <w:ind w:left="5" w:firstLine="425"/>
              <w:jc w:val="both"/>
              <w:rPr>
                <w:sz w:val="20"/>
                <w:szCs w:val="20"/>
                <w:lang w:eastAsia="en-US"/>
              </w:rPr>
            </w:pPr>
            <w:r>
              <w:rPr>
                <w:sz w:val="20"/>
                <w:szCs w:val="20"/>
                <w:lang w:eastAsia="en-US"/>
              </w:rPr>
              <w:t>–– потолок –подвесной типа «Армстронг»;</w:t>
            </w:r>
          </w:p>
          <w:p w14:paraId="15526389" w14:textId="77777777" w:rsidR="00FE4941" w:rsidRDefault="00FE4941">
            <w:pPr>
              <w:autoSpaceDE w:val="0"/>
              <w:spacing w:line="256" w:lineRule="auto"/>
              <w:ind w:left="5" w:firstLine="425"/>
              <w:jc w:val="both"/>
              <w:rPr>
                <w:sz w:val="20"/>
                <w:szCs w:val="20"/>
                <w:lang w:eastAsia="en-US"/>
              </w:rPr>
            </w:pPr>
            <w:r>
              <w:rPr>
                <w:sz w:val="20"/>
                <w:szCs w:val="20"/>
                <w:lang w:eastAsia="en-US"/>
              </w:rPr>
              <w:t>4.6. Столовая:</w:t>
            </w:r>
          </w:p>
          <w:p w14:paraId="14C132EC" w14:textId="77777777" w:rsidR="00FE4941" w:rsidRDefault="00FE4941">
            <w:pPr>
              <w:autoSpaceDE w:val="0"/>
              <w:spacing w:line="256" w:lineRule="auto"/>
              <w:ind w:left="5" w:firstLine="425"/>
              <w:jc w:val="both"/>
              <w:rPr>
                <w:sz w:val="20"/>
                <w:szCs w:val="20"/>
                <w:lang w:eastAsia="en-US"/>
              </w:rPr>
            </w:pPr>
            <w:r>
              <w:rPr>
                <w:sz w:val="20"/>
                <w:szCs w:val="20"/>
                <w:lang w:eastAsia="en-US"/>
              </w:rPr>
              <w:t>- стены - керамическая плитка;</w:t>
            </w:r>
          </w:p>
          <w:p w14:paraId="52CB4B65" w14:textId="77777777" w:rsidR="00FE4941" w:rsidRDefault="00FE4941">
            <w:pPr>
              <w:autoSpaceDE w:val="0"/>
              <w:spacing w:line="256" w:lineRule="auto"/>
              <w:ind w:left="5" w:firstLine="425"/>
              <w:jc w:val="both"/>
              <w:rPr>
                <w:sz w:val="20"/>
                <w:szCs w:val="20"/>
                <w:lang w:eastAsia="en-US"/>
              </w:rPr>
            </w:pPr>
            <w:r>
              <w:rPr>
                <w:sz w:val="20"/>
                <w:szCs w:val="20"/>
                <w:lang w:eastAsia="en-US"/>
              </w:rPr>
              <w:t>- пол – керамогранитная плитка;</w:t>
            </w:r>
          </w:p>
          <w:p w14:paraId="5C183C5A" w14:textId="77777777" w:rsidR="00FE4941" w:rsidRDefault="00FE4941">
            <w:pPr>
              <w:autoSpaceDE w:val="0"/>
              <w:spacing w:line="256" w:lineRule="auto"/>
              <w:ind w:left="5" w:firstLine="425"/>
              <w:jc w:val="both"/>
              <w:rPr>
                <w:sz w:val="20"/>
                <w:szCs w:val="20"/>
                <w:lang w:eastAsia="en-US"/>
              </w:rPr>
            </w:pPr>
            <w:r>
              <w:rPr>
                <w:sz w:val="20"/>
                <w:szCs w:val="20"/>
                <w:lang w:eastAsia="en-US"/>
              </w:rPr>
              <w:t>- потолок - подвесной типа «Армстронг» влагостойкий;</w:t>
            </w:r>
          </w:p>
          <w:p w14:paraId="28D040A8" w14:textId="77777777" w:rsidR="00FE4941" w:rsidRDefault="00FE4941">
            <w:pPr>
              <w:autoSpaceDE w:val="0"/>
              <w:spacing w:line="256" w:lineRule="auto"/>
              <w:ind w:left="5" w:firstLine="425"/>
              <w:jc w:val="both"/>
              <w:rPr>
                <w:sz w:val="20"/>
                <w:szCs w:val="20"/>
                <w:lang w:eastAsia="en-US"/>
              </w:rPr>
            </w:pPr>
            <w:r>
              <w:rPr>
                <w:sz w:val="20"/>
                <w:szCs w:val="20"/>
                <w:lang w:eastAsia="en-US"/>
              </w:rPr>
              <w:t>4.7. Санузлы:</w:t>
            </w:r>
          </w:p>
          <w:p w14:paraId="584D3F74" w14:textId="77777777" w:rsidR="00FE4941" w:rsidRDefault="00FE4941">
            <w:pPr>
              <w:autoSpaceDE w:val="0"/>
              <w:spacing w:line="256" w:lineRule="auto"/>
              <w:ind w:left="5" w:firstLine="425"/>
              <w:jc w:val="both"/>
              <w:rPr>
                <w:sz w:val="20"/>
                <w:szCs w:val="20"/>
                <w:lang w:eastAsia="en-US"/>
              </w:rPr>
            </w:pPr>
            <w:r>
              <w:rPr>
                <w:sz w:val="20"/>
                <w:szCs w:val="20"/>
                <w:lang w:eastAsia="en-US"/>
              </w:rPr>
              <w:t>- стены - керамическая плитка;</w:t>
            </w:r>
          </w:p>
          <w:p w14:paraId="2688177D" w14:textId="77777777" w:rsidR="00FE4941" w:rsidRDefault="00FE4941">
            <w:pPr>
              <w:autoSpaceDE w:val="0"/>
              <w:spacing w:line="256" w:lineRule="auto"/>
              <w:ind w:left="5" w:firstLine="425"/>
              <w:jc w:val="both"/>
              <w:rPr>
                <w:sz w:val="20"/>
                <w:szCs w:val="20"/>
                <w:lang w:eastAsia="en-US"/>
              </w:rPr>
            </w:pPr>
            <w:r>
              <w:rPr>
                <w:sz w:val="20"/>
                <w:szCs w:val="20"/>
                <w:lang w:eastAsia="en-US"/>
              </w:rPr>
              <w:t>- пол – керамогранитная плитка;</w:t>
            </w:r>
          </w:p>
          <w:p w14:paraId="4DF9E1CA" w14:textId="77777777" w:rsidR="00FE4941" w:rsidRDefault="00FE4941">
            <w:pPr>
              <w:autoSpaceDE w:val="0"/>
              <w:spacing w:line="256" w:lineRule="auto"/>
              <w:ind w:left="5" w:firstLine="425"/>
              <w:jc w:val="both"/>
              <w:rPr>
                <w:sz w:val="20"/>
                <w:szCs w:val="20"/>
                <w:lang w:eastAsia="en-US"/>
              </w:rPr>
            </w:pPr>
            <w:r>
              <w:rPr>
                <w:sz w:val="20"/>
                <w:szCs w:val="20"/>
                <w:lang w:eastAsia="en-US"/>
              </w:rPr>
              <w:t xml:space="preserve">- потолок – подвесной типа «Армстронг» влагостойкий. </w:t>
            </w:r>
          </w:p>
          <w:p w14:paraId="0657D1E3" w14:textId="77777777" w:rsidR="00FE4941" w:rsidRDefault="00FE4941">
            <w:pPr>
              <w:autoSpaceDE w:val="0"/>
              <w:spacing w:line="256" w:lineRule="auto"/>
              <w:ind w:left="5" w:firstLine="425"/>
              <w:jc w:val="both"/>
              <w:rPr>
                <w:sz w:val="20"/>
                <w:szCs w:val="20"/>
                <w:lang w:eastAsia="en-US"/>
              </w:rPr>
            </w:pPr>
            <w:r>
              <w:rPr>
                <w:sz w:val="20"/>
                <w:szCs w:val="20"/>
                <w:lang w:eastAsia="en-US"/>
              </w:rPr>
              <w:t>4.8. Лыжная база</w:t>
            </w:r>
          </w:p>
          <w:p w14:paraId="721B9A39" w14:textId="77777777" w:rsidR="00FE4941" w:rsidRDefault="00FE4941">
            <w:pPr>
              <w:autoSpaceDE w:val="0"/>
              <w:spacing w:line="256" w:lineRule="auto"/>
              <w:ind w:left="5" w:firstLine="425"/>
              <w:jc w:val="both"/>
              <w:rPr>
                <w:sz w:val="20"/>
                <w:szCs w:val="20"/>
                <w:lang w:eastAsia="en-US"/>
              </w:rPr>
            </w:pPr>
            <w:r>
              <w:rPr>
                <w:sz w:val="20"/>
                <w:szCs w:val="20"/>
                <w:lang w:eastAsia="en-US"/>
              </w:rPr>
              <w:t>В помещении для хранения инвентаря:</w:t>
            </w:r>
          </w:p>
          <w:p w14:paraId="27F875B8" w14:textId="77777777" w:rsidR="00FE4941" w:rsidRDefault="00FE4941">
            <w:pPr>
              <w:autoSpaceDE w:val="0"/>
              <w:spacing w:line="256" w:lineRule="auto"/>
              <w:ind w:left="5" w:firstLine="425"/>
              <w:jc w:val="both"/>
              <w:rPr>
                <w:sz w:val="20"/>
                <w:szCs w:val="20"/>
                <w:lang w:eastAsia="en-US"/>
              </w:rPr>
            </w:pPr>
            <w:r>
              <w:rPr>
                <w:sz w:val="20"/>
                <w:szCs w:val="20"/>
                <w:lang w:eastAsia="en-US"/>
              </w:rPr>
              <w:t>- пол – бетонный;</w:t>
            </w:r>
          </w:p>
          <w:p w14:paraId="01C8D4D0" w14:textId="77777777" w:rsidR="00FE4941" w:rsidRDefault="00FE4941">
            <w:pPr>
              <w:autoSpaceDE w:val="0"/>
              <w:spacing w:line="256" w:lineRule="auto"/>
              <w:ind w:left="5" w:firstLine="425"/>
              <w:jc w:val="both"/>
              <w:rPr>
                <w:sz w:val="20"/>
                <w:szCs w:val="20"/>
                <w:lang w:eastAsia="en-US"/>
              </w:rPr>
            </w:pPr>
            <w:r>
              <w:rPr>
                <w:sz w:val="20"/>
                <w:szCs w:val="20"/>
                <w:lang w:eastAsia="en-US"/>
              </w:rPr>
              <w:t>- стены - фактурная штукатурка;</w:t>
            </w:r>
          </w:p>
          <w:p w14:paraId="1098CF2F" w14:textId="77777777" w:rsidR="00FE4941" w:rsidRDefault="00FE4941">
            <w:pPr>
              <w:autoSpaceDE w:val="0"/>
              <w:spacing w:line="256" w:lineRule="auto"/>
              <w:ind w:left="5" w:firstLine="425"/>
              <w:jc w:val="both"/>
              <w:rPr>
                <w:sz w:val="20"/>
                <w:szCs w:val="20"/>
                <w:lang w:eastAsia="en-US"/>
              </w:rPr>
            </w:pPr>
            <w:r>
              <w:rPr>
                <w:sz w:val="20"/>
                <w:szCs w:val="20"/>
                <w:lang w:eastAsia="en-US"/>
              </w:rPr>
              <w:t>- потолок - Армстронг.</w:t>
            </w:r>
          </w:p>
          <w:p w14:paraId="51510A94" w14:textId="77777777" w:rsidR="00FE4941" w:rsidRDefault="00FE4941">
            <w:pPr>
              <w:autoSpaceDE w:val="0"/>
              <w:spacing w:line="256" w:lineRule="auto"/>
              <w:ind w:left="5" w:firstLine="425"/>
              <w:jc w:val="both"/>
              <w:rPr>
                <w:sz w:val="20"/>
                <w:szCs w:val="20"/>
                <w:lang w:eastAsia="en-US"/>
              </w:rPr>
            </w:pPr>
            <w:r>
              <w:rPr>
                <w:sz w:val="20"/>
                <w:szCs w:val="20"/>
                <w:lang w:eastAsia="en-US"/>
              </w:rPr>
              <w:t>- замена входных дверей, ворот.</w:t>
            </w:r>
          </w:p>
          <w:p w14:paraId="2D0FABB4" w14:textId="77777777" w:rsidR="00FE4941" w:rsidRDefault="00FE4941">
            <w:pPr>
              <w:autoSpaceDE w:val="0"/>
              <w:spacing w:line="256" w:lineRule="auto"/>
              <w:ind w:left="5" w:firstLine="425"/>
              <w:jc w:val="both"/>
              <w:rPr>
                <w:sz w:val="20"/>
                <w:szCs w:val="20"/>
                <w:lang w:eastAsia="en-US"/>
              </w:rPr>
            </w:pPr>
            <w:r>
              <w:rPr>
                <w:sz w:val="20"/>
                <w:szCs w:val="20"/>
                <w:lang w:eastAsia="en-US"/>
              </w:rPr>
              <w:t>В помещении раздевалки:</w:t>
            </w:r>
          </w:p>
          <w:p w14:paraId="4D3AED5C" w14:textId="77777777" w:rsidR="00FE4941" w:rsidRDefault="00FE4941">
            <w:pPr>
              <w:autoSpaceDE w:val="0"/>
              <w:spacing w:line="256" w:lineRule="auto"/>
              <w:ind w:left="5" w:firstLine="425"/>
              <w:jc w:val="both"/>
              <w:rPr>
                <w:sz w:val="20"/>
                <w:szCs w:val="20"/>
                <w:lang w:eastAsia="en-US"/>
              </w:rPr>
            </w:pPr>
            <w:r>
              <w:rPr>
                <w:sz w:val="20"/>
                <w:szCs w:val="20"/>
                <w:lang w:eastAsia="en-US"/>
              </w:rPr>
              <w:t>-пол – бетонное основание, линолеум;</w:t>
            </w:r>
          </w:p>
          <w:p w14:paraId="68B0BB82" w14:textId="77777777" w:rsidR="00FE4941" w:rsidRDefault="00FE4941">
            <w:pPr>
              <w:autoSpaceDE w:val="0"/>
              <w:spacing w:line="256" w:lineRule="auto"/>
              <w:ind w:left="5" w:firstLine="425"/>
              <w:jc w:val="both"/>
              <w:rPr>
                <w:sz w:val="20"/>
                <w:szCs w:val="20"/>
                <w:lang w:eastAsia="en-US"/>
              </w:rPr>
            </w:pPr>
            <w:r>
              <w:rPr>
                <w:sz w:val="20"/>
                <w:szCs w:val="20"/>
                <w:lang w:eastAsia="en-US"/>
              </w:rPr>
              <w:t>-стены – фактурная штукатурка;</w:t>
            </w:r>
          </w:p>
          <w:p w14:paraId="5F16694E" w14:textId="77777777" w:rsidR="00FE4941" w:rsidRDefault="00FE4941">
            <w:pPr>
              <w:autoSpaceDE w:val="0"/>
              <w:spacing w:line="256" w:lineRule="auto"/>
              <w:ind w:left="5" w:firstLine="425"/>
              <w:jc w:val="both"/>
              <w:rPr>
                <w:sz w:val="20"/>
                <w:szCs w:val="20"/>
                <w:lang w:eastAsia="en-US"/>
              </w:rPr>
            </w:pPr>
            <w:r>
              <w:rPr>
                <w:sz w:val="20"/>
                <w:szCs w:val="20"/>
                <w:lang w:eastAsia="en-US"/>
              </w:rPr>
              <w:t>-потолок - Армстронг</w:t>
            </w:r>
          </w:p>
          <w:p w14:paraId="79D2B192" w14:textId="77777777" w:rsidR="00FE4941" w:rsidRDefault="00FE4941">
            <w:pPr>
              <w:autoSpaceDE w:val="0"/>
              <w:spacing w:line="256" w:lineRule="auto"/>
              <w:ind w:left="5" w:firstLine="425"/>
              <w:jc w:val="both"/>
              <w:rPr>
                <w:sz w:val="20"/>
                <w:szCs w:val="20"/>
                <w:lang w:eastAsia="en-US"/>
              </w:rPr>
            </w:pPr>
            <w:r>
              <w:rPr>
                <w:sz w:val="20"/>
                <w:szCs w:val="20"/>
                <w:lang w:eastAsia="en-US"/>
              </w:rPr>
              <w:t>- утепление всего здания.</w:t>
            </w:r>
          </w:p>
          <w:p w14:paraId="22F31EE2" w14:textId="77777777" w:rsidR="00FE4941" w:rsidRDefault="00FE4941">
            <w:pPr>
              <w:autoSpaceDE w:val="0"/>
              <w:spacing w:line="256" w:lineRule="auto"/>
              <w:ind w:left="5" w:firstLine="425"/>
              <w:jc w:val="both"/>
              <w:rPr>
                <w:sz w:val="20"/>
                <w:szCs w:val="20"/>
                <w:lang w:eastAsia="en-US"/>
              </w:rPr>
            </w:pPr>
            <w:r>
              <w:rPr>
                <w:sz w:val="20"/>
                <w:szCs w:val="20"/>
                <w:lang w:eastAsia="en-US"/>
              </w:rPr>
              <w:t>- замена инженерных сетей: электроснабжения, отопления, водоснабжения, вентиляции помещений. Предусматреть замену мякгой кровли здания.</w:t>
            </w:r>
          </w:p>
          <w:p w14:paraId="63F48CDB" w14:textId="77777777" w:rsidR="00FE4941" w:rsidRDefault="00FE4941">
            <w:pPr>
              <w:autoSpaceDE w:val="0"/>
              <w:spacing w:line="256" w:lineRule="auto"/>
              <w:ind w:left="5" w:firstLine="425"/>
              <w:jc w:val="both"/>
              <w:rPr>
                <w:sz w:val="20"/>
                <w:szCs w:val="20"/>
                <w:lang w:eastAsia="en-US"/>
              </w:rPr>
            </w:pPr>
            <w:r>
              <w:rPr>
                <w:sz w:val="20"/>
                <w:szCs w:val="20"/>
                <w:lang w:eastAsia="en-US"/>
              </w:rPr>
              <w:t>Отделка помещений должна соответствовать пожарным требованиям.</w:t>
            </w:r>
          </w:p>
          <w:p w14:paraId="37CC95B6" w14:textId="77777777" w:rsidR="00FE4941" w:rsidRDefault="00FE4941">
            <w:pPr>
              <w:autoSpaceDE w:val="0"/>
              <w:spacing w:line="256" w:lineRule="auto"/>
              <w:ind w:left="5" w:firstLine="425"/>
              <w:jc w:val="both"/>
              <w:rPr>
                <w:sz w:val="20"/>
                <w:szCs w:val="20"/>
                <w:lang w:eastAsia="en-US"/>
              </w:rPr>
            </w:pPr>
            <w:r>
              <w:rPr>
                <w:sz w:val="20"/>
                <w:szCs w:val="20"/>
                <w:lang w:eastAsia="en-US"/>
              </w:rPr>
              <w:lastRenderedPageBreak/>
              <w:t>Раздел ТХ согласовать с Заказчиком.</w:t>
            </w:r>
          </w:p>
          <w:p w14:paraId="3E982D07" w14:textId="77777777" w:rsidR="00FE4941" w:rsidRDefault="00FE4941">
            <w:pPr>
              <w:autoSpaceDE w:val="0"/>
              <w:spacing w:line="256" w:lineRule="auto"/>
              <w:ind w:left="5" w:firstLine="425"/>
              <w:jc w:val="both"/>
              <w:rPr>
                <w:sz w:val="20"/>
                <w:szCs w:val="20"/>
                <w:lang w:eastAsia="en-US"/>
              </w:rPr>
            </w:pPr>
            <w:r>
              <w:rPr>
                <w:sz w:val="20"/>
                <w:szCs w:val="20"/>
                <w:lang w:eastAsia="en-US"/>
              </w:rPr>
              <w:t>4.9. Кровля.</w:t>
            </w:r>
          </w:p>
          <w:p w14:paraId="6F042B13" w14:textId="77777777" w:rsidR="00FE4941" w:rsidRDefault="00FE4941">
            <w:pPr>
              <w:spacing w:line="256" w:lineRule="auto"/>
              <w:ind w:left="5" w:firstLine="425"/>
              <w:jc w:val="both"/>
              <w:rPr>
                <w:sz w:val="20"/>
                <w:szCs w:val="20"/>
                <w:lang w:eastAsia="en-US"/>
              </w:rPr>
            </w:pPr>
            <w:r>
              <w:rPr>
                <w:sz w:val="20"/>
                <w:szCs w:val="20"/>
                <w:lang w:eastAsia="en-US"/>
              </w:rPr>
              <w:t xml:space="preserve">Выполнить замену кровельного покрытия, при необходимости учесть ремонт деревянной конструкции, водосточной системы, снегозадержания. </w:t>
            </w:r>
          </w:p>
          <w:p w14:paraId="0DF56753" w14:textId="77777777" w:rsidR="00FE4941" w:rsidRDefault="00FE4941">
            <w:pPr>
              <w:spacing w:line="256" w:lineRule="auto"/>
              <w:ind w:left="5" w:firstLine="425"/>
              <w:jc w:val="both"/>
              <w:rPr>
                <w:sz w:val="20"/>
                <w:szCs w:val="20"/>
                <w:lang w:eastAsia="en-US"/>
              </w:rPr>
            </w:pPr>
            <w:r>
              <w:rPr>
                <w:sz w:val="20"/>
                <w:szCs w:val="20"/>
                <w:lang w:eastAsia="en-US"/>
              </w:rPr>
              <w:t xml:space="preserve">4.10. Благоустройство территории и МАФ </w:t>
            </w:r>
          </w:p>
          <w:p w14:paraId="1A899287" w14:textId="77777777" w:rsidR="00FE4941" w:rsidRDefault="00FE4941">
            <w:pPr>
              <w:spacing w:line="256" w:lineRule="auto"/>
              <w:ind w:left="5" w:firstLine="425"/>
              <w:jc w:val="both"/>
              <w:rPr>
                <w:sz w:val="20"/>
                <w:szCs w:val="20"/>
                <w:lang w:eastAsia="en-US"/>
              </w:rPr>
            </w:pPr>
            <w:r>
              <w:rPr>
                <w:sz w:val="20"/>
                <w:szCs w:val="20"/>
                <w:lang w:eastAsia="en-US"/>
              </w:rPr>
              <w:t>- тротуарное покрытие – асфальтобетонное,</w:t>
            </w:r>
          </w:p>
          <w:p w14:paraId="2AC70170" w14:textId="77777777" w:rsidR="00FE4941" w:rsidRDefault="00FE4941">
            <w:pPr>
              <w:spacing w:line="256" w:lineRule="auto"/>
              <w:ind w:left="5" w:firstLine="425"/>
              <w:jc w:val="both"/>
              <w:rPr>
                <w:sz w:val="20"/>
                <w:szCs w:val="20"/>
                <w:lang w:eastAsia="en-US"/>
              </w:rPr>
            </w:pPr>
            <w:r>
              <w:rPr>
                <w:sz w:val="20"/>
                <w:szCs w:val="20"/>
                <w:lang w:eastAsia="en-US"/>
              </w:rPr>
              <w:t>- площадки для занятия спортом и беговые дорожки – асфальтобетонное покрытие с резиновой крошкой, оборудование для занятий спортом,</w:t>
            </w:r>
          </w:p>
          <w:p w14:paraId="2F8EE89A" w14:textId="77777777" w:rsidR="00FE4941" w:rsidRDefault="00FE4941">
            <w:pPr>
              <w:spacing w:line="256" w:lineRule="auto"/>
              <w:ind w:left="5" w:firstLine="425"/>
              <w:jc w:val="both"/>
              <w:rPr>
                <w:sz w:val="20"/>
                <w:szCs w:val="20"/>
                <w:lang w:eastAsia="en-US"/>
              </w:rPr>
            </w:pPr>
            <w:r>
              <w:rPr>
                <w:sz w:val="20"/>
                <w:szCs w:val="20"/>
                <w:lang w:eastAsia="en-US"/>
              </w:rPr>
              <w:t xml:space="preserve">- ограждение – металлические решетчатые  секции в соответствии с нормативными документами. </w:t>
            </w:r>
          </w:p>
        </w:tc>
      </w:tr>
      <w:tr w:rsidR="00FE4941" w14:paraId="36C276CC"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38504654" w14:textId="77777777" w:rsidR="00FE4941" w:rsidRDefault="00FE4941" w:rsidP="00FE4941">
            <w:pPr>
              <w:numPr>
                <w:ilvl w:val="0"/>
                <w:numId w:val="12"/>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7AA6D330" w14:textId="77777777" w:rsidR="00FE4941" w:rsidRDefault="00FE4941">
            <w:pPr>
              <w:spacing w:line="256" w:lineRule="auto"/>
              <w:ind w:firstLine="154"/>
              <w:jc w:val="both"/>
              <w:rPr>
                <w:sz w:val="20"/>
                <w:szCs w:val="20"/>
                <w:lang w:eastAsia="en-US"/>
              </w:rPr>
            </w:pPr>
            <w:r>
              <w:rPr>
                <w:sz w:val="20"/>
                <w:szCs w:val="20"/>
                <w:lang w:eastAsia="en-US"/>
              </w:rPr>
              <w:t>Нормативные требования</w:t>
            </w:r>
          </w:p>
        </w:tc>
        <w:tc>
          <w:tcPr>
            <w:tcW w:w="5539" w:type="dxa"/>
            <w:gridSpan w:val="3"/>
            <w:tcBorders>
              <w:top w:val="single" w:sz="4" w:space="0" w:color="000000"/>
              <w:left w:val="single" w:sz="4" w:space="0" w:color="000000"/>
              <w:bottom w:val="single" w:sz="4" w:space="0" w:color="000000"/>
              <w:right w:val="single" w:sz="4" w:space="0" w:color="000000"/>
            </w:tcBorders>
          </w:tcPr>
          <w:p w14:paraId="6D00CDFF"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Документации разработать в соответствии действующих строительных норм, в том числе:</w:t>
            </w:r>
          </w:p>
          <w:p w14:paraId="52EBAFB0" w14:textId="77777777" w:rsidR="00FE4941" w:rsidRDefault="00FE4941">
            <w:pPr>
              <w:pStyle w:val="1"/>
              <w:shd w:val="clear" w:color="auto" w:fill="FFFFFF"/>
              <w:spacing w:before="0" w:after="0"/>
              <w:rPr>
                <w:rFonts w:ascii="Times New Roman" w:hAnsi="Times New Roman"/>
                <w:b w:val="0"/>
                <w:color w:val="22272F"/>
                <w:sz w:val="20"/>
                <w:szCs w:val="20"/>
                <w:lang w:val="ru-RU" w:eastAsia="x-none"/>
              </w:rPr>
            </w:pPr>
          </w:p>
          <w:p w14:paraId="36BFDD1D" w14:textId="77777777" w:rsidR="00FE4941" w:rsidRDefault="00FE4941">
            <w:pPr>
              <w:pStyle w:val="1"/>
              <w:shd w:val="clear" w:color="auto" w:fill="FFFFFF"/>
              <w:spacing w:before="0" w:after="0"/>
              <w:textAlignment w:val="baseline"/>
              <w:rPr>
                <w:sz w:val="20"/>
                <w:szCs w:val="20"/>
                <w:lang w:val="ru-RU"/>
              </w:rPr>
            </w:pPr>
            <w:r>
              <w:rPr>
                <w:rFonts w:ascii="Times New Roman" w:hAnsi="Times New Roman"/>
                <w:b w:val="0"/>
                <w:sz w:val="20"/>
                <w:szCs w:val="20"/>
                <w:lang w:val="ru-RU"/>
              </w:rPr>
              <w:t>- Гигиенические нормативы и требования к обеспечению безопасности и (или) безвредности для человека факторов среды обита                                                                                                                                                                                                                                                                                                                                                                                                                                                                                                                                                                                                                                                                                                                                                                                                                                                                                                                                                                                                                                                                                                                                                                                                                                                                                                                                                                                                                                                                                                                                                                                                                                                                                                                                                                                                                                                                                                                                                                                                                                                                                                                                                                                                                                                                                                                                                                                                                                                                                                                                                                                                                                                                                                                                                                                                                                                                                                                                                                                                                                                                                                                                                                                                                                                                                                                                                                                                                                                                                                                                                                                                                                                                                                                                                                                                                                                                                                                                                                                                                                                                                                                                                                                                                                                                                                                                                                                                                                                                                                                                                                                                                                                                                                                                                                                                                                                                                                                                                                                                                                                                                                                                                                                                                                                                                                                                                                                                                                                                                                                                                                                                                                                                                                                                                                                                                                                                                                                                                                                                                                                                                                                                                                                                                                                                                                                                                                                                                                                                                                                                     ния,</w:t>
            </w:r>
          </w:p>
          <w:p w14:paraId="799263C5"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 Технический регламент о требованиях пожарной безопасности;</w:t>
            </w:r>
          </w:p>
          <w:p w14:paraId="000A6C4A"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 «Каменные и армокаменные конструкции»</w:t>
            </w:r>
          </w:p>
          <w:p w14:paraId="2AE8FFC4"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 «Стальные конструкции»</w:t>
            </w:r>
          </w:p>
          <w:p w14:paraId="47A8D47A"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 «Основания зданий и сооружений»</w:t>
            </w:r>
          </w:p>
          <w:p w14:paraId="32EC1E5E"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 «Бетонные и железобетонные конструкции. Основные положения»;</w:t>
            </w:r>
          </w:p>
          <w:p w14:paraId="2755D205"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 «Защита строительных конструкций от коррозии»</w:t>
            </w:r>
          </w:p>
          <w:p w14:paraId="2266C370"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 «Строительство в сейсмических районах»</w:t>
            </w:r>
          </w:p>
          <w:p w14:paraId="5B646D50"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-"Система проектной документации для строительства. Основные требования к проектной и рабочей документации"</w:t>
            </w:r>
          </w:p>
        </w:tc>
      </w:tr>
      <w:tr w:rsidR="00FE4941" w14:paraId="0A45013E"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5D5436B1" w14:textId="77777777" w:rsidR="00FE4941" w:rsidRDefault="00FE4941" w:rsidP="00FE4941">
            <w:pPr>
              <w:numPr>
                <w:ilvl w:val="0"/>
                <w:numId w:val="12"/>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02C30231" w14:textId="77777777" w:rsidR="00FE4941" w:rsidRDefault="00FE4941">
            <w:pPr>
              <w:spacing w:line="256" w:lineRule="auto"/>
              <w:ind w:firstLine="154"/>
              <w:jc w:val="both"/>
              <w:rPr>
                <w:sz w:val="20"/>
                <w:szCs w:val="20"/>
                <w:lang w:eastAsia="en-US"/>
              </w:rPr>
            </w:pPr>
            <w:r>
              <w:rPr>
                <w:sz w:val="20"/>
                <w:szCs w:val="20"/>
                <w:lang w:eastAsia="en-US"/>
              </w:rPr>
              <w:t>Требования к инженерным системам здания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0E37B5C5" w14:textId="77777777" w:rsidR="00FE4941" w:rsidRDefault="00FE4941">
            <w:pPr>
              <w:autoSpaceDE w:val="0"/>
              <w:spacing w:line="256" w:lineRule="auto"/>
              <w:ind w:firstLine="154"/>
              <w:jc w:val="both"/>
              <w:rPr>
                <w:sz w:val="20"/>
                <w:szCs w:val="20"/>
                <w:lang w:eastAsia="en-US"/>
              </w:rPr>
            </w:pPr>
            <w:r>
              <w:rPr>
                <w:sz w:val="20"/>
                <w:szCs w:val="20"/>
                <w:lang w:eastAsia="en-US"/>
              </w:rPr>
              <w:t>Проектом предусмотреть капитальный ремонт здания и систем инженерно-технического обеспечения.</w:t>
            </w:r>
          </w:p>
        </w:tc>
      </w:tr>
      <w:tr w:rsidR="00FE4941" w14:paraId="6F4131C3" w14:textId="77777777" w:rsidTr="00FE4941">
        <w:trPr>
          <w:gridBefore w:val="1"/>
          <w:wBefore w:w="113" w:type="dxa"/>
          <w:trHeight w:val="3074"/>
        </w:trPr>
        <w:tc>
          <w:tcPr>
            <w:tcW w:w="697" w:type="dxa"/>
            <w:tcBorders>
              <w:top w:val="single" w:sz="4" w:space="0" w:color="000000"/>
              <w:left w:val="single" w:sz="4" w:space="0" w:color="000000"/>
              <w:bottom w:val="single" w:sz="4" w:space="0" w:color="000000"/>
              <w:right w:val="nil"/>
            </w:tcBorders>
          </w:tcPr>
          <w:p w14:paraId="144D5442" w14:textId="77777777" w:rsidR="00FE4941" w:rsidRDefault="00FE4941">
            <w:pPr>
              <w:snapToGrid w:val="0"/>
              <w:spacing w:line="256" w:lineRule="auto"/>
              <w:jc w:val="center"/>
              <w:rPr>
                <w:sz w:val="20"/>
                <w:szCs w:val="20"/>
                <w:lang w:eastAsia="en-US"/>
              </w:rPr>
            </w:pPr>
            <w:r>
              <w:rPr>
                <w:sz w:val="20"/>
                <w:szCs w:val="20"/>
                <w:lang w:val="en-US" w:eastAsia="en-US"/>
              </w:rPr>
              <w:t>2</w:t>
            </w:r>
            <w:r>
              <w:rPr>
                <w:sz w:val="20"/>
                <w:szCs w:val="20"/>
                <w:lang w:eastAsia="en-US"/>
              </w:rPr>
              <w:t>.6</w:t>
            </w:r>
          </w:p>
          <w:p w14:paraId="75A62C4F" w14:textId="77777777" w:rsidR="00FE4941" w:rsidRDefault="00FE4941">
            <w:pPr>
              <w:snapToGrid w:val="0"/>
              <w:spacing w:line="256" w:lineRule="auto"/>
              <w:jc w:val="center"/>
              <w:rPr>
                <w:sz w:val="20"/>
                <w:szCs w:val="20"/>
                <w:lang w:eastAsia="en-US"/>
              </w:rPr>
            </w:pPr>
          </w:p>
          <w:p w14:paraId="02FEC5B8" w14:textId="77777777" w:rsidR="00FE4941" w:rsidRDefault="00FE4941">
            <w:pPr>
              <w:snapToGrid w:val="0"/>
              <w:spacing w:line="256" w:lineRule="auto"/>
              <w:jc w:val="center"/>
              <w:rPr>
                <w:sz w:val="20"/>
                <w:szCs w:val="20"/>
                <w:lang w:eastAsia="en-US"/>
              </w:rPr>
            </w:pPr>
          </w:p>
          <w:p w14:paraId="02F3D06E" w14:textId="77777777" w:rsidR="00FE4941" w:rsidRDefault="00FE4941">
            <w:pPr>
              <w:snapToGrid w:val="0"/>
              <w:spacing w:line="256" w:lineRule="auto"/>
              <w:jc w:val="center"/>
              <w:rPr>
                <w:sz w:val="20"/>
                <w:szCs w:val="20"/>
                <w:lang w:val="en-US" w:eastAsia="en-US"/>
              </w:rPr>
            </w:pPr>
          </w:p>
        </w:tc>
        <w:tc>
          <w:tcPr>
            <w:tcW w:w="3380" w:type="dxa"/>
            <w:tcBorders>
              <w:top w:val="single" w:sz="4" w:space="0" w:color="000000"/>
              <w:left w:val="single" w:sz="4" w:space="0" w:color="000000"/>
              <w:bottom w:val="single" w:sz="4" w:space="0" w:color="000000"/>
              <w:right w:val="nil"/>
            </w:tcBorders>
          </w:tcPr>
          <w:p w14:paraId="5E8FC25C" w14:textId="77777777" w:rsidR="00FE4941" w:rsidRDefault="00FE4941">
            <w:pPr>
              <w:spacing w:line="256" w:lineRule="auto"/>
              <w:ind w:firstLine="154"/>
              <w:jc w:val="both"/>
              <w:rPr>
                <w:sz w:val="20"/>
                <w:szCs w:val="20"/>
                <w:lang w:eastAsia="en-US"/>
              </w:rPr>
            </w:pPr>
            <w:r>
              <w:rPr>
                <w:sz w:val="20"/>
                <w:szCs w:val="20"/>
                <w:lang w:eastAsia="en-US"/>
              </w:rPr>
              <w:t>Система электроснабжения здания школы.</w:t>
            </w:r>
          </w:p>
          <w:p w14:paraId="4C202F50" w14:textId="77777777" w:rsidR="00FE4941" w:rsidRDefault="00FE4941">
            <w:pPr>
              <w:spacing w:line="256" w:lineRule="auto"/>
              <w:ind w:firstLine="154"/>
              <w:jc w:val="both"/>
              <w:rPr>
                <w:sz w:val="20"/>
                <w:szCs w:val="20"/>
                <w:lang w:eastAsia="en-US"/>
              </w:rPr>
            </w:pPr>
          </w:p>
          <w:p w14:paraId="09C3F7D8" w14:textId="77777777" w:rsidR="00FE4941" w:rsidRDefault="00FE4941">
            <w:pPr>
              <w:spacing w:line="256" w:lineRule="auto"/>
              <w:ind w:firstLine="154"/>
              <w:jc w:val="both"/>
              <w:rPr>
                <w:sz w:val="20"/>
                <w:szCs w:val="20"/>
                <w:lang w:eastAsia="en-US"/>
              </w:rPr>
            </w:pPr>
          </w:p>
          <w:p w14:paraId="3E07BC89" w14:textId="77777777" w:rsidR="00FE4941" w:rsidRDefault="00FE4941">
            <w:pPr>
              <w:spacing w:line="256" w:lineRule="auto"/>
              <w:ind w:firstLine="154"/>
              <w:jc w:val="both"/>
              <w:rPr>
                <w:sz w:val="20"/>
                <w:szCs w:val="20"/>
                <w:lang w:eastAsia="en-US"/>
              </w:rPr>
            </w:pPr>
          </w:p>
          <w:p w14:paraId="49D8ADE8" w14:textId="77777777" w:rsidR="00FE4941" w:rsidRDefault="00FE4941">
            <w:pPr>
              <w:spacing w:line="256" w:lineRule="auto"/>
              <w:ind w:firstLine="154"/>
              <w:jc w:val="both"/>
              <w:rPr>
                <w:sz w:val="20"/>
                <w:szCs w:val="20"/>
                <w:lang w:eastAsia="en-US"/>
              </w:rPr>
            </w:pPr>
          </w:p>
          <w:p w14:paraId="18948AD4" w14:textId="77777777" w:rsidR="00FE4941" w:rsidRDefault="00FE4941">
            <w:pPr>
              <w:spacing w:line="256" w:lineRule="auto"/>
              <w:ind w:firstLine="154"/>
              <w:jc w:val="both"/>
              <w:rPr>
                <w:sz w:val="20"/>
                <w:szCs w:val="20"/>
                <w:lang w:eastAsia="en-US"/>
              </w:rPr>
            </w:pP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159EAFEC" w14:textId="77777777" w:rsidR="00FE4941" w:rsidRDefault="00FE4941">
            <w:pPr>
              <w:autoSpaceDE w:val="0"/>
              <w:spacing w:line="256" w:lineRule="auto"/>
              <w:ind w:firstLine="154"/>
              <w:jc w:val="both"/>
              <w:rPr>
                <w:sz w:val="20"/>
                <w:szCs w:val="20"/>
                <w:lang w:eastAsia="en-US"/>
              </w:rPr>
            </w:pPr>
            <w:r>
              <w:rPr>
                <w:sz w:val="20"/>
                <w:szCs w:val="20"/>
                <w:lang w:eastAsia="en-US"/>
              </w:rPr>
              <w:t>Предусмотреть полную замену системы внутреннего электрооборудования розеточную и осветительную сеть здания, включая замену ВРУ и т.д. в соответствии с действующими НТД. ВРУ предусмотреть на 1 этаже здания школы. Предусмотреть полную замену кабельных линии от ТП ресурсоснабжающей организации.</w:t>
            </w:r>
          </w:p>
          <w:p w14:paraId="03CFC076" w14:textId="77777777" w:rsidR="00FE4941" w:rsidRDefault="00FE4941">
            <w:pPr>
              <w:autoSpaceDE w:val="0"/>
              <w:spacing w:line="256" w:lineRule="auto"/>
              <w:ind w:firstLine="154"/>
              <w:jc w:val="both"/>
              <w:rPr>
                <w:sz w:val="20"/>
                <w:szCs w:val="20"/>
                <w:lang w:eastAsia="en-US"/>
              </w:rPr>
            </w:pPr>
            <w:r>
              <w:rPr>
                <w:bCs/>
                <w:sz w:val="20"/>
                <w:szCs w:val="20"/>
                <w:lang w:eastAsia="en-US"/>
              </w:rPr>
              <w:t xml:space="preserve">Источник электроснабжения: </w:t>
            </w:r>
            <w:r>
              <w:rPr>
                <w:sz w:val="20"/>
                <w:szCs w:val="20"/>
                <w:lang w:eastAsia="en-US"/>
              </w:rPr>
              <w:t>предусмотреть электроснабжение объекта от существующего источника.</w:t>
            </w:r>
          </w:p>
          <w:p w14:paraId="54172C88" w14:textId="77777777" w:rsidR="00FE4941" w:rsidRDefault="00FE4941">
            <w:pPr>
              <w:autoSpaceDE w:val="0"/>
              <w:spacing w:line="256" w:lineRule="auto"/>
              <w:ind w:firstLine="154"/>
              <w:jc w:val="both"/>
              <w:rPr>
                <w:sz w:val="20"/>
                <w:szCs w:val="20"/>
                <w:lang w:eastAsia="en-US"/>
              </w:rPr>
            </w:pPr>
            <w:r>
              <w:rPr>
                <w:bCs/>
                <w:sz w:val="20"/>
                <w:szCs w:val="20"/>
                <w:lang w:eastAsia="en-US"/>
              </w:rPr>
              <w:t xml:space="preserve">Молниезащита и заземление: </w:t>
            </w:r>
            <w:r>
              <w:rPr>
                <w:sz w:val="20"/>
                <w:szCs w:val="20"/>
                <w:lang w:eastAsia="en-US"/>
              </w:rPr>
              <w:t>предусмотреть устройство молниезащиты здания в соответствии с ПУЭ и действующими НТД.</w:t>
            </w:r>
          </w:p>
          <w:p w14:paraId="18144A0E" w14:textId="77777777" w:rsidR="00FE4941" w:rsidRDefault="00FE4941">
            <w:pPr>
              <w:autoSpaceDE w:val="0"/>
              <w:spacing w:line="256" w:lineRule="auto"/>
              <w:ind w:firstLine="154"/>
              <w:jc w:val="both"/>
              <w:rPr>
                <w:sz w:val="20"/>
                <w:szCs w:val="20"/>
                <w:lang w:eastAsia="en-US"/>
              </w:rPr>
            </w:pPr>
            <w:r>
              <w:rPr>
                <w:sz w:val="20"/>
                <w:szCs w:val="20"/>
                <w:lang w:eastAsia="en-US"/>
              </w:rPr>
              <w:t>Заземление и защитные меры электробезопасности выполнить в соответствии с ПУЭ в действующей редакции, НТД.</w:t>
            </w:r>
          </w:p>
          <w:p w14:paraId="5D69BD19" w14:textId="77777777" w:rsidR="00FE4941" w:rsidRDefault="00FE4941">
            <w:pPr>
              <w:autoSpaceDE w:val="0"/>
              <w:spacing w:line="256" w:lineRule="auto"/>
              <w:ind w:firstLine="154"/>
              <w:jc w:val="both"/>
              <w:rPr>
                <w:sz w:val="20"/>
                <w:szCs w:val="20"/>
                <w:lang w:eastAsia="en-US"/>
              </w:rPr>
            </w:pPr>
            <w:r>
              <w:rPr>
                <w:bCs/>
                <w:sz w:val="20"/>
                <w:szCs w:val="20"/>
                <w:lang w:eastAsia="en-US"/>
              </w:rPr>
              <w:t xml:space="preserve">Кабельная продукция: </w:t>
            </w:r>
            <w:r>
              <w:rPr>
                <w:sz w:val="20"/>
                <w:szCs w:val="20"/>
                <w:lang w:eastAsia="en-US"/>
              </w:rPr>
              <w:t>сети питания выполнить медными кабелями в соответствии с ПУЭ и действующими НТД. Для электроснабжения потребителей противопожарных систем применить медный кабель в соответствии с НТД.</w:t>
            </w:r>
          </w:p>
          <w:p w14:paraId="3C8842E5" w14:textId="77777777" w:rsidR="00FE4941" w:rsidRDefault="00FE4941">
            <w:pPr>
              <w:autoSpaceDE w:val="0"/>
              <w:spacing w:line="256" w:lineRule="auto"/>
              <w:ind w:firstLine="154"/>
              <w:jc w:val="both"/>
              <w:rPr>
                <w:sz w:val="20"/>
                <w:szCs w:val="20"/>
                <w:lang w:eastAsia="en-US"/>
              </w:rPr>
            </w:pPr>
            <w:r>
              <w:rPr>
                <w:sz w:val="20"/>
                <w:szCs w:val="20"/>
                <w:lang w:eastAsia="en-US"/>
              </w:rPr>
              <w:t>Электроосвещение: светильники аварийного и эвакуационного освещения должны быть отмечены в соответствии с ПУЭ и НТД.</w:t>
            </w:r>
          </w:p>
          <w:p w14:paraId="527B2AB9" w14:textId="77777777" w:rsidR="00FE4941" w:rsidRDefault="00FE4941">
            <w:pPr>
              <w:autoSpaceDE w:val="0"/>
              <w:spacing w:line="256" w:lineRule="auto"/>
              <w:ind w:firstLine="154"/>
              <w:jc w:val="both"/>
              <w:rPr>
                <w:sz w:val="20"/>
                <w:szCs w:val="20"/>
                <w:lang w:eastAsia="en-US"/>
              </w:rPr>
            </w:pPr>
            <w:r>
              <w:rPr>
                <w:sz w:val="20"/>
                <w:szCs w:val="20"/>
                <w:lang w:eastAsia="en-US"/>
              </w:rPr>
              <w:t xml:space="preserve">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 </w:t>
            </w:r>
          </w:p>
          <w:p w14:paraId="5A22EBC0" w14:textId="77777777" w:rsidR="00FE4941" w:rsidRDefault="00FE4941">
            <w:pPr>
              <w:autoSpaceDE w:val="0"/>
              <w:spacing w:line="256" w:lineRule="auto"/>
              <w:ind w:firstLine="154"/>
              <w:jc w:val="both"/>
              <w:rPr>
                <w:sz w:val="20"/>
                <w:szCs w:val="20"/>
                <w:lang w:eastAsia="en-US"/>
              </w:rPr>
            </w:pPr>
            <w:r>
              <w:rPr>
                <w:sz w:val="20"/>
                <w:szCs w:val="20"/>
                <w:lang w:eastAsia="en-US"/>
              </w:rPr>
              <w:t>Во влажных помещениях применить влагозащищенные устройства.</w:t>
            </w:r>
          </w:p>
          <w:p w14:paraId="08BAF7D9" w14:textId="77777777" w:rsidR="00FE4941" w:rsidRDefault="00FE4941">
            <w:pPr>
              <w:autoSpaceDE w:val="0"/>
              <w:spacing w:line="256" w:lineRule="auto"/>
              <w:ind w:firstLine="154"/>
              <w:jc w:val="both"/>
              <w:rPr>
                <w:sz w:val="20"/>
                <w:szCs w:val="20"/>
                <w:lang w:eastAsia="en-US"/>
              </w:rPr>
            </w:pPr>
            <w:r>
              <w:rPr>
                <w:sz w:val="20"/>
                <w:szCs w:val="20"/>
                <w:lang w:eastAsia="en-US"/>
              </w:rPr>
              <w:t>Выполнить устройство сетей наружного электроосвещения.</w:t>
            </w:r>
          </w:p>
          <w:p w14:paraId="07C3042C" w14:textId="77777777" w:rsidR="00FE4941" w:rsidRDefault="00FE4941">
            <w:pPr>
              <w:autoSpaceDE w:val="0"/>
              <w:spacing w:line="256" w:lineRule="auto"/>
              <w:ind w:firstLine="154"/>
              <w:jc w:val="both"/>
              <w:rPr>
                <w:sz w:val="20"/>
                <w:szCs w:val="20"/>
                <w:lang w:eastAsia="en-US"/>
              </w:rPr>
            </w:pPr>
            <w:r>
              <w:rPr>
                <w:sz w:val="20"/>
                <w:szCs w:val="20"/>
                <w:lang w:eastAsia="en-US"/>
              </w:rPr>
              <w:t>Подключение выполнить в электрощитовой здания школы.</w:t>
            </w:r>
          </w:p>
          <w:p w14:paraId="5F83B245" w14:textId="77777777" w:rsidR="00FE4941" w:rsidRDefault="00FE4941">
            <w:pPr>
              <w:autoSpaceDE w:val="0"/>
              <w:spacing w:line="256" w:lineRule="auto"/>
              <w:ind w:firstLine="154"/>
              <w:jc w:val="both"/>
              <w:rPr>
                <w:sz w:val="20"/>
                <w:szCs w:val="20"/>
                <w:lang w:eastAsia="en-US"/>
              </w:rPr>
            </w:pPr>
            <w:r>
              <w:rPr>
                <w:sz w:val="20"/>
                <w:szCs w:val="20"/>
                <w:lang w:eastAsia="en-US"/>
              </w:rPr>
              <w:t xml:space="preserve">Выполнить расчет освещенности. </w:t>
            </w:r>
          </w:p>
          <w:p w14:paraId="5A5AFA4D" w14:textId="77777777" w:rsidR="00FE4941" w:rsidRDefault="00FE4941">
            <w:pPr>
              <w:autoSpaceDE w:val="0"/>
              <w:spacing w:line="256" w:lineRule="auto"/>
              <w:ind w:firstLine="154"/>
              <w:jc w:val="both"/>
              <w:rPr>
                <w:sz w:val="20"/>
                <w:szCs w:val="20"/>
                <w:lang w:eastAsia="en-US"/>
              </w:rPr>
            </w:pPr>
            <w:r>
              <w:rPr>
                <w:sz w:val="20"/>
                <w:szCs w:val="20"/>
                <w:lang w:eastAsia="en-US"/>
              </w:rPr>
              <w:lastRenderedPageBreak/>
              <w:t>Светильники использовать светодиодные срок эксплуатации не менее 5 лет</w:t>
            </w:r>
            <w:r>
              <w:rPr>
                <w:lang w:eastAsia="en-US"/>
              </w:rPr>
              <w:t xml:space="preserve"> </w:t>
            </w:r>
            <w:r>
              <w:rPr>
                <w:sz w:val="20"/>
                <w:szCs w:val="20"/>
                <w:lang w:eastAsia="en-US"/>
              </w:rPr>
              <w:t>в соответствии с НТД.</w:t>
            </w:r>
          </w:p>
        </w:tc>
      </w:tr>
      <w:tr w:rsidR="00FE4941" w14:paraId="5B75E5A7" w14:textId="77777777" w:rsidTr="00FE4941">
        <w:trPr>
          <w:gridBefore w:val="1"/>
          <w:wBefore w:w="113" w:type="dxa"/>
          <w:trHeight w:val="3074"/>
        </w:trPr>
        <w:tc>
          <w:tcPr>
            <w:tcW w:w="697" w:type="dxa"/>
            <w:tcBorders>
              <w:top w:val="single" w:sz="4" w:space="0" w:color="000000"/>
              <w:left w:val="single" w:sz="4" w:space="0" w:color="000000"/>
              <w:bottom w:val="single" w:sz="4" w:space="0" w:color="000000"/>
              <w:right w:val="nil"/>
            </w:tcBorders>
            <w:hideMark/>
          </w:tcPr>
          <w:p w14:paraId="331F0538" w14:textId="77777777" w:rsidR="00FE4941" w:rsidRDefault="00FE4941">
            <w:pPr>
              <w:snapToGrid w:val="0"/>
              <w:spacing w:line="256" w:lineRule="auto"/>
              <w:rPr>
                <w:sz w:val="20"/>
                <w:szCs w:val="20"/>
                <w:lang w:eastAsia="en-US"/>
              </w:rPr>
            </w:pPr>
            <w:r>
              <w:rPr>
                <w:sz w:val="20"/>
                <w:szCs w:val="20"/>
                <w:lang w:eastAsia="en-US"/>
              </w:rPr>
              <w:lastRenderedPageBreak/>
              <w:t>2.6.1</w:t>
            </w:r>
          </w:p>
        </w:tc>
        <w:tc>
          <w:tcPr>
            <w:tcW w:w="3380" w:type="dxa"/>
            <w:tcBorders>
              <w:top w:val="single" w:sz="4" w:space="0" w:color="000000"/>
              <w:left w:val="single" w:sz="4" w:space="0" w:color="000000"/>
              <w:bottom w:val="single" w:sz="4" w:space="0" w:color="000000"/>
              <w:right w:val="nil"/>
            </w:tcBorders>
            <w:hideMark/>
          </w:tcPr>
          <w:p w14:paraId="48180717" w14:textId="77777777" w:rsidR="00FE4941" w:rsidRDefault="00FE4941">
            <w:pPr>
              <w:spacing w:line="256" w:lineRule="auto"/>
              <w:ind w:firstLine="154"/>
              <w:jc w:val="both"/>
              <w:rPr>
                <w:sz w:val="20"/>
                <w:szCs w:val="20"/>
                <w:highlight w:val="yellow"/>
                <w:lang w:eastAsia="en-US"/>
              </w:rPr>
            </w:pPr>
            <w:r>
              <w:rPr>
                <w:sz w:val="20"/>
                <w:szCs w:val="20"/>
                <w:lang w:eastAsia="en-US"/>
              </w:rPr>
              <w:t>Система электроснабжения здания лыжной базы.</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5CD4DDB6" w14:textId="77777777" w:rsidR="00FE4941" w:rsidRDefault="00FE4941">
            <w:pPr>
              <w:autoSpaceDE w:val="0"/>
              <w:spacing w:line="256" w:lineRule="auto"/>
              <w:ind w:firstLine="154"/>
              <w:jc w:val="both"/>
              <w:rPr>
                <w:sz w:val="20"/>
                <w:szCs w:val="20"/>
                <w:lang w:eastAsia="en-US"/>
              </w:rPr>
            </w:pPr>
            <w:r>
              <w:rPr>
                <w:sz w:val="20"/>
                <w:szCs w:val="20"/>
                <w:lang w:eastAsia="en-US"/>
              </w:rPr>
              <w:t>Предусмотреть полную замену системы внутреннего электрооборудования розеточную и осветительную сеть здания</w:t>
            </w:r>
            <w:r>
              <w:rPr>
                <w:lang w:eastAsia="en-US"/>
              </w:rPr>
              <w:t xml:space="preserve"> </w:t>
            </w:r>
            <w:r>
              <w:rPr>
                <w:sz w:val="20"/>
                <w:szCs w:val="20"/>
                <w:lang w:eastAsia="en-US"/>
              </w:rPr>
              <w:t>в соответствии с действующими НТД.</w:t>
            </w:r>
          </w:p>
          <w:p w14:paraId="6D4A7F95" w14:textId="77777777" w:rsidR="00FE4941" w:rsidRDefault="00FE4941">
            <w:pPr>
              <w:autoSpaceDE w:val="0"/>
              <w:spacing w:line="256" w:lineRule="auto"/>
              <w:ind w:firstLine="154"/>
              <w:jc w:val="both"/>
              <w:rPr>
                <w:sz w:val="20"/>
                <w:szCs w:val="20"/>
                <w:lang w:eastAsia="en-US"/>
              </w:rPr>
            </w:pPr>
            <w:r>
              <w:rPr>
                <w:sz w:val="20"/>
                <w:szCs w:val="20"/>
                <w:lang w:eastAsia="en-US"/>
              </w:rPr>
              <w:t>Источник электроснабжения: предусмотреть электроснабжение объекта от существующего источника.</w:t>
            </w:r>
          </w:p>
          <w:p w14:paraId="5E0D699E" w14:textId="77777777" w:rsidR="00FE4941" w:rsidRDefault="00FE4941">
            <w:pPr>
              <w:autoSpaceDE w:val="0"/>
              <w:spacing w:line="256" w:lineRule="auto"/>
              <w:ind w:firstLine="154"/>
              <w:jc w:val="both"/>
              <w:rPr>
                <w:sz w:val="20"/>
                <w:szCs w:val="20"/>
                <w:lang w:eastAsia="en-US"/>
              </w:rPr>
            </w:pPr>
            <w:r>
              <w:rPr>
                <w:sz w:val="20"/>
                <w:szCs w:val="20"/>
                <w:lang w:eastAsia="en-US"/>
              </w:rPr>
              <w:t>Заземление и защитные меры электробезопасности выполнить в соответствии с ПУЭ в действующей редакции, НТД.</w:t>
            </w:r>
          </w:p>
          <w:p w14:paraId="4399C138" w14:textId="77777777" w:rsidR="00FE4941" w:rsidRDefault="00FE4941">
            <w:pPr>
              <w:autoSpaceDE w:val="0"/>
              <w:spacing w:line="256" w:lineRule="auto"/>
              <w:ind w:firstLine="154"/>
              <w:jc w:val="both"/>
              <w:rPr>
                <w:sz w:val="20"/>
                <w:szCs w:val="20"/>
                <w:lang w:eastAsia="en-US"/>
              </w:rPr>
            </w:pPr>
            <w:r>
              <w:rPr>
                <w:sz w:val="20"/>
                <w:szCs w:val="20"/>
                <w:lang w:eastAsia="en-US"/>
              </w:rPr>
              <w:t>Кабельная продукция: сети питания выполнить медными кабелями в соответствии с ПУЭ и действующими НТД. Для электроснабжения потребителей противопожарных систем применить медный кабель в соответствии с НТД.</w:t>
            </w:r>
          </w:p>
          <w:p w14:paraId="7C964D9E" w14:textId="77777777" w:rsidR="00FE4941" w:rsidRDefault="00FE4941">
            <w:pPr>
              <w:autoSpaceDE w:val="0"/>
              <w:spacing w:line="256" w:lineRule="auto"/>
              <w:ind w:firstLine="154"/>
              <w:jc w:val="both"/>
              <w:rPr>
                <w:sz w:val="20"/>
                <w:szCs w:val="20"/>
                <w:lang w:eastAsia="en-US"/>
              </w:rPr>
            </w:pPr>
            <w:r>
              <w:rPr>
                <w:sz w:val="20"/>
                <w:szCs w:val="20"/>
                <w:lang w:eastAsia="en-US"/>
              </w:rPr>
              <w:t>Электроосвещение: светильники аварийного и эвакуационного освещения должны быть отмечены в соответствии с ПУЭ и НТД.</w:t>
            </w:r>
          </w:p>
          <w:p w14:paraId="2D2CA328" w14:textId="77777777" w:rsidR="00FE4941" w:rsidRDefault="00FE4941">
            <w:pPr>
              <w:autoSpaceDE w:val="0"/>
              <w:spacing w:line="256" w:lineRule="auto"/>
              <w:ind w:firstLine="154"/>
              <w:jc w:val="both"/>
              <w:rPr>
                <w:sz w:val="20"/>
                <w:szCs w:val="20"/>
                <w:lang w:eastAsia="en-US"/>
              </w:rPr>
            </w:pPr>
            <w:r>
              <w:rPr>
                <w:sz w:val="20"/>
                <w:szCs w:val="20"/>
                <w:lang w:eastAsia="en-US"/>
              </w:rPr>
              <w:t>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w:t>
            </w:r>
          </w:p>
          <w:p w14:paraId="247BF9A5" w14:textId="77777777" w:rsidR="00FE4941" w:rsidRDefault="00FE4941">
            <w:pPr>
              <w:autoSpaceDE w:val="0"/>
              <w:spacing w:line="256" w:lineRule="auto"/>
              <w:ind w:firstLine="154"/>
              <w:jc w:val="both"/>
              <w:rPr>
                <w:sz w:val="20"/>
                <w:szCs w:val="20"/>
                <w:lang w:eastAsia="en-US"/>
              </w:rPr>
            </w:pPr>
            <w:r>
              <w:rPr>
                <w:sz w:val="20"/>
                <w:szCs w:val="20"/>
                <w:lang w:eastAsia="en-US"/>
              </w:rPr>
              <w:t>Выполнить устройство сетей наружного электроосвещения.</w:t>
            </w:r>
          </w:p>
          <w:p w14:paraId="4324E6B0" w14:textId="77777777" w:rsidR="00FE4941" w:rsidRDefault="00FE4941">
            <w:pPr>
              <w:autoSpaceDE w:val="0"/>
              <w:spacing w:line="256" w:lineRule="auto"/>
              <w:ind w:firstLine="154"/>
              <w:jc w:val="both"/>
              <w:rPr>
                <w:sz w:val="20"/>
                <w:szCs w:val="20"/>
                <w:lang w:eastAsia="en-US"/>
              </w:rPr>
            </w:pPr>
            <w:r>
              <w:rPr>
                <w:sz w:val="20"/>
                <w:szCs w:val="20"/>
                <w:lang w:eastAsia="en-US"/>
              </w:rPr>
              <w:t>Светильники использовать светодиодные срок эксплуатации не менее 5 лет в соответствии с НТД.</w:t>
            </w:r>
          </w:p>
          <w:p w14:paraId="79B2CD2B" w14:textId="77777777" w:rsidR="00FE4941" w:rsidRDefault="00FE4941">
            <w:pPr>
              <w:autoSpaceDE w:val="0"/>
              <w:spacing w:line="256" w:lineRule="auto"/>
              <w:ind w:firstLine="154"/>
              <w:jc w:val="both"/>
              <w:rPr>
                <w:sz w:val="20"/>
                <w:szCs w:val="20"/>
                <w:lang w:eastAsia="en-US"/>
              </w:rPr>
            </w:pPr>
            <w:r>
              <w:rPr>
                <w:sz w:val="20"/>
                <w:szCs w:val="20"/>
                <w:lang w:eastAsia="en-US"/>
              </w:rPr>
              <w:t>Предусмотреть установку прибора учета</w:t>
            </w:r>
            <w:r>
              <w:rPr>
                <w:lang w:eastAsia="en-US"/>
              </w:rPr>
              <w:t xml:space="preserve"> </w:t>
            </w:r>
            <w:r>
              <w:rPr>
                <w:sz w:val="20"/>
                <w:szCs w:val="20"/>
                <w:lang w:eastAsia="en-US"/>
              </w:rPr>
              <w:t>в соответствии с НТД.</w:t>
            </w:r>
          </w:p>
        </w:tc>
      </w:tr>
      <w:tr w:rsidR="00FE4941" w14:paraId="2D837255"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54F81B66" w14:textId="77777777" w:rsidR="00FE4941" w:rsidRDefault="00FE4941">
            <w:pPr>
              <w:snapToGrid w:val="0"/>
              <w:spacing w:line="256" w:lineRule="auto"/>
              <w:jc w:val="center"/>
              <w:rPr>
                <w:sz w:val="20"/>
                <w:szCs w:val="20"/>
                <w:lang w:eastAsia="en-US" w:bidi="hi-IN"/>
              </w:rPr>
            </w:pPr>
            <w:r>
              <w:rPr>
                <w:sz w:val="20"/>
                <w:szCs w:val="20"/>
                <w:lang w:eastAsia="en-US" w:bidi="hi-IN"/>
              </w:rPr>
              <w:t>2.7.</w:t>
            </w:r>
          </w:p>
        </w:tc>
        <w:tc>
          <w:tcPr>
            <w:tcW w:w="3380" w:type="dxa"/>
            <w:tcBorders>
              <w:top w:val="single" w:sz="4" w:space="0" w:color="000000"/>
              <w:left w:val="single" w:sz="4" w:space="0" w:color="000000"/>
              <w:bottom w:val="single" w:sz="4" w:space="0" w:color="000000"/>
              <w:right w:val="nil"/>
            </w:tcBorders>
            <w:hideMark/>
          </w:tcPr>
          <w:p w14:paraId="4D3FE8D4" w14:textId="77777777" w:rsidR="00FE4941" w:rsidRDefault="00FE4941">
            <w:pPr>
              <w:spacing w:line="256" w:lineRule="auto"/>
              <w:ind w:firstLine="154"/>
              <w:jc w:val="both"/>
              <w:rPr>
                <w:sz w:val="20"/>
                <w:szCs w:val="20"/>
                <w:highlight w:val="yellow"/>
                <w:lang w:eastAsia="en-US"/>
              </w:rPr>
            </w:pPr>
            <w:r>
              <w:rPr>
                <w:sz w:val="20"/>
                <w:szCs w:val="20"/>
                <w:lang w:eastAsia="en-US"/>
              </w:rPr>
              <w:t>Система холодного  водоснабжения (ХВС)</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27D3DF83" w14:textId="77777777" w:rsidR="00FE4941" w:rsidRDefault="00FE4941">
            <w:pPr>
              <w:autoSpaceDE w:val="0"/>
              <w:spacing w:line="256" w:lineRule="auto"/>
              <w:ind w:firstLine="154"/>
              <w:jc w:val="both"/>
              <w:rPr>
                <w:sz w:val="20"/>
                <w:szCs w:val="20"/>
                <w:lang w:eastAsia="en-US"/>
              </w:rPr>
            </w:pPr>
            <w:r>
              <w:rPr>
                <w:sz w:val="20"/>
                <w:szCs w:val="20"/>
                <w:lang w:eastAsia="en-US"/>
              </w:rPr>
              <w:t>Источником холодного водоснабжения здания принять существующий ввод холодного водоснабжения, пожаро-хозяйственный водопровод.</w:t>
            </w:r>
          </w:p>
          <w:p w14:paraId="06327DE9" w14:textId="77777777" w:rsidR="00FE4941" w:rsidRDefault="00FE4941">
            <w:pPr>
              <w:autoSpaceDE w:val="0"/>
              <w:spacing w:line="256" w:lineRule="auto"/>
              <w:ind w:firstLine="154"/>
              <w:jc w:val="both"/>
              <w:rPr>
                <w:sz w:val="20"/>
                <w:szCs w:val="20"/>
                <w:lang w:eastAsia="en-US"/>
              </w:rPr>
            </w:pPr>
            <w:r>
              <w:rPr>
                <w:sz w:val="20"/>
                <w:szCs w:val="20"/>
                <w:lang w:eastAsia="en-US"/>
              </w:rPr>
              <w:t>Проектом предусмотреть устройство поливочных кранов.</w:t>
            </w:r>
          </w:p>
          <w:p w14:paraId="5A14F489" w14:textId="77777777" w:rsidR="00FE4941" w:rsidRDefault="00FE4941">
            <w:pPr>
              <w:autoSpaceDE w:val="0"/>
              <w:spacing w:line="256" w:lineRule="auto"/>
              <w:ind w:firstLine="154"/>
              <w:jc w:val="both"/>
              <w:rPr>
                <w:sz w:val="20"/>
                <w:szCs w:val="20"/>
                <w:lang w:eastAsia="en-US"/>
              </w:rPr>
            </w:pPr>
            <w:r>
              <w:rPr>
                <w:sz w:val="20"/>
                <w:szCs w:val="20"/>
                <w:lang w:eastAsia="en-US"/>
              </w:rPr>
              <w:t>Для систем, принять разводку из труб в соответствии с НТД. Системы водоснабжения оборудовать необходимой запорной и регулирующей арматурой. Запорную арматура разместить в местах, удобных для обслуживания. На стояках установить запорную и сливную арматуру.</w:t>
            </w:r>
          </w:p>
          <w:p w14:paraId="70F62201" w14:textId="77777777" w:rsidR="00FE4941" w:rsidRDefault="00FE4941">
            <w:pPr>
              <w:autoSpaceDE w:val="0"/>
              <w:spacing w:line="256" w:lineRule="auto"/>
              <w:ind w:firstLine="154"/>
              <w:jc w:val="both"/>
              <w:rPr>
                <w:sz w:val="20"/>
                <w:szCs w:val="20"/>
                <w:lang w:eastAsia="en-US"/>
              </w:rPr>
            </w:pPr>
            <w:r>
              <w:rPr>
                <w:sz w:val="20"/>
                <w:szCs w:val="20"/>
                <w:lang w:eastAsia="en-US"/>
              </w:rPr>
              <w:t>Предусмотреть установку прибора учета холодного водоснабжения.</w:t>
            </w:r>
          </w:p>
        </w:tc>
      </w:tr>
      <w:tr w:rsidR="00FE4941" w14:paraId="79BF16F3"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26C5E4FF" w14:textId="77777777" w:rsidR="00FE4941" w:rsidRDefault="00FE4941">
            <w:pPr>
              <w:snapToGrid w:val="0"/>
              <w:spacing w:line="256" w:lineRule="auto"/>
              <w:jc w:val="center"/>
              <w:rPr>
                <w:sz w:val="20"/>
                <w:szCs w:val="20"/>
                <w:lang w:eastAsia="en-US"/>
              </w:rPr>
            </w:pPr>
            <w:r>
              <w:rPr>
                <w:sz w:val="20"/>
                <w:szCs w:val="20"/>
                <w:lang w:eastAsia="en-US"/>
              </w:rPr>
              <w:t>2.8.</w:t>
            </w:r>
          </w:p>
        </w:tc>
        <w:tc>
          <w:tcPr>
            <w:tcW w:w="3380" w:type="dxa"/>
            <w:tcBorders>
              <w:top w:val="single" w:sz="4" w:space="0" w:color="000000"/>
              <w:left w:val="single" w:sz="4" w:space="0" w:color="000000"/>
              <w:bottom w:val="single" w:sz="4" w:space="0" w:color="000000"/>
              <w:right w:val="nil"/>
            </w:tcBorders>
            <w:hideMark/>
          </w:tcPr>
          <w:p w14:paraId="10EED45F" w14:textId="77777777" w:rsidR="00FE4941" w:rsidRDefault="00FE4941">
            <w:pPr>
              <w:spacing w:line="256" w:lineRule="auto"/>
              <w:ind w:firstLine="154"/>
              <w:jc w:val="both"/>
              <w:rPr>
                <w:sz w:val="20"/>
                <w:szCs w:val="20"/>
                <w:highlight w:val="yellow"/>
                <w:lang w:eastAsia="en-US"/>
              </w:rPr>
            </w:pPr>
            <w:r>
              <w:rPr>
                <w:sz w:val="20"/>
                <w:szCs w:val="20"/>
                <w:lang w:eastAsia="en-US"/>
              </w:rPr>
              <w:t>Система водоотведения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3555E9CC" w14:textId="77777777" w:rsidR="00FE4941" w:rsidRDefault="00FE4941">
            <w:pPr>
              <w:autoSpaceDE w:val="0"/>
              <w:spacing w:line="256" w:lineRule="auto"/>
              <w:ind w:firstLine="154"/>
              <w:jc w:val="both"/>
              <w:rPr>
                <w:sz w:val="20"/>
                <w:szCs w:val="20"/>
                <w:lang w:eastAsia="en-US"/>
              </w:rPr>
            </w:pPr>
            <w:r>
              <w:rPr>
                <w:sz w:val="20"/>
                <w:szCs w:val="20"/>
                <w:lang w:eastAsia="en-US"/>
              </w:rPr>
              <w:t>Сброс бытовых сточных вод предусмотреть через замененные в соответствии с НТД выпуски хозяйственно- бытовой канализации.</w:t>
            </w:r>
          </w:p>
          <w:p w14:paraId="3BF7142C" w14:textId="77777777" w:rsidR="00FE4941" w:rsidRDefault="00FE4941">
            <w:pPr>
              <w:autoSpaceDE w:val="0"/>
              <w:spacing w:line="256" w:lineRule="auto"/>
              <w:ind w:firstLine="154"/>
              <w:jc w:val="both"/>
              <w:rPr>
                <w:sz w:val="20"/>
                <w:szCs w:val="20"/>
                <w:lang w:eastAsia="en-US"/>
              </w:rPr>
            </w:pPr>
            <w:r>
              <w:rPr>
                <w:sz w:val="20"/>
                <w:szCs w:val="20"/>
                <w:lang w:eastAsia="en-US"/>
              </w:rPr>
              <w:t xml:space="preserve">Для прочистки системы канализации проектом предусмотреть установку необходимого количества ревизий и прочисток. </w:t>
            </w:r>
          </w:p>
          <w:p w14:paraId="10CDA664" w14:textId="77777777" w:rsidR="00FE4941" w:rsidRDefault="00FE4941">
            <w:pPr>
              <w:autoSpaceDE w:val="0"/>
              <w:spacing w:line="256" w:lineRule="auto"/>
              <w:ind w:firstLine="154"/>
              <w:jc w:val="both"/>
              <w:rPr>
                <w:sz w:val="20"/>
                <w:szCs w:val="20"/>
                <w:lang w:eastAsia="en-US"/>
              </w:rPr>
            </w:pPr>
            <w:r>
              <w:rPr>
                <w:sz w:val="20"/>
                <w:szCs w:val="20"/>
                <w:lang w:eastAsia="en-US"/>
              </w:rPr>
              <w:t>Сети бытовой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в соответствии с действующей НТД.</w:t>
            </w:r>
          </w:p>
          <w:p w14:paraId="3C750BF7" w14:textId="77777777" w:rsidR="00FE4941" w:rsidRDefault="00FE4941">
            <w:pPr>
              <w:autoSpaceDE w:val="0"/>
              <w:spacing w:line="256" w:lineRule="auto"/>
              <w:ind w:firstLine="154"/>
              <w:jc w:val="both"/>
              <w:rPr>
                <w:sz w:val="20"/>
                <w:szCs w:val="20"/>
                <w:lang w:eastAsia="en-US"/>
              </w:rPr>
            </w:pPr>
            <w:r>
              <w:rPr>
                <w:sz w:val="20"/>
                <w:szCs w:val="20"/>
                <w:lang w:eastAsia="en-US"/>
              </w:rPr>
              <w:t xml:space="preserve">Трубы и фасонные части из полипропилена для систем внутренней канализации в соответствии с НТД. </w:t>
            </w:r>
          </w:p>
          <w:p w14:paraId="7158E110" w14:textId="77777777" w:rsidR="00FE4941" w:rsidRDefault="00FE4941">
            <w:pPr>
              <w:autoSpaceDE w:val="0"/>
              <w:spacing w:line="256" w:lineRule="auto"/>
              <w:ind w:firstLine="154"/>
              <w:jc w:val="both"/>
              <w:rPr>
                <w:sz w:val="20"/>
                <w:szCs w:val="20"/>
                <w:lang w:eastAsia="en-US"/>
              </w:rPr>
            </w:pPr>
            <w:r>
              <w:rPr>
                <w:sz w:val="20"/>
                <w:szCs w:val="20"/>
                <w:lang w:eastAsia="en-US"/>
              </w:rPr>
              <w:t xml:space="preserve">Проектом предусмотреть замену системы водоотведения,  выгребной ямы, замену выпусков, колодцев здания школы и </w:t>
            </w:r>
            <w:r>
              <w:rPr>
                <w:sz w:val="20"/>
                <w:szCs w:val="20"/>
                <w:lang w:eastAsia="en-US"/>
              </w:rPr>
              <w:lastRenderedPageBreak/>
              <w:t>котельной</w:t>
            </w:r>
            <w:r>
              <w:rPr>
                <w:lang w:eastAsia="en-US"/>
              </w:rPr>
              <w:t xml:space="preserve"> </w:t>
            </w:r>
            <w:r>
              <w:rPr>
                <w:sz w:val="20"/>
                <w:szCs w:val="20"/>
                <w:lang w:eastAsia="en-US"/>
              </w:rPr>
              <w:t>в соответствии с НТД.</w:t>
            </w:r>
          </w:p>
        </w:tc>
      </w:tr>
      <w:tr w:rsidR="00FE4941" w14:paraId="4CC3725E" w14:textId="77777777" w:rsidTr="00FE4941">
        <w:trPr>
          <w:gridBefore w:val="1"/>
          <w:wBefore w:w="113" w:type="dxa"/>
          <w:trHeight w:val="3262"/>
        </w:trPr>
        <w:tc>
          <w:tcPr>
            <w:tcW w:w="697" w:type="dxa"/>
            <w:tcBorders>
              <w:top w:val="single" w:sz="4" w:space="0" w:color="000000"/>
              <w:left w:val="single" w:sz="4" w:space="0" w:color="000000"/>
              <w:bottom w:val="single" w:sz="4" w:space="0" w:color="000000"/>
              <w:right w:val="nil"/>
            </w:tcBorders>
          </w:tcPr>
          <w:p w14:paraId="32E05719" w14:textId="77777777" w:rsidR="00FE4941" w:rsidRDefault="00FE4941">
            <w:pPr>
              <w:snapToGrid w:val="0"/>
              <w:spacing w:line="256" w:lineRule="auto"/>
              <w:jc w:val="center"/>
              <w:rPr>
                <w:sz w:val="20"/>
                <w:szCs w:val="20"/>
                <w:lang w:eastAsia="en-US" w:bidi="hi-IN"/>
              </w:rPr>
            </w:pPr>
            <w:r>
              <w:rPr>
                <w:sz w:val="20"/>
                <w:szCs w:val="20"/>
                <w:lang w:eastAsia="en-US" w:bidi="hi-IN"/>
              </w:rPr>
              <w:lastRenderedPageBreak/>
              <w:t>2.9.</w:t>
            </w:r>
          </w:p>
          <w:p w14:paraId="637A266F" w14:textId="77777777" w:rsidR="00FE4941" w:rsidRDefault="00FE4941">
            <w:pPr>
              <w:snapToGrid w:val="0"/>
              <w:spacing w:line="256" w:lineRule="auto"/>
              <w:jc w:val="center"/>
              <w:rPr>
                <w:sz w:val="20"/>
                <w:szCs w:val="20"/>
                <w:lang w:eastAsia="en-US" w:bidi="hi-IN"/>
              </w:rPr>
            </w:pPr>
          </w:p>
          <w:p w14:paraId="60214DAF" w14:textId="77777777" w:rsidR="00FE4941" w:rsidRDefault="00FE4941">
            <w:pPr>
              <w:snapToGrid w:val="0"/>
              <w:spacing w:line="256" w:lineRule="auto"/>
              <w:jc w:val="center"/>
              <w:rPr>
                <w:sz w:val="20"/>
                <w:szCs w:val="20"/>
                <w:lang w:eastAsia="en-US" w:bidi="hi-IN"/>
              </w:rPr>
            </w:pPr>
          </w:p>
        </w:tc>
        <w:tc>
          <w:tcPr>
            <w:tcW w:w="3380" w:type="dxa"/>
            <w:tcBorders>
              <w:top w:val="single" w:sz="4" w:space="0" w:color="000000"/>
              <w:left w:val="single" w:sz="4" w:space="0" w:color="000000"/>
              <w:bottom w:val="single" w:sz="4" w:space="0" w:color="000000"/>
              <w:right w:val="nil"/>
            </w:tcBorders>
          </w:tcPr>
          <w:p w14:paraId="78AE18D9" w14:textId="77777777" w:rsidR="00FE4941" w:rsidRDefault="00FE4941">
            <w:pPr>
              <w:spacing w:line="256" w:lineRule="auto"/>
              <w:ind w:firstLine="154"/>
              <w:jc w:val="both"/>
              <w:rPr>
                <w:sz w:val="20"/>
                <w:szCs w:val="20"/>
                <w:lang w:eastAsia="en-US"/>
              </w:rPr>
            </w:pPr>
            <w:r>
              <w:rPr>
                <w:sz w:val="20"/>
                <w:szCs w:val="20"/>
                <w:lang w:eastAsia="en-US"/>
              </w:rPr>
              <w:t>Система отопления и горячего водоснабжения (ГВС). Здания школы</w:t>
            </w:r>
          </w:p>
          <w:p w14:paraId="49FC3AB6" w14:textId="77777777" w:rsidR="00FE4941" w:rsidRDefault="00FE4941">
            <w:pPr>
              <w:spacing w:line="256" w:lineRule="auto"/>
              <w:ind w:firstLine="154"/>
              <w:jc w:val="both"/>
              <w:rPr>
                <w:sz w:val="20"/>
                <w:szCs w:val="20"/>
                <w:lang w:eastAsia="en-US"/>
              </w:rPr>
            </w:pPr>
          </w:p>
          <w:p w14:paraId="6C6537F3" w14:textId="77777777" w:rsidR="00FE4941" w:rsidRDefault="00FE4941">
            <w:pPr>
              <w:spacing w:line="256" w:lineRule="auto"/>
              <w:ind w:firstLine="154"/>
              <w:jc w:val="both"/>
              <w:rPr>
                <w:sz w:val="20"/>
                <w:szCs w:val="20"/>
                <w:lang w:eastAsia="en-US"/>
              </w:rPr>
            </w:pPr>
          </w:p>
        </w:tc>
        <w:tc>
          <w:tcPr>
            <w:tcW w:w="5539" w:type="dxa"/>
            <w:gridSpan w:val="3"/>
            <w:tcBorders>
              <w:top w:val="single" w:sz="4" w:space="0" w:color="000000"/>
              <w:left w:val="single" w:sz="4" w:space="0" w:color="000000"/>
              <w:bottom w:val="single" w:sz="4" w:space="0" w:color="000000"/>
              <w:right w:val="single" w:sz="4" w:space="0" w:color="000000"/>
            </w:tcBorders>
          </w:tcPr>
          <w:p w14:paraId="02204B55" w14:textId="77777777" w:rsidR="00FE4941" w:rsidRDefault="00FE4941">
            <w:pPr>
              <w:spacing w:line="256" w:lineRule="auto"/>
              <w:ind w:firstLine="154"/>
              <w:jc w:val="both"/>
              <w:rPr>
                <w:bCs/>
                <w:sz w:val="20"/>
                <w:szCs w:val="20"/>
                <w:lang w:eastAsia="en-US"/>
              </w:rPr>
            </w:pPr>
            <w:r>
              <w:rPr>
                <w:bCs/>
                <w:sz w:val="20"/>
                <w:szCs w:val="20"/>
                <w:lang w:eastAsia="en-US"/>
              </w:rPr>
              <w:t>Теплоснабжение школы подключить к существующим тепловым сетям на вводе в здание школы.</w:t>
            </w:r>
          </w:p>
          <w:p w14:paraId="2BF6BEA4" w14:textId="77777777" w:rsidR="00FE4941" w:rsidRDefault="00FE4941">
            <w:pPr>
              <w:spacing w:line="256" w:lineRule="auto"/>
              <w:ind w:firstLine="154"/>
              <w:jc w:val="both"/>
              <w:rPr>
                <w:bCs/>
                <w:sz w:val="20"/>
                <w:szCs w:val="20"/>
                <w:lang w:eastAsia="en-US"/>
              </w:rPr>
            </w:pPr>
            <w:r>
              <w:rPr>
                <w:bCs/>
                <w:sz w:val="20"/>
                <w:szCs w:val="20"/>
                <w:lang w:eastAsia="en-US"/>
              </w:rPr>
              <w:t>Устройство узла управления выполнить в здании школы.</w:t>
            </w:r>
          </w:p>
          <w:p w14:paraId="33FC6D5A" w14:textId="77777777" w:rsidR="00FE4941" w:rsidRDefault="00FE4941">
            <w:pPr>
              <w:spacing w:line="256" w:lineRule="auto"/>
              <w:jc w:val="both"/>
              <w:rPr>
                <w:bCs/>
                <w:sz w:val="20"/>
                <w:szCs w:val="20"/>
                <w:lang w:eastAsia="en-US"/>
              </w:rPr>
            </w:pPr>
            <w:r>
              <w:rPr>
                <w:bCs/>
                <w:sz w:val="20"/>
                <w:szCs w:val="20"/>
                <w:lang w:eastAsia="en-US"/>
              </w:rPr>
              <w:t xml:space="preserve">   На вводе в здание предусмотреть узел учета тепловой энергии.</w:t>
            </w:r>
          </w:p>
          <w:p w14:paraId="75FBE305" w14:textId="77777777" w:rsidR="00FE4941" w:rsidRDefault="00FE4941">
            <w:pPr>
              <w:spacing w:line="256" w:lineRule="auto"/>
              <w:jc w:val="both"/>
              <w:rPr>
                <w:bCs/>
                <w:sz w:val="20"/>
                <w:szCs w:val="20"/>
                <w:lang w:eastAsia="en-US"/>
              </w:rPr>
            </w:pPr>
            <w:r>
              <w:rPr>
                <w:bCs/>
                <w:sz w:val="20"/>
                <w:szCs w:val="20"/>
                <w:lang w:eastAsia="en-US"/>
              </w:rPr>
              <w:t xml:space="preserve">   Параметры теплоносителя из тепловых сетей принять  в соответствии с температурным графиком 95/70 регулирования сетевой воды.</w:t>
            </w:r>
          </w:p>
          <w:p w14:paraId="5B41220A" w14:textId="77777777" w:rsidR="00FE4941" w:rsidRDefault="00FE4941">
            <w:pPr>
              <w:spacing w:line="256" w:lineRule="auto"/>
              <w:ind w:firstLine="154"/>
              <w:jc w:val="both"/>
              <w:rPr>
                <w:bCs/>
                <w:sz w:val="20"/>
                <w:szCs w:val="20"/>
                <w:lang w:eastAsia="en-US"/>
              </w:rPr>
            </w:pPr>
            <w:r>
              <w:rPr>
                <w:bCs/>
                <w:sz w:val="20"/>
                <w:szCs w:val="20"/>
                <w:lang w:eastAsia="en-US"/>
              </w:rPr>
              <w:t>Параметры для системы отопления Т1 = 95 °С; Т2 =70 °С;</w:t>
            </w:r>
          </w:p>
          <w:p w14:paraId="6CC3B0C6" w14:textId="77777777" w:rsidR="00FE4941" w:rsidRDefault="00FE4941">
            <w:pPr>
              <w:spacing w:line="256" w:lineRule="auto"/>
              <w:ind w:firstLine="154"/>
              <w:jc w:val="both"/>
              <w:rPr>
                <w:bCs/>
                <w:sz w:val="20"/>
                <w:szCs w:val="20"/>
                <w:lang w:eastAsia="en-US"/>
              </w:rPr>
            </w:pPr>
            <w:r>
              <w:rPr>
                <w:bCs/>
                <w:sz w:val="20"/>
                <w:szCs w:val="20"/>
                <w:lang w:eastAsia="en-US"/>
              </w:rPr>
              <w:t>Система отопления – двухтрубная, вертикальная.</w:t>
            </w:r>
          </w:p>
          <w:p w14:paraId="2A617F49" w14:textId="77777777" w:rsidR="00FE4941" w:rsidRDefault="00FE4941">
            <w:pPr>
              <w:spacing w:line="256" w:lineRule="auto"/>
              <w:ind w:firstLine="154"/>
              <w:jc w:val="both"/>
              <w:rPr>
                <w:bCs/>
                <w:sz w:val="20"/>
                <w:szCs w:val="20"/>
                <w:lang w:eastAsia="en-US"/>
              </w:rPr>
            </w:pPr>
            <w:r>
              <w:rPr>
                <w:bCs/>
                <w:sz w:val="20"/>
                <w:szCs w:val="20"/>
                <w:lang w:eastAsia="en-US"/>
              </w:rPr>
              <w:t>В качестве нагревательных приборов для помещений принять чугунные радиаторы марки МС 140. На приборах отопления предусмотреть защитные экраны, вентили для отключения отопительных приборов, ручные терморегуляторы.</w:t>
            </w:r>
          </w:p>
          <w:p w14:paraId="795CE7F6" w14:textId="77777777" w:rsidR="00FE4941" w:rsidRDefault="00FE4941">
            <w:pPr>
              <w:spacing w:line="256" w:lineRule="auto"/>
              <w:ind w:firstLine="154"/>
              <w:jc w:val="both"/>
              <w:rPr>
                <w:bCs/>
                <w:sz w:val="20"/>
                <w:szCs w:val="20"/>
                <w:lang w:eastAsia="en-US"/>
              </w:rPr>
            </w:pPr>
            <w:r>
              <w:rPr>
                <w:bCs/>
                <w:sz w:val="20"/>
                <w:szCs w:val="20"/>
                <w:lang w:eastAsia="en-US"/>
              </w:rPr>
              <w:t>Удаление воздуха из системы отопления предусмотреть через автоматические воздухоотводчики. Автоматические воздухоотводчики установить на шаровые краны.</w:t>
            </w:r>
          </w:p>
          <w:p w14:paraId="7C3BBD67" w14:textId="77777777" w:rsidR="00FE4941" w:rsidRDefault="00FE4941">
            <w:pPr>
              <w:spacing w:line="256" w:lineRule="auto"/>
              <w:ind w:firstLine="154"/>
              <w:jc w:val="both"/>
              <w:rPr>
                <w:bCs/>
                <w:sz w:val="20"/>
                <w:szCs w:val="20"/>
                <w:lang w:eastAsia="en-US"/>
              </w:rPr>
            </w:pPr>
            <w:r>
              <w:rPr>
                <w:bCs/>
                <w:sz w:val="20"/>
                <w:szCs w:val="20"/>
                <w:lang w:eastAsia="en-US"/>
              </w:rPr>
              <w:t>Трубопроводы магистральные (разводящие) выполнить в технологическом канале со съемными крышками.</w:t>
            </w:r>
          </w:p>
          <w:p w14:paraId="1ADE0E22" w14:textId="77777777" w:rsidR="00FE4941" w:rsidRDefault="00FE4941">
            <w:pPr>
              <w:spacing w:line="256" w:lineRule="auto"/>
              <w:ind w:firstLine="154"/>
              <w:jc w:val="both"/>
              <w:rPr>
                <w:bCs/>
                <w:sz w:val="20"/>
                <w:szCs w:val="20"/>
                <w:lang w:eastAsia="en-US"/>
              </w:rPr>
            </w:pPr>
            <w:r>
              <w:rPr>
                <w:bCs/>
                <w:sz w:val="20"/>
                <w:szCs w:val="20"/>
                <w:lang w:eastAsia="en-US"/>
              </w:rPr>
              <w:t xml:space="preserve">      Тепловую изоляцию трубопроводов системы отопления выполнить согласно действующих НТД.</w:t>
            </w:r>
          </w:p>
          <w:p w14:paraId="53D0EF9D" w14:textId="77777777" w:rsidR="00FE4941" w:rsidRDefault="00FE4941">
            <w:pPr>
              <w:spacing w:line="256" w:lineRule="auto"/>
              <w:ind w:firstLine="154"/>
              <w:jc w:val="both"/>
              <w:rPr>
                <w:bCs/>
                <w:sz w:val="20"/>
                <w:szCs w:val="20"/>
                <w:lang w:eastAsia="en-US"/>
              </w:rPr>
            </w:pPr>
            <w:r>
              <w:rPr>
                <w:bCs/>
                <w:sz w:val="20"/>
                <w:szCs w:val="20"/>
                <w:lang w:eastAsia="en-US"/>
              </w:rPr>
              <w:t xml:space="preserve">     Нижние точки сетей оснастить запорной арматурой для спуска воды.</w:t>
            </w:r>
          </w:p>
          <w:p w14:paraId="11853BE5" w14:textId="77777777" w:rsidR="00FE4941" w:rsidRDefault="00FE4941">
            <w:pPr>
              <w:spacing w:line="256" w:lineRule="auto"/>
              <w:ind w:firstLine="154"/>
              <w:jc w:val="both"/>
              <w:rPr>
                <w:bCs/>
                <w:sz w:val="20"/>
                <w:szCs w:val="20"/>
                <w:lang w:eastAsia="en-US"/>
              </w:rPr>
            </w:pPr>
            <w:r>
              <w:rPr>
                <w:bCs/>
                <w:sz w:val="20"/>
                <w:szCs w:val="20"/>
                <w:lang w:eastAsia="en-US"/>
              </w:rPr>
              <w:t>Выполнить технический узел учета тепловой энергии.</w:t>
            </w:r>
          </w:p>
          <w:p w14:paraId="3F577C36" w14:textId="77777777" w:rsidR="00FE4941" w:rsidRDefault="00FE4941">
            <w:pPr>
              <w:spacing w:line="256" w:lineRule="auto"/>
              <w:ind w:firstLine="154"/>
              <w:jc w:val="both"/>
              <w:rPr>
                <w:bCs/>
                <w:sz w:val="20"/>
                <w:szCs w:val="20"/>
                <w:lang w:eastAsia="en-US"/>
              </w:rPr>
            </w:pPr>
            <w:r>
              <w:rPr>
                <w:bCs/>
                <w:sz w:val="20"/>
                <w:szCs w:val="20"/>
                <w:lang w:eastAsia="en-US"/>
              </w:rPr>
              <w:t>Предусмотреть покраску системы отопления от коррозии, в соответствии с НТД.</w:t>
            </w:r>
          </w:p>
          <w:p w14:paraId="1A44EA0D" w14:textId="77777777" w:rsidR="00FE4941" w:rsidRDefault="00FE4941">
            <w:pPr>
              <w:spacing w:line="256" w:lineRule="auto"/>
              <w:ind w:firstLine="154"/>
              <w:jc w:val="both"/>
              <w:rPr>
                <w:bCs/>
                <w:sz w:val="20"/>
                <w:szCs w:val="20"/>
                <w:lang w:eastAsia="en-US"/>
              </w:rPr>
            </w:pPr>
            <w:r>
              <w:rPr>
                <w:bCs/>
                <w:sz w:val="20"/>
                <w:szCs w:val="20"/>
                <w:lang w:eastAsia="en-US"/>
              </w:rPr>
              <w:t>Систему отопления оборудовать необходимой запорной и регулирующей арматурой. Запорную арматура разместить в местах, удобных для обслуживания.</w:t>
            </w:r>
          </w:p>
          <w:p w14:paraId="60D3C4AB" w14:textId="77777777" w:rsidR="00FE4941" w:rsidRDefault="00FE4941">
            <w:pPr>
              <w:spacing w:line="256" w:lineRule="auto"/>
              <w:ind w:firstLine="154"/>
              <w:jc w:val="both"/>
              <w:rPr>
                <w:bCs/>
                <w:sz w:val="20"/>
                <w:szCs w:val="20"/>
                <w:lang w:eastAsia="en-US"/>
              </w:rPr>
            </w:pPr>
            <w:r>
              <w:rPr>
                <w:bCs/>
                <w:sz w:val="20"/>
                <w:szCs w:val="20"/>
                <w:lang w:eastAsia="en-US"/>
              </w:rPr>
              <w:t>Горячее водоснабжение предусмотреть установкой электрических накопительных (емкостных) водонагревателей не более 100л, согласно действующих НТД.</w:t>
            </w:r>
          </w:p>
          <w:p w14:paraId="372CCD0E" w14:textId="77777777" w:rsidR="00FE4941" w:rsidRDefault="00FE4941">
            <w:pPr>
              <w:spacing w:line="256" w:lineRule="auto"/>
              <w:ind w:firstLine="154"/>
              <w:jc w:val="both"/>
              <w:rPr>
                <w:bCs/>
                <w:sz w:val="20"/>
                <w:szCs w:val="20"/>
                <w:lang w:eastAsia="en-US"/>
              </w:rPr>
            </w:pPr>
          </w:p>
        </w:tc>
      </w:tr>
      <w:tr w:rsidR="00FE4941" w14:paraId="2AE91322" w14:textId="77777777" w:rsidTr="00FE4941">
        <w:trPr>
          <w:gridBefore w:val="1"/>
          <w:wBefore w:w="113" w:type="dxa"/>
          <w:trHeight w:val="3262"/>
        </w:trPr>
        <w:tc>
          <w:tcPr>
            <w:tcW w:w="697" w:type="dxa"/>
            <w:tcBorders>
              <w:top w:val="single" w:sz="4" w:space="0" w:color="000000"/>
              <w:left w:val="single" w:sz="4" w:space="0" w:color="000000"/>
              <w:bottom w:val="single" w:sz="4" w:space="0" w:color="000000"/>
              <w:right w:val="nil"/>
            </w:tcBorders>
            <w:hideMark/>
          </w:tcPr>
          <w:p w14:paraId="010769A7" w14:textId="77777777" w:rsidR="00FE4941" w:rsidRDefault="00FE4941">
            <w:pPr>
              <w:snapToGrid w:val="0"/>
              <w:spacing w:line="256" w:lineRule="auto"/>
              <w:jc w:val="center"/>
              <w:rPr>
                <w:sz w:val="20"/>
                <w:szCs w:val="20"/>
                <w:lang w:eastAsia="en-US" w:bidi="hi-IN"/>
              </w:rPr>
            </w:pPr>
            <w:r>
              <w:rPr>
                <w:sz w:val="20"/>
                <w:szCs w:val="20"/>
                <w:lang w:eastAsia="en-US" w:bidi="hi-IN"/>
              </w:rPr>
              <w:t>2.9.1</w:t>
            </w:r>
          </w:p>
        </w:tc>
        <w:tc>
          <w:tcPr>
            <w:tcW w:w="3380" w:type="dxa"/>
            <w:tcBorders>
              <w:top w:val="single" w:sz="4" w:space="0" w:color="000000"/>
              <w:left w:val="single" w:sz="4" w:space="0" w:color="000000"/>
              <w:bottom w:val="single" w:sz="4" w:space="0" w:color="000000"/>
              <w:right w:val="nil"/>
            </w:tcBorders>
            <w:hideMark/>
          </w:tcPr>
          <w:p w14:paraId="146CD58E" w14:textId="77777777" w:rsidR="00FE4941" w:rsidRDefault="00FE4941">
            <w:pPr>
              <w:spacing w:line="256" w:lineRule="auto"/>
              <w:ind w:firstLine="154"/>
              <w:jc w:val="both"/>
              <w:rPr>
                <w:sz w:val="20"/>
                <w:szCs w:val="20"/>
                <w:highlight w:val="yellow"/>
                <w:lang w:eastAsia="en-US"/>
              </w:rPr>
            </w:pPr>
            <w:r>
              <w:rPr>
                <w:sz w:val="20"/>
                <w:szCs w:val="20"/>
                <w:lang w:eastAsia="en-US"/>
              </w:rPr>
              <w:t>Система отопления здания лыжной базы.</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2E4970AB" w14:textId="77777777" w:rsidR="00FE4941" w:rsidRDefault="00FE4941">
            <w:pPr>
              <w:spacing w:line="256" w:lineRule="auto"/>
              <w:ind w:firstLine="154"/>
              <w:jc w:val="both"/>
              <w:rPr>
                <w:bCs/>
                <w:sz w:val="20"/>
                <w:szCs w:val="20"/>
                <w:lang w:eastAsia="en-US"/>
              </w:rPr>
            </w:pPr>
            <w:r>
              <w:rPr>
                <w:bCs/>
                <w:sz w:val="20"/>
                <w:szCs w:val="20"/>
                <w:lang w:eastAsia="en-US"/>
              </w:rPr>
              <w:t>Теплоснабжения здания лыжной базы подключить от существующей котельной.</w:t>
            </w:r>
          </w:p>
          <w:p w14:paraId="52742B6C" w14:textId="77777777" w:rsidR="00FE4941" w:rsidRDefault="00FE4941">
            <w:pPr>
              <w:spacing w:line="256" w:lineRule="auto"/>
              <w:ind w:firstLine="154"/>
              <w:jc w:val="both"/>
              <w:rPr>
                <w:bCs/>
                <w:sz w:val="20"/>
                <w:szCs w:val="20"/>
                <w:lang w:eastAsia="en-US"/>
              </w:rPr>
            </w:pPr>
            <w:r>
              <w:rPr>
                <w:bCs/>
                <w:sz w:val="20"/>
                <w:szCs w:val="20"/>
                <w:lang w:eastAsia="en-US"/>
              </w:rPr>
              <w:t>Параметры для системы отопления Т1 = 95 °С; Т2 =70 °С;</w:t>
            </w:r>
          </w:p>
          <w:p w14:paraId="4DB2A184" w14:textId="77777777" w:rsidR="00FE4941" w:rsidRDefault="00FE4941">
            <w:pPr>
              <w:spacing w:line="256" w:lineRule="auto"/>
              <w:ind w:firstLine="154"/>
              <w:jc w:val="both"/>
              <w:rPr>
                <w:bCs/>
                <w:sz w:val="20"/>
                <w:szCs w:val="20"/>
                <w:lang w:eastAsia="en-US"/>
              </w:rPr>
            </w:pPr>
            <w:r>
              <w:rPr>
                <w:bCs/>
                <w:sz w:val="20"/>
                <w:szCs w:val="20"/>
                <w:lang w:eastAsia="en-US"/>
              </w:rPr>
              <w:t>Система отопления – двухтрубная.</w:t>
            </w:r>
          </w:p>
          <w:p w14:paraId="58EB2DDA" w14:textId="77777777" w:rsidR="00FE4941" w:rsidRDefault="00FE4941">
            <w:pPr>
              <w:spacing w:line="256" w:lineRule="auto"/>
              <w:ind w:firstLine="154"/>
              <w:jc w:val="both"/>
              <w:rPr>
                <w:bCs/>
                <w:sz w:val="20"/>
                <w:szCs w:val="20"/>
                <w:lang w:eastAsia="en-US"/>
              </w:rPr>
            </w:pPr>
            <w:r>
              <w:rPr>
                <w:bCs/>
                <w:sz w:val="20"/>
                <w:szCs w:val="20"/>
                <w:lang w:eastAsia="en-US"/>
              </w:rPr>
              <w:t xml:space="preserve"> В качестве нагревательных приборов для помещений принять чугунные радиаторы марки МС 140. На приборах отопления предусмотреть защитные экраны, вентили для отключения отопительных приборов, ручные терморегуляторы.</w:t>
            </w:r>
          </w:p>
          <w:p w14:paraId="514AE96C" w14:textId="77777777" w:rsidR="00FE4941" w:rsidRDefault="00FE4941">
            <w:pPr>
              <w:spacing w:line="256" w:lineRule="auto"/>
              <w:ind w:firstLine="154"/>
              <w:jc w:val="both"/>
              <w:rPr>
                <w:bCs/>
                <w:sz w:val="20"/>
                <w:szCs w:val="20"/>
                <w:lang w:eastAsia="en-US"/>
              </w:rPr>
            </w:pPr>
            <w:r>
              <w:rPr>
                <w:bCs/>
                <w:sz w:val="20"/>
                <w:szCs w:val="20"/>
                <w:lang w:eastAsia="en-US"/>
              </w:rPr>
              <w:t>Удаление воздуха из системы отопления предусмотреть через автоматические воздухоотводчики. Автоматические воздухоотводчики установить на шаровые краны.</w:t>
            </w:r>
          </w:p>
          <w:p w14:paraId="41E9BD49" w14:textId="77777777" w:rsidR="00FE4941" w:rsidRDefault="00FE4941">
            <w:pPr>
              <w:spacing w:line="256" w:lineRule="auto"/>
              <w:ind w:firstLine="154"/>
              <w:jc w:val="both"/>
              <w:rPr>
                <w:bCs/>
                <w:sz w:val="20"/>
                <w:szCs w:val="20"/>
                <w:lang w:eastAsia="en-US"/>
              </w:rPr>
            </w:pPr>
            <w:r>
              <w:rPr>
                <w:bCs/>
                <w:sz w:val="20"/>
                <w:szCs w:val="20"/>
                <w:lang w:eastAsia="en-US"/>
              </w:rPr>
              <w:t xml:space="preserve">     Нижние точки сетей оснастить запорной арматурой для спуска воды.</w:t>
            </w:r>
          </w:p>
          <w:p w14:paraId="3F0F6652" w14:textId="77777777" w:rsidR="00FE4941" w:rsidRDefault="00FE4941">
            <w:pPr>
              <w:spacing w:line="256" w:lineRule="auto"/>
              <w:ind w:firstLine="154"/>
              <w:jc w:val="both"/>
              <w:rPr>
                <w:bCs/>
                <w:sz w:val="20"/>
                <w:szCs w:val="20"/>
                <w:lang w:eastAsia="en-US"/>
              </w:rPr>
            </w:pPr>
            <w:r>
              <w:rPr>
                <w:bCs/>
                <w:sz w:val="20"/>
                <w:szCs w:val="20"/>
                <w:lang w:eastAsia="en-US"/>
              </w:rPr>
              <w:t>Предусмотреть покраску системы отопления от коррозии, в соответствии с НТД.</w:t>
            </w:r>
          </w:p>
          <w:p w14:paraId="4CD53899" w14:textId="77777777" w:rsidR="00FE4941" w:rsidRDefault="00FE4941">
            <w:pPr>
              <w:spacing w:line="256" w:lineRule="auto"/>
              <w:ind w:firstLine="154"/>
              <w:jc w:val="both"/>
              <w:rPr>
                <w:bCs/>
                <w:sz w:val="20"/>
                <w:szCs w:val="20"/>
                <w:lang w:eastAsia="en-US"/>
              </w:rPr>
            </w:pPr>
            <w:r>
              <w:rPr>
                <w:bCs/>
                <w:sz w:val="20"/>
                <w:szCs w:val="20"/>
                <w:lang w:eastAsia="en-US"/>
              </w:rPr>
              <w:t>Систему отопления оборудовать необходимой запорной и регулирующей арматурой. Запорную арматура разместить в местах, удобных для обслуживания.</w:t>
            </w:r>
          </w:p>
        </w:tc>
      </w:tr>
      <w:tr w:rsidR="00FE4941" w14:paraId="78C1715A"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4A8FD91E" w14:textId="77777777" w:rsidR="00FE4941" w:rsidRDefault="00FE4941">
            <w:pPr>
              <w:snapToGrid w:val="0"/>
              <w:spacing w:line="256" w:lineRule="auto"/>
              <w:jc w:val="center"/>
              <w:rPr>
                <w:bCs/>
                <w:sz w:val="20"/>
                <w:szCs w:val="20"/>
                <w:lang w:eastAsia="en-US"/>
              </w:rPr>
            </w:pPr>
            <w:r>
              <w:rPr>
                <w:bCs/>
                <w:sz w:val="20"/>
                <w:szCs w:val="20"/>
                <w:lang w:eastAsia="en-US"/>
              </w:rPr>
              <w:t>2.10.</w:t>
            </w:r>
          </w:p>
        </w:tc>
        <w:tc>
          <w:tcPr>
            <w:tcW w:w="3380" w:type="dxa"/>
            <w:tcBorders>
              <w:top w:val="single" w:sz="4" w:space="0" w:color="000000"/>
              <w:left w:val="single" w:sz="4" w:space="0" w:color="000000"/>
              <w:bottom w:val="single" w:sz="4" w:space="0" w:color="000000"/>
              <w:right w:val="nil"/>
            </w:tcBorders>
            <w:hideMark/>
          </w:tcPr>
          <w:p w14:paraId="0B891E9B" w14:textId="77777777" w:rsidR="00FE4941" w:rsidRDefault="00FE4941">
            <w:pPr>
              <w:spacing w:line="256" w:lineRule="auto"/>
              <w:ind w:firstLine="154"/>
              <w:jc w:val="both"/>
              <w:rPr>
                <w:sz w:val="20"/>
                <w:szCs w:val="20"/>
                <w:lang w:eastAsia="en-US"/>
              </w:rPr>
            </w:pPr>
            <w:r>
              <w:rPr>
                <w:sz w:val="20"/>
                <w:szCs w:val="20"/>
                <w:lang w:eastAsia="en-US"/>
              </w:rPr>
              <w:t>Система вентиляции и кондиционирования воздуха</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2667D775" w14:textId="77777777" w:rsidR="00FE4941" w:rsidRDefault="00FE4941">
            <w:pPr>
              <w:autoSpaceDE w:val="0"/>
              <w:spacing w:line="256" w:lineRule="auto"/>
              <w:ind w:firstLine="154"/>
              <w:jc w:val="both"/>
              <w:rPr>
                <w:sz w:val="20"/>
                <w:szCs w:val="20"/>
                <w:lang w:eastAsia="en-US"/>
              </w:rPr>
            </w:pPr>
            <w:r>
              <w:rPr>
                <w:sz w:val="20"/>
                <w:szCs w:val="20"/>
                <w:lang w:eastAsia="en-US"/>
              </w:rPr>
              <w:t xml:space="preserve"> Выполнить вентиляцию, согласно действующей НТД.</w:t>
            </w:r>
          </w:p>
        </w:tc>
      </w:tr>
      <w:tr w:rsidR="00FE4941" w14:paraId="4BEB8C91"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30267F56" w14:textId="77777777" w:rsidR="00FE4941" w:rsidRDefault="00FE4941">
            <w:pPr>
              <w:snapToGrid w:val="0"/>
              <w:spacing w:line="256" w:lineRule="auto"/>
              <w:jc w:val="center"/>
              <w:rPr>
                <w:sz w:val="20"/>
                <w:szCs w:val="20"/>
                <w:lang w:eastAsia="en-US"/>
              </w:rPr>
            </w:pPr>
            <w:r>
              <w:rPr>
                <w:sz w:val="20"/>
                <w:szCs w:val="20"/>
                <w:lang w:eastAsia="en-US"/>
              </w:rPr>
              <w:t>2.11.</w:t>
            </w:r>
          </w:p>
        </w:tc>
        <w:tc>
          <w:tcPr>
            <w:tcW w:w="3380" w:type="dxa"/>
            <w:tcBorders>
              <w:top w:val="single" w:sz="4" w:space="0" w:color="000000"/>
              <w:left w:val="single" w:sz="4" w:space="0" w:color="000000"/>
              <w:bottom w:val="single" w:sz="4" w:space="0" w:color="000000"/>
              <w:right w:val="nil"/>
            </w:tcBorders>
            <w:hideMark/>
          </w:tcPr>
          <w:p w14:paraId="4FEFC09C" w14:textId="77777777" w:rsidR="00FE4941" w:rsidRDefault="00FE4941">
            <w:pPr>
              <w:spacing w:line="256" w:lineRule="auto"/>
              <w:ind w:firstLine="154"/>
              <w:jc w:val="both"/>
              <w:rPr>
                <w:sz w:val="20"/>
                <w:szCs w:val="20"/>
                <w:lang w:eastAsia="en-US"/>
              </w:rPr>
            </w:pPr>
            <w:r>
              <w:rPr>
                <w:sz w:val="20"/>
                <w:szCs w:val="20"/>
                <w:lang w:eastAsia="en-US"/>
              </w:rPr>
              <w:t>Мероприятия по обеспечению пожарной безопасности</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3BBD0D9E" w14:textId="77777777" w:rsidR="00FE4941" w:rsidRDefault="00FE4941">
            <w:pPr>
              <w:pStyle w:val="s9"/>
              <w:spacing w:before="0" w:after="0" w:line="256" w:lineRule="auto"/>
              <w:ind w:firstLine="709"/>
              <w:jc w:val="both"/>
              <w:rPr>
                <w:sz w:val="20"/>
                <w:szCs w:val="20"/>
                <w:lang w:bidi="hi-IN"/>
              </w:rPr>
            </w:pPr>
            <w:r>
              <w:rPr>
                <w:rStyle w:val="s2"/>
                <w:color w:val="000000"/>
                <w:sz w:val="20"/>
                <w:szCs w:val="20"/>
                <w:lang w:bidi="hi-IN"/>
              </w:rPr>
              <w:t>При проектировании работ по капитальному ремонту учесть работы по демонтажу и монтажу оборудования существующей системы в</w:t>
            </w:r>
            <w:r>
              <w:rPr>
                <w:sz w:val="20"/>
                <w:szCs w:val="20"/>
                <w:lang w:bidi="hi-IN"/>
              </w:rPr>
              <w:t xml:space="preserve"> соответствии с действующим законодательством.</w:t>
            </w:r>
          </w:p>
          <w:p w14:paraId="5EC04448"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Выполнить документацию согласно действующему законодательству, в том числе Федеральному закону от </w:t>
            </w:r>
            <w:r>
              <w:rPr>
                <w:sz w:val="20"/>
                <w:szCs w:val="20"/>
                <w:lang w:eastAsia="en-US" w:bidi="hi-IN"/>
              </w:rPr>
              <w:lastRenderedPageBreak/>
              <w:t xml:space="preserve">22.07.2008 № 123-ФЗ «Технический регламент о требованиях пожарной безопасности». </w:t>
            </w:r>
          </w:p>
          <w:p w14:paraId="11086EDA" w14:textId="77777777" w:rsidR="00FE4941" w:rsidRDefault="00FE4941">
            <w:pPr>
              <w:pStyle w:val="ConsPlusNormal"/>
              <w:spacing w:line="256" w:lineRule="auto"/>
              <w:ind w:firstLine="709"/>
              <w:jc w:val="both"/>
              <w:rPr>
                <w:rFonts w:ascii="Times New Roman" w:hAnsi="Times New Roman" w:cs="Times New Roman"/>
                <w:b/>
                <w:szCs w:val="20"/>
                <w:lang w:eastAsia="zh-CN" w:bidi="hi-IN"/>
              </w:rPr>
            </w:pPr>
            <w:r>
              <w:rPr>
                <w:rFonts w:ascii="Times New Roman" w:hAnsi="Times New Roman" w:cs="Times New Roman"/>
                <w:b/>
                <w:lang w:eastAsia="zh-CN" w:bidi="hi-IN"/>
              </w:rPr>
              <w:t xml:space="preserve">Предусмотреть: </w:t>
            </w:r>
          </w:p>
          <w:p w14:paraId="0B915BDE"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описание системы обеспечения пожарной безопасности объекта капитального строительства;</w:t>
            </w:r>
          </w:p>
          <w:p w14:paraId="627E0FBD" w14:textId="77777777" w:rsidR="00FE4941" w:rsidRDefault="00FE4941">
            <w:pPr>
              <w:pStyle w:val="ConsPlusNormal"/>
              <w:spacing w:line="256" w:lineRule="auto"/>
              <w:ind w:firstLine="709"/>
              <w:jc w:val="both"/>
              <w:rPr>
                <w:rFonts w:ascii="Times New Roman" w:eastAsia="Times New Roman" w:hAnsi="Times New Roman" w:cs="Times New Roman"/>
                <w:lang w:eastAsia="zh-CN" w:bidi="hi-IN"/>
              </w:rPr>
            </w:pPr>
            <w:r>
              <w:rPr>
                <w:rFonts w:ascii="Times New Roman" w:hAnsi="Times New Roman" w:cs="Times New Roman"/>
                <w:lang w:eastAsia="zh-CN" w:bidi="hi-IN"/>
              </w:rPr>
              <w:t>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14:paraId="192EB96D"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описание и обоснование проектных решений по наружному противопожарному водоснабжению, по определению проездов и подъездов для пожарной техники;</w:t>
            </w:r>
          </w:p>
          <w:p w14:paraId="308C566D"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14:paraId="12DC668C"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описание и обоснование проектных решений по обеспечению безопасности людей при возникновении пожара;</w:t>
            </w:r>
          </w:p>
          <w:p w14:paraId="2C56BF42"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перечень мероприятий по обеспечению безопасности подразделений пожарной охраны при ликвидации пожара;</w:t>
            </w:r>
          </w:p>
          <w:p w14:paraId="16F41BE0"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сведения о категории зданий, сооружений, помещений, оборудования и наружных установок по признаку взрывопожарной и пожарной опасности;</w:t>
            </w:r>
          </w:p>
          <w:p w14:paraId="2DDE0C22"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14:paraId="3A845130"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14:paraId="012B7A4E"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14:paraId="7BFFA9F8"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описание организационно-технических мероприятий по обеспечению пожарной безопасности объекта капитального строительства;</w:t>
            </w:r>
          </w:p>
          <w:p w14:paraId="1A2892AC"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14:paraId="218F8E01" w14:textId="77777777" w:rsidR="00FE4941" w:rsidRDefault="00FE4941">
            <w:pPr>
              <w:pStyle w:val="ConsPlusNormal"/>
              <w:spacing w:line="256" w:lineRule="auto"/>
              <w:ind w:firstLine="709"/>
              <w:jc w:val="both"/>
              <w:rPr>
                <w:rFonts w:ascii="Times New Roman" w:hAnsi="Times New Roman" w:cs="Times New Roman"/>
                <w:b/>
                <w:lang w:eastAsia="zh-CN" w:bidi="hi-IN"/>
              </w:rPr>
            </w:pPr>
            <w:r>
              <w:rPr>
                <w:rFonts w:ascii="Times New Roman" w:hAnsi="Times New Roman" w:cs="Times New Roman"/>
                <w:b/>
                <w:lang w:eastAsia="zh-CN" w:bidi="hi-IN"/>
              </w:rPr>
              <w:t xml:space="preserve">в графической части предусмотреть: </w:t>
            </w:r>
          </w:p>
          <w:p w14:paraId="1B4774B6"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14:paraId="1F553460"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 xml:space="preserve">схемы эвакуации людей и материальных средств из зданий (сооружений) и с прилегающей к зданиям </w:t>
            </w:r>
            <w:r>
              <w:rPr>
                <w:rFonts w:ascii="Times New Roman" w:hAnsi="Times New Roman" w:cs="Times New Roman"/>
                <w:lang w:eastAsia="zh-CN" w:bidi="hi-IN"/>
              </w:rPr>
              <w:lastRenderedPageBreak/>
              <w:t>(сооружениям) территории в случае возникновения пожара;</w:t>
            </w:r>
          </w:p>
          <w:p w14:paraId="22C6FA94" w14:textId="77777777" w:rsidR="00FE4941" w:rsidRDefault="00FE4941">
            <w:pPr>
              <w:pStyle w:val="ConsPlusNormal"/>
              <w:spacing w:line="256" w:lineRule="auto"/>
              <w:ind w:firstLine="709"/>
              <w:jc w:val="both"/>
              <w:rPr>
                <w:rFonts w:ascii="Times New Roman" w:hAnsi="Times New Roman" w:cs="Times New Roman"/>
                <w:lang w:eastAsia="zh-CN" w:bidi="hi-IN"/>
              </w:rPr>
            </w:pPr>
            <w:r>
              <w:rPr>
                <w:rFonts w:ascii="Times New Roman" w:hAnsi="Times New Roman" w:cs="Times New Roman"/>
                <w:lang w:eastAsia="zh-CN" w:bidi="hi-IN"/>
              </w:rPr>
              <w:t>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14:paraId="4687BFFB" w14:textId="77777777" w:rsidR="00FE4941" w:rsidRDefault="00FE4941">
            <w:pPr>
              <w:shd w:val="clear" w:color="auto" w:fill="FFFFFF"/>
              <w:suppressAutoHyphens/>
              <w:spacing w:line="256" w:lineRule="auto"/>
              <w:ind w:firstLine="709"/>
              <w:jc w:val="both"/>
              <w:rPr>
                <w:rFonts w:eastAsiaTheme="minorEastAsia"/>
                <w:b/>
                <w:sz w:val="20"/>
                <w:szCs w:val="20"/>
                <w:lang w:eastAsia="en-US" w:bidi="hi-IN"/>
              </w:rPr>
            </w:pPr>
            <w:r>
              <w:rPr>
                <w:rFonts w:eastAsiaTheme="minorEastAsia"/>
                <w:b/>
                <w:sz w:val="20"/>
                <w:szCs w:val="20"/>
                <w:lang w:eastAsia="en-US" w:bidi="hi-IN"/>
              </w:rPr>
              <w:t xml:space="preserve">Особые требования: </w:t>
            </w:r>
          </w:p>
          <w:p w14:paraId="60DCCD35" w14:textId="77777777" w:rsidR="00FE4941" w:rsidRDefault="00FE4941">
            <w:pPr>
              <w:shd w:val="clear" w:color="auto" w:fill="FFFFFF"/>
              <w:suppressAutoHyphens/>
              <w:spacing w:line="256" w:lineRule="auto"/>
              <w:ind w:firstLine="709"/>
              <w:jc w:val="both"/>
              <w:rPr>
                <w:b/>
                <w:sz w:val="20"/>
                <w:szCs w:val="20"/>
                <w:lang w:bidi="hi-IN"/>
              </w:rPr>
            </w:pPr>
            <w:r>
              <w:rPr>
                <w:b/>
                <w:sz w:val="20"/>
                <w:szCs w:val="20"/>
                <w:lang w:eastAsia="en-US" w:bidi="hi-IN"/>
              </w:rPr>
              <w:t>Адресная система автоматической пожарной сигнализации:</w:t>
            </w:r>
          </w:p>
          <w:p w14:paraId="11B95FF8" w14:textId="77777777" w:rsidR="00FE4941" w:rsidRDefault="00FE4941">
            <w:pPr>
              <w:shd w:val="clear" w:color="auto" w:fill="FFFFFF"/>
              <w:suppressAutoHyphens/>
              <w:spacing w:line="256" w:lineRule="auto"/>
              <w:ind w:firstLine="709"/>
              <w:jc w:val="both"/>
              <w:rPr>
                <w:sz w:val="20"/>
                <w:szCs w:val="20"/>
                <w:lang w:eastAsia="en-US" w:bidi="hi-IN"/>
              </w:rPr>
            </w:pPr>
            <w:r>
              <w:rPr>
                <w:rStyle w:val="s2"/>
                <w:sz w:val="20"/>
                <w:szCs w:val="20"/>
                <w:lang w:eastAsia="en-US" w:bidi="hi-IN"/>
              </w:rPr>
              <w:t>При проектировании работ по капитальному ремонту учесть работы по демонтажу и монтажу оборудования существующей системы в</w:t>
            </w:r>
            <w:r>
              <w:rPr>
                <w:sz w:val="20"/>
                <w:szCs w:val="20"/>
                <w:lang w:eastAsia="en-US" w:bidi="hi-IN"/>
              </w:rPr>
              <w:t xml:space="preserve"> соответствии с действующим законодательством.</w:t>
            </w:r>
          </w:p>
          <w:p w14:paraId="0FA36E49" w14:textId="77777777" w:rsidR="00FE4941" w:rsidRDefault="00FE4941">
            <w:pPr>
              <w:shd w:val="clear" w:color="auto" w:fill="FFFFFF"/>
              <w:suppressAutoHyphens/>
              <w:spacing w:line="256" w:lineRule="auto"/>
              <w:ind w:firstLine="709"/>
              <w:jc w:val="both"/>
              <w:rPr>
                <w:b/>
                <w:sz w:val="20"/>
                <w:szCs w:val="20"/>
                <w:lang w:eastAsia="en-US" w:bidi="hi-IN"/>
              </w:rPr>
            </w:pPr>
            <w:r>
              <w:rPr>
                <w:b/>
                <w:sz w:val="20"/>
                <w:szCs w:val="20"/>
                <w:lang w:eastAsia="en-US" w:bidi="hi-IN"/>
              </w:rPr>
              <w:t>Система оповещения и управления эвакуацией людей при пожаре:</w:t>
            </w:r>
          </w:p>
          <w:p w14:paraId="0BCA9B0C" w14:textId="77777777" w:rsidR="00FE4941" w:rsidRDefault="00FE4941">
            <w:pPr>
              <w:spacing w:line="256" w:lineRule="auto"/>
              <w:ind w:firstLine="709"/>
              <w:jc w:val="both"/>
              <w:rPr>
                <w:sz w:val="20"/>
                <w:szCs w:val="20"/>
                <w:lang w:eastAsia="en-US" w:bidi="hi-IN"/>
              </w:rPr>
            </w:pPr>
            <w:r>
              <w:rPr>
                <w:sz w:val="20"/>
                <w:szCs w:val="20"/>
                <w:lang w:eastAsia="en-US" w:bidi="hi-IN"/>
              </w:rPr>
              <w:t>Систему оповещения и управления эвакуацией людей при пожаре выполнить в соответствии с действующим законодательством.</w:t>
            </w:r>
          </w:p>
          <w:p w14:paraId="76AADB7F"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систему оповещения и управления эвакуацией людей при пожаре 3 типа; </w:t>
            </w:r>
          </w:p>
          <w:p w14:paraId="13B38390" w14:textId="77777777" w:rsidR="00FE4941" w:rsidRDefault="00FE4941">
            <w:pPr>
              <w:shd w:val="clear" w:color="auto" w:fill="FFFFFF"/>
              <w:suppressAutoHyphens/>
              <w:spacing w:line="256" w:lineRule="auto"/>
              <w:ind w:firstLine="709"/>
              <w:jc w:val="both"/>
              <w:rPr>
                <w:sz w:val="20"/>
                <w:szCs w:val="20"/>
                <w:lang w:eastAsia="en-US" w:bidi="hi-IN"/>
              </w:rPr>
            </w:pPr>
            <w:r>
              <w:rPr>
                <w:b/>
                <w:sz w:val="20"/>
                <w:szCs w:val="20"/>
                <w:lang w:eastAsia="en-US" w:bidi="hi-IN"/>
              </w:rPr>
              <w:t xml:space="preserve">Система противопожарного водопровода: </w:t>
            </w:r>
          </w:p>
          <w:p w14:paraId="68CAD87E" w14:textId="77777777" w:rsidR="00FE4941" w:rsidRDefault="00FE4941">
            <w:pPr>
              <w:spacing w:line="256" w:lineRule="auto"/>
              <w:ind w:firstLine="709"/>
              <w:jc w:val="both"/>
              <w:rPr>
                <w:sz w:val="20"/>
                <w:szCs w:val="20"/>
                <w:lang w:eastAsia="en-US" w:bidi="hi-IN"/>
              </w:rPr>
            </w:pPr>
            <w:r>
              <w:rPr>
                <w:sz w:val="20"/>
                <w:szCs w:val="20"/>
                <w:lang w:eastAsia="en-US" w:bidi="hi-IN"/>
              </w:rPr>
              <w:t>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w:t>
            </w:r>
          </w:p>
          <w:p w14:paraId="48E047EB" w14:textId="77777777" w:rsidR="00FE4941" w:rsidRDefault="00FE4941">
            <w:pPr>
              <w:shd w:val="clear" w:color="auto" w:fill="FFFFFF"/>
              <w:suppressAutoHyphens/>
              <w:spacing w:line="256" w:lineRule="auto"/>
              <w:ind w:firstLine="709"/>
              <w:jc w:val="both"/>
              <w:rPr>
                <w:b/>
                <w:sz w:val="20"/>
                <w:szCs w:val="20"/>
                <w:lang w:eastAsia="en-US" w:bidi="hi-IN"/>
              </w:rPr>
            </w:pPr>
            <w:r>
              <w:rPr>
                <w:b/>
                <w:sz w:val="20"/>
                <w:szCs w:val="20"/>
                <w:lang w:eastAsia="en-US" w:bidi="hi-IN"/>
              </w:rPr>
              <w:t xml:space="preserve">Противопожарные преграды: </w:t>
            </w:r>
          </w:p>
          <w:p w14:paraId="5F33DCA8" w14:textId="77777777" w:rsidR="00FE4941" w:rsidRDefault="00FE4941">
            <w:pPr>
              <w:shd w:val="clear" w:color="auto" w:fill="FFFFFF"/>
              <w:suppressAutoHyphens/>
              <w:spacing w:line="256" w:lineRule="auto"/>
              <w:ind w:firstLine="709"/>
              <w:jc w:val="both"/>
              <w:rPr>
                <w:sz w:val="20"/>
                <w:szCs w:val="20"/>
                <w:lang w:eastAsia="en-US" w:bidi="hi-IN"/>
              </w:rPr>
            </w:pPr>
            <w:r>
              <w:rPr>
                <w:sz w:val="20"/>
                <w:szCs w:val="20"/>
                <w:lang w:eastAsia="en-US" w:bidi="hi-IN"/>
              </w:rPr>
              <w:t>Предусмотреть установку противопожарных преград в соответствии с действующим законодательством.</w:t>
            </w:r>
          </w:p>
          <w:p w14:paraId="63A51483" w14:textId="77777777" w:rsidR="00FE4941" w:rsidRDefault="00FE4941">
            <w:pPr>
              <w:shd w:val="clear" w:color="auto" w:fill="FFFFFF"/>
              <w:suppressAutoHyphens/>
              <w:spacing w:line="256" w:lineRule="auto"/>
              <w:ind w:firstLine="709"/>
              <w:jc w:val="both"/>
              <w:rPr>
                <w:rFonts w:eastAsia="Calibri"/>
                <w:sz w:val="20"/>
                <w:szCs w:val="20"/>
                <w:lang w:eastAsia="en-US" w:bidi="hi-IN"/>
              </w:rPr>
            </w:pPr>
            <w:r>
              <w:rPr>
                <w:rFonts w:eastAsia="Calibri"/>
                <w:sz w:val="20"/>
                <w:szCs w:val="20"/>
                <w:lang w:eastAsia="en-US" w:bidi="hi-IN"/>
              </w:rPr>
              <w:t>Предусмотреть согласование систем пожарной безопасности и антитеррористической защищенности: в том числе автоматического открывания и закрывания входных дверей (установка электронных замков) (в том числе на эвакуационных выходах) в случае сработки автоматической пожарной сигнализации, системы охранной сигнализации, системы контроля управления доступом при чрезвычайной ситуации террористического характера либо в случае эвакуации в том числе для эвакуации людей при пожаре.</w:t>
            </w:r>
          </w:p>
          <w:p w14:paraId="4F10CC9E" w14:textId="77777777" w:rsidR="00FE4941" w:rsidRDefault="00FE4941">
            <w:pPr>
              <w:pStyle w:val="s9"/>
              <w:spacing w:before="0" w:after="0" w:line="256" w:lineRule="auto"/>
              <w:ind w:firstLine="709"/>
              <w:jc w:val="both"/>
              <w:rPr>
                <w:sz w:val="20"/>
                <w:szCs w:val="20"/>
                <w:lang w:bidi="hi-IN"/>
              </w:rPr>
            </w:pPr>
            <w:r>
              <w:rPr>
                <w:sz w:val="20"/>
                <w:szCs w:val="20"/>
                <w:lang w:bidi="hi-IN"/>
              </w:rPr>
              <w:t>Предусмотреть установку приборов на стенах, перегородках и конструкциях, изготовленных из негорючих материалов.</w:t>
            </w:r>
          </w:p>
          <w:p w14:paraId="528699DF" w14:textId="77777777" w:rsidR="00FE4941" w:rsidRDefault="00FE4941">
            <w:pPr>
              <w:autoSpaceDE w:val="0"/>
              <w:autoSpaceDN w:val="0"/>
              <w:adjustRightInd w:val="0"/>
              <w:spacing w:line="256" w:lineRule="auto"/>
              <w:ind w:firstLine="709"/>
              <w:jc w:val="both"/>
              <w:rPr>
                <w:sz w:val="20"/>
                <w:szCs w:val="20"/>
                <w:lang w:eastAsia="en-US" w:bidi="hi-IN"/>
              </w:rPr>
            </w:pPr>
            <w:r>
              <w:rPr>
                <w:sz w:val="20"/>
                <w:szCs w:val="20"/>
                <w:lang w:eastAsia="en-US" w:bidi="hi-IN"/>
              </w:rPr>
              <w:t xml:space="preserve">На лестничных клетках должны быть двери поэтажных коридоров с приспособлением для самозакрывания и с уплотнением в притворах, препятствующие распространению опасных факторов пожара на путях эвакуации. </w:t>
            </w:r>
          </w:p>
          <w:p w14:paraId="10C9DD00" w14:textId="77777777" w:rsidR="00FE4941" w:rsidRDefault="00FE4941">
            <w:pPr>
              <w:spacing w:line="256" w:lineRule="auto"/>
              <w:ind w:firstLine="709"/>
              <w:jc w:val="both"/>
              <w:rPr>
                <w:sz w:val="20"/>
                <w:szCs w:val="20"/>
                <w:lang w:eastAsia="en-US" w:bidi="hi-IN"/>
              </w:rPr>
            </w:pPr>
            <w:r>
              <w:rPr>
                <w:sz w:val="20"/>
                <w:szCs w:val="20"/>
                <w:shd w:val="clear" w:color="auto" w:fill="FFFFFF"/>
                <w:lang w:eastAsia="en-US" w:bidi="hi-IN"/>
              </w:rPr>
              <w:t xml:space="preserve">Предусмотреть двери на запасных выходах с </w:t>
            </w:r>
            <w:r>
              <w:rPr>
                <w:sz w:val="20"/>
                <w:szCs w:val="20"/>
                <w:lang w:eastAsia="en-US" w:bidi="hi-IN"/>
              </w:rPr>
              <w:t>электромеханическим запорным устройством</w:t>
            </w:r>
            <w:r>
              <w:rPr>
                <w:sz w:val="20"/>
                <w:szCs w:val="20"/>
                <w:shd w:val="clear" w:color="auto" w:fill="FFFFFF"/>
                <w:lang w:eastAsia="en-US" w:bidi="hi-IN"/>
              </w:rPr>
              <w:t xml:space="preserve"> «антипаника», автоматически открывающимися при сработке противопожарных систем и без сработки этих систем. </w:t>
            </w:r>
          </w:p>
          <w:p w14:paraId="2B300C70"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аварийное (эвакуационное) освещение; </w:t>
            </w:r>
          </w:p>
          <w:p w14:paraId="6D59EA71" w14:textId="77777777" w:rsidR="00FE4941" w:rsidRDefault="00FE4941">
            <w:pPr>
              <w:spacing w:line="256" w:lineRule="auto"/>
              <w:ind w:firstLine="709"/>
              <w:jc w:val="both"/>
              <w:textAlignment w:val="baseline"/>
              <w:rPr>
                <w:sz w:val="20"/>
                <w:szCs w:val="20"/>
                <w:lang w:eastAsia="en-US" w:bidi="hi-IN"/>
              </w:rPr>
            </w:pPr>
            <w:r>
              <w:rPr>
                <w:sz w:val="20"/>
                <w:szCs w:val="20"/>
                <w:lang w:eastAsia="en-US" w:bidi="hi-IN"/>
              </w:rPr>
              <w:t xml:space="preserve">на поэтажных планах размещения оборудования указать размещение приборов управления автоматической пожарной сигнализации и системы оповещения и управления эвакуацией при пожаре в помещении для охраны на 1 этаже здания; </w:t>
            </w:r>
          </w:p>
          <w:p w14:paraId="2D83F560" w14:textId="77777777" w:rsidR="00FE4941" w:rsidRDefault="00FE4941">
            <w:pPr>
              <w:autoSpaceDE w:val="0"/>
              <w:autoSpaceDN w:val="0"/>
              <w:adjustRightInd w:val="0"/>
              <w:spacing w:line="256" w:lineRule="auto"/>
              <w:ind w:firstLine="709"/>
              <w:jc w:val="both"/>
              <w:rPr>
                <w:sz w:val="20"/>
                <w:szCs w:val="20"/>
                <w:lang w:eastAsia="en-US" w:bidi="hi-IN"/>
              </w:rPr>
            </w:pPr>
            <w:r>
              <w:rPr>
                <w:sz w:val="20"/>
                <w:szCs w:val="20"/>
                <w:lang w:eastAsia="en-US" w:bidi="hi-IN"/>
              </w:rPr>
              <w:t>предусмотреть установку противопожарных преград в соответствии с действующим законодательством;</w:t>
            </w:r>
          </w:p>
          <w:p w14:paraId="3A693553" w14:textId="77777777" w:rsidR="00FE4941" w:rsidRDefault="00FE4941">
            <w:pPr>
              <w:shd w:val="clear" w:color="auto" w:fill="FFFFFF"/>
              <w:spacing w:line="256" w:lineRule="auto"/>
              <w:ind w:firstLine="709"/>
              <w:jc w:val="both"/>
              <w:textAlignment w:val="baseline"/>
              <w:rPr>
                <w:sz w:val="20"/>
                <w:szCs w:val="20"/>
                <w:lang w:eastAsia="en-US" w:bidi="hi-IN"/>
              </w:rPr>
            </w:pPr>
            <w:r>
              <w:rPr>
                <w:sz w:val="20"/>
                <w:szCs w:val="20"/>
                <w:lang w:eastAsia="en-US" w:bidi="hi-IN"/>
              </w:rPr>
              <w:t xml:space="preserve">указать спецификацию используемого оборудования; </w:t>
            </w:r>
          </w:p>
          <w:p w14:paraId="712F75A2" w14:textId="77777777" w:rsidR="00FE4941" w:rsidRDefault="00FE4941">
            <w:pPr>
              <w:spacing w:line="256" w:lineRule="auto"/>
              <w:ind w:firstLine="709"/>
              <w:jc w:val="both"/>
              <w:rPr>
                <w:color w:val="000000"/>
                <w:sz w:val="20"/>
                <w:szCs w:val="20"/>
                <w:shd w:val="clear" w:color="auto" w:fill="FFFFFF"/>
                <w:lang w:eastAsia="en-US" w:bidi="hi-IN"/>
              </w:rPr>
            </w:pPr>
            <w:r>
              <w:rPr>
                <w:color w:val="000000"/>
                <w:sz w:val="20"/>
                <w:szCs w:val="20"/>
                <w:shd w:val="clear" w:color="auto" w:fill="FFFFFF"/>
                <w:lang w:eastAsia="en-US" w:bidi="hi-IN"/>
              </w:rPr>
              <w:t xml:space="preserve">при указании мест размещения переносных огнетушителей на поэтажных планах здания руководствоваться, в том числе п. 406 Правил противопожарного режима, утвержденных постановлением Правительства РФ от16.09.2020 № 1479;  </w:t>
            </w:r>
          </w:p>
          <w:p w14:paraId="44C0C8CE" w14:textId="77777777" w:rsidR="00FE4941" w:rsidRDefault="00FE4941">
            <w:pPr>
              <w:spacing w:line="256" w:lineRule="auto"/>
              <w:ind w:firstLine="709"/>
              <w:jc w:val="both"/>
              <w:rPr>
                <w:sz w:val="20"/>
                <w:szCs w:val="20"/>
                <w:lang w:eastAsia="en-US" w:bidi="hi-IN"/>
              </w:rPr>
            </w:pPr>
            <w:r>
              <w:rPr>
                <w:sz w:val="20"/>
                <w:szCs w:val="20"/>
                <w:lang w:eastAsia="en-US" w:bidi="hi-IN"/>
              </w:rPr>
              <w:lastRenderedPageBreak/>
              <w:t>в соответствии с п. 4.2.7 СП 1.13130.2020 «Свод правил. Системы противопожарной защиты. Эвакуационные пути и выходы», утвержденного приказом  МЧС России № 194 от 19.03.2020, предусмотреть не менее двух эвакуационных выходов в помещениях, предназначенных для одновременного пребывания 50 и более человек;</w:t>
            </w:r>
          </w:p>
          <w:p w14:paraId="32E4518A" w14:textId="77777777" w:rsidR="00FE4941" w:rsidRDefault="00FE4941">
            <w:pPr>
              <w:spacing w:line="256" w:lineRule="auto"/>
              <w:ind w:firstLine="709"/>
              <w:jc w:val="both"/>
              <w:rPr>
                <w:sz w:val="20"/>
                <w:szCs w:val="20"/>
                <w:lang w:eastAsia="en-US" w:bidi="hi-IN"/>
              </w:rPr>
            </w:pPr>
            <w:r>
              <w:rPr>
                <w:sz w:val="20"/>
                <w:szCs w:val="20"/>
                <w:lang w:eastAsia="en-US" w:bidi="hi-IN"/>
              </w:rPr>
              <w:t>на лестничных клетках должны быть двери поэтажных коридоров с приспособлением для самозакрывания и с уплотнением в притворах, препятствующие распространению опасных факторов пожара на путях эвакуации.</w:t>
            </w:r>
          </w:p>
          <w:p w14:paraId="7C18F8A4" w14:textId="77777777" w:rsidR="00FE4941" w:rsidRDefault="00FE4941">
            <w:pPr>
              <w:spacing w:line="256" w:lineRule="auto"/>
              <w:ind w:firstLine="709"/>
              <w:jc w:val="both"/>
              <w:rPr>
                <w:sz w:val="20"/>
                <w:szCs w:val="20"/>
                <w:lang w:eastAsia="en-US" w:bidi="hi-IN"/>
              </w:rPr>
            </w:pPr>
            <w:r>
              <w:rPr>
                <w:sz w:val="20"/>
                <w:szCs w:val="20"/>
                <w:lang w:eastAsia="en-US" w:bidi="hi-IN"/>
              </w:rPr>
              <w:t>указать в планировках светильники антипанического освещение (освещение площадей размером более 60 м2, которое должно обеспечивать приемлемые визуальные условия для предотвращения паники, безопасного движения людей в направлении путей эвакуации и видимость любых препятствий высотой до 2 м над плоскостью движения людей);</w:t>
            </w:r>
          </w:p>
          <w:p w14:paraId="65079FCA"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освещение путей эвакуации в планировках указано не во всех местах, указанных в нормативных документах, а именно предусмотреть светильники: </w:t>
            </w:r>
          </w:p>
          <w:p w14:paraId="7089FE18"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перед каждым эвакуационным выходом; </w:t>
            </w:r>
          </w:p>
          <w:p w14:paraId="78E5C644"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в коридорах и проходах по путям эвакуации; </w:t>
            </w:r>
          </w:p>
          <w:p w14:paraId="21F4201B"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в местах изменения (перепада) уровня пола или покрытия; </w:t>
            </w:r>
          </w:p>
          <w:p w14:paraId="2D8079F6"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на лестницах каждый марш должен быть освещен прямым светом, особенно верхняя и нижняя ступени; </w:t>
            </w:r>
          </w:p>
          <w:p w14:paraId="34D39727"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в зоне каждого изменения направления пути; </w:t>
            </w:r>
          </w:p>
          <w:p w14:paraId="345A8344"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на пересечении проходов и коридоров; </w:t>
            </w:r>
          </w:p>
          <w:p w14:paraId="0F6AA837"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перед каждым пунктом медицинской помощи; </w:t>
            </w:r>
          </w:p>
          <w:p w14:paraId="09C3F7A9"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в местах размещения средств экстренной связи; </w:t>
            </w:r>
          </w:p>
          <w:p w14:paraId="3E00D248"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в местах размещения первичных средств пожаротушения; </w:t>
            </w:r>
          </w:p>
          <w:p w14:paraId="408FDD5D"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в местах размещения плана эвакуации; </w:t>
            </w:r>
          </w:p>
          <w:p w14:paraId="6A2BFE04" w14:textId="77777777" w:rsidR="00FE4941" w:rsidRDefault="00FE4941">
            <w:pPr>
              <w:spacing w:line="256" w:lineRule="auto"/>
              <w:ind w:firstLine="709"/>
              <w:jc w:val="both"/>
              <w:rPr>
                <w:sz w:val="20"/>
                <w:szCs w:val="20"/>
                <w:lang w:eastAsia="en-US" w:bidi="hi-IN"/>
              </w:rPr>
            </w:pPr>
            <w:r>
              <w:rPr>
                <w:sz w:val="20"/>
                <w:szCs w:val="20"/>
                <w:lang w:eastAsia="en-US" w:bidi="hi-IN"/>
              </w:rPr>
              <w:t xml:space="preserve">- снаружи перед каждым конечным выходом из здания. </w:t>
            </w:r>
          </w:p>
          <w:p w14:paraId="34BCD95D" w14:textId="77777777" w:rsidR="00FE4941" w:rsidRDefault="00FE4941">
            <w:pPr>
              <w:pStyle w:val="s9"/>
              <w:spacing w:before="0" w:after="0" w:line="256" w:lineRule="auto"/>
              <w:ind w:firstLine="154"/>
              <w:jc w:val="both"/>
              <w:rPr>
                <w:color w:val="000000"/>
                <w:sz w:val="20"/>
                <w:szCs w:val="20"/>
              </w:rPr>
            </w:pPr>
            <w:r>
              <w:rPr>
                <w:sz w:val="20"/>
                <w:szCs w:val="20"/>
                <w:shd w:val="clear" w:color="auto" w:fill="FFFFFF"/>
                <w:lang w:bidi="hi-IN"/>
              </w:rPr>
              <w:t>Заполнения проемов противопожарных преград выполнить в соответствии с действующим законодательством.</w:t>
            </w:r>
          </w:p>
        </w:tc>
      </w:tr>
      <w:tr w:rsidR="00FE4941" w14:paraId="1D05A1EB"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267C70F7" w14:textId="77777777" w:rsidR="00FE4941" w:rsidRDefault="00FE4941">
            <w:pPr>
              <w:snapToGrid w:val="0"/>
              <w:spacing w:line="256" w:lineRule="auto"/>
              <w:jc w:val="center"/>
              <w:rPr>
                <w:color w:val="000000"/>
                <w:sz w:val="20"/>
                <w:szCs w:val="20"/>
                <w:lang w:eastAsia="en-US"/>
              </w:rPr>
            </w:pPr>
            <w:r>
              <w:rPr>
                <w:color w:val="000000"/>
                <w:sz w:val="20"/>
                <w:szCs w:val="20"/>
                <w:lang w:eastAsia="en-US"/>
              </w:rPr>
              <w:lastRenderedPageBreak/>
              <w:t>2.12.</w:t>
            </w:r>
          </w:p>
        </w:tc>
        <w:tc>
          <w:tcPr>
            <w:tcW w:w="3380" w:type="dxa"/>
            <w:tcBorders>
              <w:top w:val="single" w:sz="4" w:space="0" w:color="000000"/>
              <w:left w:val="single" w:sz="4" w:space="0" w:color="000000"/>
              <w:bottom w:val="single" w:sz="4" w:space="0" w:color="000000"/>
              <w:right w:val="nil"/>
            </w:tcBorders>
            <w:hideMark/>
          </w:tcPr>
          <w:p w14:paraId="0F0688DA" w14:textId="77777777" w:rsidR="00FE4941" w:rsidRDefault="00FE4941">
            <w:pPr>
              <w:spacing w:line="256" w:lineRule="auto"/>
              <w:ind w:firstLine="154"/>
              <w:jc w:val="both"/>
              <w:rPr>
                <w:sz w:val="20"/>
                <w:szCs w:val="20"/>
                <w:lang w:eastAsia="en-US"/>
              </w:rPr>
            </w:pPr>
            <w:r>
              <w:rPr>
                <w:sz w:val="20"/>
                <w:szCs w:val="20"/>
                <w:lang w:eastAsia="en-US"/>
              </w:rPr>
              <w:t>Антитеррористическая защищенность (Сети связи)</w:t>
            </w:r>
          </w:p>
        </w:tc>
        <w:tc>
          <w:tcPr>
            <w:tcW w:w="5539" w:type="dxa"/>
            <w:gridSpan w:val="3"/>
            <w:tcBorders>
              <w:top w:val="single" w:sz="4" w:space="0" w:color="000000"/>
              <w:left w:val="single" w:sz="4" w:space="0" w:color="000000"/>
              <w:bottom w:val="single" w:sz="4" w:space="0" w:color="000000"/>
              <w:right w:val="single" w:sz="4" w:space="0" w:color="000000"/>
            </w:tcBorders>
          </w:tcPr>
          <w:p w14:paraId="08BCD3DD" w14:textId="77777777" w:rsidR="00FE4941" w:rsidRDefault="00FE4941">
            <w:pPr>
              <w:spacing w:line="256" w:lineRule="auto"/>
              <w:ind w:firstLine="154"/>
              <w:jc w:val="both"/>
              <w:rPr>
                <w:sz w:val="20"/>
                <w:szCs w:val="20"/>
                <w:lang w:eastAsia="en-US"/>
              </w:rPr>
            </w:pPr>
            <w:r>
              <w:rPr>
                <w:sz w:val="20"/>
                <w:szCs w:val="20"/>
                <w:lang w:eastAsia="en-US"/>
              </w:rPr>
              <w:t>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w:t>
            </w:r>
          </w:p>
          <w:p w14:paraId="4F186F65" w14:textId="77777777" w:rsidR="00FE4941" w:rsidRDefault="00FE4941">
            <w:pPr>
              <w:spacing w:line="256" w:lineRule="auto"/>
              <w:ind w:firstLine="154"/>
              <w:jc w:val="both"/>
              <w:rPr>
                <w:sz w:val="20"/>
                <w:szCs w:val="20"/>
                <w:lang w:eastAsia="en-US"/>
              </w:rPr>
            </w:pPr>
            <w:r>
              <w:rPr>
                <w:sz w:val="20"/>
                <w:szCs w:val="20"/>
                <w:lang w:eastAsia="en-US"/>
              </w:rPr>
              <w:t xml:space="preserve">Разработать нижеуказанные системы отдельным разделом в «Сетях связи» с целью согласования Заказчиком с ОВО по городу Рубцовску — филиал ФГКУ «УВО ВНГ по Алтайскому краю» достаточности оборудования и используемых материалов.   </w:t>
            </w:r>
          </w:p>
          <w:p w14:paraId="777652AD" w14:textId="77777777" w:rsidR="00FE4941" w:rsidRDefault="00FE4941">
            <w:pPr>
              <w:spacing w:line="256" w:lineRule="auto"/>
              <w:ind w:firstLine="154"/>
              <w:jc w:val="both"/>
              <w:rPr>
                <w:sz w:val="20"/>
                <w:szCs w:val="20"/>
                <w:lang w:eastAsia="en-US"/>
              </w:rPr>
            </w:pPr>
            <w:r>
              <w:rPr>
                <w:sz w:val="20"/>
                <w:szCs w:val="20"/>
                <w:lang w:eastAsia="en-US"/>
              </w:rPr>
              <w:t xml:space="preserve">Предусмотреть и выполнить в соответствии с действующим законодательством, в том числе с «Требованиями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утвержденными Постановлением Правительства РФ от 02.08.2019 № 1006, «Рекомендациями по оборудованию инженерно-техническими средствами охраны социально значимых объектов (территорий), находящихся в сфере деятельности Министерства просвещения Российской Федерации Федерального казённого учреждения «Научно-исследовательский центр «Охрана» федеральной службы войск национальной гвардии Российской Федерации»: </w:t>
            </w:r>
          </w:p>
          <w:p w14:paraId="114EA0A6" w14:textId="77777777" w:rsidR="00FE4941" w:rsidRDefault="00FE4941">
            <w:pPr>
              <w:spacing w:line="256" w:lineRule="auto"/>
              <w:ind w:firstLine="154"/>
              <w:jc w:val="both"/>
              <w:rPr>
                <w:sz w:val="20"/>
                <w:szCs w:val="20"/>
                <w:lang w:eastAsia="en-US"/>
              </w:rPr>
            </w:pPr>
            <w:r>
              <w:rPr>
                <w:sz w:val="20"/>
                <w:szCs w:val="20"/>
                <w:lang w:eastAsia="en-US"/>
              </w:rPr>
              <w:lastRenderedPageBreak/>
              <w:t xml:space="preserve">1) оснащение системой передачи тревожных сообщений в подразделения войск национальной гвардии Российской Федерации; </w:t>
            </w:r>
          </w:p>
          <w:p w14:paraId="1075C611" w14:textId="77777777" w:rsidR="00FE4941" w:rsidRDefault="00FE4941">
            <w:pPr>
              <w:spacing w:line="256" w:lineRule="auto"/>
              <w:ind w:firstLine="154"/>
              <w:jc w:val="both"/>
              <w:rPr>
                <w:sz w:val="20"/>
                <w:szCs w:val="20"/>
                <w:lang w:eastAsia="en-US"/>
              </w:rPr>
            </w:pPr>
            <w:r>
              <w:rPr>
                <w:sz w:val="20"/>
                <w:szCs w:val="20"/>
                <w:lang w:eastAsia="en-US"/>
              </w:rPr>
              <w:t xml:space="preserve">2)  оснащение автономной системой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w:t>
            </w:r>
          </w:p>
          <w:p w14:paraId="113C31C7" w14:textId="77777777" w:rsidR="00FE4941" w:rsidRDefault="00FE4941">
            <w:pPr>
              <w:spacing w:line="256" w:lineRule="auto"/>
              <w:ind w:firstLine="154"/>
              <w:jc w:val="both"/>
              <w:rPr>
                <w:sz w:val="20"/>
                <w:szCs w:val="20"/>
                <w:lang w:eastAsia="en-US"/>
              </w:rPr>
            </w:pPr>
            <w:r>
              <w:rPr>
                <w:sz w:val="20"/>
                <w:szCs w:val="20"/>
                <w:lang w:eastAsia="en-US"/>
              </w:rPr>
              <w:t xml:space="preserve">Систему автономного оповещения выполнить в соответствии с законодательством. </w:t>
            </w:r>
          </w:p>
          <w:p w14:paraId="4D4E4A3A" w14:textId="77777777" w:rsidR="00FE4941" w:rsidRDefault="00FE4941">
            <w:pPr>
              <w:spacing w:line="256" w:lineRule="auto"/>
              <w:ind w:firstLine="154"/>
              <w:jc w:val="both"/>
              <w:rPr>
                <w:sz w:val="20"/>
                <w:szCs w:val="20"/>
                <w:lang w:eastAsia="en-US"/>
              </w:rPr>
            </w:pPr>
            <w:r>
              <w:rPr>
                <w:sz w:val="20"/>
                <w:szCs w:val="20"/>
                <w:lang w:eastAsia="en-US"/>
              </w:rPr>
              <w:t>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14:paraId="4F826FFB" w14:textId="77777777" w:rsidR="00FE4941" w:rsidRDefault="00FE4941">
            <w:pPr>
              <w:spacing w:line="256" w:lineRule="auto"/>
              <w:ind w:firstLine="154"/>
              <w:jc w:val="both"/>
              <w:rPr>
                <w:sz w:val="20"/>
                <w:szCs w:val="20"/>
                <w:lang w:eastAsia="en-US"/>
              </w:rPr>
            </w:pPr>
            <w:r>
              <w:rPr>
                <w:sz w:val="20"/>
                <w:szCs w:val="20"/>
                <w:lang w:eastAsia="en-US"/>
              </w:rPr>
              <w:t>Системы оповещения и управления эвакуацией людей должны быть автономными и оборудованы источниками бесперебойного электропитания.</w:t>
            </w:r>
          </w:p>
          <w:p w14:paraId="5A0ED303" w14:textId="77777777" w:rsidR="00FE4941" w:rsidRDefault="00FE4941">
            <w:pPr>
              <w:spacing w:line="256" w:lineRule="auto"/>
              <w:ind w:firstLine="154"/>
              <w:jc w:val="both"/>
              <w:rPr>
                <w:sz w:val="20"/>
                <w:szCs w:val="20"/>
                <w:lang w:eastAsia="en-US"/>
              </w:rPr>
            </w:pPr>
            <w:r>
              <w:rPr>
                <w:sz w:val="20"/>
                <w:szCs w:val="20"/>
                <w:lang w:eastAsia="en-US"/>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14:paraId="05C20A56" w14:textId="77777777" w:rsidR="00FE4941" w:rsidRDefault="00FE4941">
            <w:pPr>
              <w:spacing w:line="256" w:lineRule="auto"/>
              <w:ind w:firstLine="154"/>
              <w:jc w:val="both"/>
              <w:rPr>
                <w:sz w:val="20"/>
                <w:szCs w:val="20"/>
                <w:lang w:eastAsia="en-US"/>
              </w:rPr>
            </w:pPr>
            <w:r>
              <w:rPr>
                <w:sz w:val="20"/>
                <w:szCs w:val="20"/>
                <w:lang w:eastAsia="en-US"/>
              </w:rPr>
              <w:t>3) оснащение территории системой наружного освещения;</w:t>
            </w:r>
          </w:p>
          <w:p w14:paraId="00133C78" w14:textId="77777777" w:rsidR="00FE4941" w:rsidRDefault="00FE4941">
            <w:pPr>
              <w:spacing w:line="256" w:lineRule="auto"/>
              <w:ind w:firstLine="154"/>
              <w:jc w:val="both"/>
              <w:rPr>
                <w:sz w:val="20"/>
                <w:szCs w:val="20"/>
                <w:lang w:eastAsia="en-US"/>
              </w:rPr>
            </w:pPr>
            <w:r>
              <w:rPr>
                <w:sz w:val="20"/>
                <w:szCs w:val="20"/>
                <w:lang w:eastAsia="en-US"/>
              </w:rPr>
              <w:t xml:space="preserve">Систему наружного освещения выполнить в соответствии с действующим законодательством. </w:t>
            </w:r>
          </w:p>
          <w:p w14:paraId="7D03760C" w14:textId="77777777" w:rsidR="00FE4941" w:rsidRDefault="00FE4941">
            <w:pPr>
              <w:spacing w:line="256" w:lineRule="auto"/>
              <w:ind w:firstLine="154"/>
              <w:jc w:val="both"/>
              <w:rPr>
                <w:sz w:val="20"/>
                <w:szCs w:val="20"/>
                <w:lang w:eastAsia="en-US"/>
              </w:rPr>
            </w:pPr>
            <w:r>
              <w:rPr>
                <w:sz w:val="20"/>
                <w:szCs w:val="20"/>
                <w:lang w:eastAsia="en-US"/>
              </w:rPr>
              <w:t xml:space="preserve">4) оснащение объекта и территории системой видеонаблюдения. </w:t>
            </w:r>
          </w:p>
          <w:p w14:paraId="08D49BE1" w14:textId="77777777" w:rsidR="00FE4941" w:rsidRDefault="00FE4941">
            <w:pPr>
              <w:spacing w:line="256" w:lineRule="auto"/>
              <w:ind w:firstLine="154"/>
              <w:jc w:val="both"/>
              <w:rPr>
                <w:sz w:val="20"/>
                <w:szCs w:val="20"/>
                <w:lang w:eastAsia="en-US"/>
              </w:rPr>
            </w:pPr>
            <w:r>
              <w:rPr>
                <w:sz w:val="20"/>
                <w:szCs w:val="20"/>
                <w:lang w:eastAsia="en-US"/>
              </w:rPr>
              <w:t xml:space="preserve">Систему видеонаблюдения выполнить в соответствии с действующим законодательством. </w:t>
            </w:r>
          </w:p>
          <w:p w14:paraId="5F6CCF0B" w14:textId="77777777" w:rsidR="00FE4941" w:rsidRDefault="00FE4941">
            <w:pPr>
              <w:spacing w:line="256" w:lineRule="auto"/>
              <w:ind w:firstLine="154"/>
              <w:jc w:val="both"/>
              <w:rPr>
                <w:sz w:val="20"/>
                <w:szCs w:val="20"/>
                <w:lang w:eastAsia="en-US"/>
              </w:rPr>
            </w:pPr>
            <w:r>
              <w:rPr>
                <w:sz w:val="20"/>
                <w:szCs w:val="20"/>
                <w:lang w:eastAsia="en-US"/>
              </w:rPr>
              <w:t xml:space="preserve">Система должна обеспечивать осмотр всего периметра здания, прилегающей территории, в том числе спортивной площадки.  </w:t>
            </w:r>
          </w:p>
          <w:p w14:paraId="6C4FBDB3" w14:textId="77777777" w:rsidR="00FE4941" w:rsidRDefault="00FE4941">
            <w:pPr>
              <w:spacing w:line="256" w:lineRule="auto"/>
              <w:ind w:firstLine="154"/>
              <w:jc w:val="both"/>
              <w:rPr>
                <w:sz w:val="20"/>
                <w:szCs w:val="20"/>
                <w:lang w:eastAsia="en-US"/>
              </w:rPr>
            </w:pPr>
            <w:r>
              <w:rPr>
                <w:sz w:val="20"/>
                <w:szCs w:val="20"/>
                <w:lang w:eastAsia="en-US"/>
              </w:rPr>
              <w:t>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архивирование и хранение данных в течение одного месяца.</w:t>
            </w:r>
          </w:p>
          <w:p w14:paraId="4A2D5AA9" w14:textId="77777777" w:rsidR="00FE4941" w:rsidRDefault="00FE4941">
            <w:pPr>
              <w:spacing w:line="256" w:lineRule="auto"/>
              <w:ind w:firstLine="154"/>
              <w:jc w:val="both"/>
              <w:rPr>
                <w:sz w:val="20"/>
                <w:szCs w:val="20"/>
                <w:lang w:eastAsia="en-US"/>
              </w:rPr>
            </w:pPr>
            <w:r>
              <w:rPr>
                <w:sz w:val="20"/>
                <w:szCs w:val="20"/>
                <w:lang w:eastAsia="en-US"/>
              </w:rPr>
              <w:t>Предусмотреть установку камер видеонаблюдения при входе в актовый зал, спортивный зал, в самих помещениях, а также при входе в помещениях электрощиотовой, теплоузла, узла водоснабжения. Предусмотреть камеры наружные и внутренние на центральном входе в здание и на запасных входах.</w:t>
            </w:r>
          </w:p>
          <w:p w14:paraId="48FBEF1E" w14:textId="77777777" w:rsidR="00FE4941" w:rsidRDefault="00FE4941">
            <w:pPr>
              <w:spacing w:line="256" w:lineRule="auto"/>
              <w:ind w:firstLine="154"/>
              <w:jc w:val="both"/>
              <w:rPr>
                <w:sz w:val="20"/>
                <w:szCs w:val="20"/>
                <w:lang w:eastAsia="en-US"/>
              </w:rPr>
            </w:pPr>
            <w:r>
              <w:rPr>
                <w:sz w:val="20"/>
                <w:szCs w:val="20"/>
                <w:lang w:eastAsia="en-US"/>
              </w:rPr>
              <w:t xml:space="preserve">5) Оснащение объекта и территории охранной сигнализацией. </w:t>
            </w:r>
          </w:p>
          <w:p w14:paraId="0411370E" w14:textId="77777777" w:rsidR="00FE4941" w:rsidRDefault="00FE4941">
            <w:pPr>
              <w:spacing w:line="256" w:lineRule="auto"/>
              <w:ind w:firstLine="154"/>
              <w:jc w:val="both"/>
              <w:rPr>
                <w:sz w:val="20"/>
                <w:szCs w:val="20"/>
                <w:lang w:eastAsia="en-US"/>
              </w:rPr>
            </w:pPr>
            <w:r>
              <w:rPr>
                <w:sz w:val="20"/>
                <w:szCs w:val="20"/>
                <w:lang w:eastAsia="en-US"/>
              </w:rPr>
              <w:t xml:space="preserve">Систему охранной сигнализации выполнить в соответствии с действующим законодательством. </w:t>
            </w:r>
          </w:p>
          <w:p w14:paraId="2379CFCE" w14:textId="77777777" w:rsidR="00FE4941" w:rsidRDefault="00FE4941">
            <w:pPr>
              <w:spacing w:line="256" w:lineRule="auto"/>
              <w:ind w:firstLine="154"/>
              <w:jc w:val="both"/>
              <w:rPr>
                <w:sz w:val="20"/>
                <w:szCs w:val="20"/>
                <w:lang w:eastAsia="en-US"/>
              </w:rPr>
            </w:pPr>
            <w:r>
              <w:rPr>
                <w:sz w:val="20"/>
                <w:szCs w:val="20"/>
                <w:lang w:eastAsia="en-US"/>
              </w:rPr>
              <w:t xml:space="preserve">Предусмотреть установку датчиков охранной сигнализации на дверях и окнах 1 этажа, люках, воротах. </w:t>
            </w:r>
          </w:p>
          <w:p w14:paraId="1325E2C3" w14:textId="77777777" w:rsidR="00FE4941" w:rsidRDefault="00FE4941">
            <w:pPr>
              <w:spacing w:line="256" w:lineRule="auto"/>
              <w:ind w:firstLine="154"/>
              <w:jc w:val="both"/>
              <w:rPr>
                <w:sz w:val="20"/>
                <w:szCs w:val="20"/>
                <w:lang w:eastAsia="en-US"/>
              </w:rPr>
            </w:pPr>
            <w:r>
              <w:rPr>
                <w:sz w:val="20"/>
                <w:szCs w:val="20"/>
                <w:lang w:eastAsia="en-US"/>
              </w:rPr>
              <w:t>6)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w:t>
            </w:r>
          </w:p>
          <w:p w14:paraId="2F790CE9" w14:textId="77777777" w:rsidR="00FE4941" w:rsidRDefault="00FE4941">
            <w:pPr>
              <w:spacing w:line="256" w:lineRule="auto"/>
              <w:ind w:firstLine="154"/>
              <w:jc w:val="both"/>
              <w:rPr>
                <w:sz w:val="20"/>
                <w:szCs w:val="20"/>
                <w:lang w:eastAsia="en-US"/>
              </w:rPr>
            </w:pPr>
            <w:r>
              <w:rPr>
                <w:sz w:val="20"/>
                <w:szCs w:val="20"/>
                <w:lang w:eastAsia="en-US"/>
              </w:rPr>
              <w:t xml:space="preserve">Из помещения охраны при входе в здание должен открываться обзор за входными дверьми. </w:t>
            </w:r>
          </w:p>
          <w:p w14:paraId="51F117B7" w14:textId="77777777" w:rsidR="00FE4941" w:rsidRDefault="00FE4941">
            <w:pPr>
              <w:spacing w:line="256" w:lineRule="auto"/>
              <w:ind w:firstLine="154"/>
              <w:jc w:val="both"/>
              <w:rPr>
                <w:sz w:val="20"/>
                <w:szCs w:val="20"/>
                <w:lang w:eastAsia="en-US"/>
              </w:rPr>
            </w:pPr>
            <w:r>
              <w:rPr>
                <w:sz w:val="20"/>
                <w:szCs w:val="20"/>
                <w:lang w:eastAsia="en-US"/>
              </w:rPr>
              <w:t xml:space="preserve">При оборудовании здания турникетами рабочее место </w:t>
            </w:r>
            <w:r>
              <w:rPr>
                <w:sz w:val="20"/>
                <w:szCs w:val="20"/>
                <w:lang w:eastAsia="en-US"/>
              </w:rPr>
              <w:lastRenderedPageBreak/>
              <w:t>охраны размещается с учетом возможности визуального контроля входящих в здание и проходящих через турникеты. Допускается оборудование места ожидания для родителей до прохода через турникеты, в стороне от основных путей движения. При оборудовании площадь места ожидания должна быть не менее 10 м2.</w:t>
            </w:r>
          </w:p>
          <w:p w14:paraId="2927B5DA" w14:textId="77777777" w:rsidR="00FE4941" w:rsidRDefault="00FE4941">
            <w:pPr>
              <w:spacing w:line="256" w:lineRule="auto"/>
              <w:ind w:firstLine="154"/>
              <w:jc w:val="both"/>
              <w:rPr>
                <w:sz w:val="20"/>
                <w:szCs w:val="20"/>
                <w:lang w:eastAsia="en-US"/>
              </w:rPr>
            </w:pPr>
            <w:r>
              <w:rPr>
                <w:sz w:val="20"/>
                <w:szCs w:val="20"/>
                <w:lang w:eastAsia="en-US"/>
              </w:rPr>
              <w:t>7) оборудование основных входов в здания, входящие в состав объектов (территорий), контрольно-пропускными пунктами (постами охраны);</w:t>
            </w:r>
          </w:p>
          <w:p w14:paraId="73783506" w14:textId="77777777" w:rsidR="00FE4941" w:rsidRDefault="00FE4941">
            <w:pPr>
              <w:spacing w:line="256" w:lineRule="auto"/>
              <w:ind w:firstLine="154"/>
              <w:jc w:val="both"/>
              <w:rPr>
                <w:sz w:val="20"/>
                <w:szCs w:val="20"/>
                <w:lang w:eastAsia="en-US"/>
              </w:rPr>
            </w:pPr>
            <w:r>
              <w:rPr>
                <w:sz w:val="20"/>
                <w:szCs w:val="20"/>
                <w:lang w:eastAsia="en-US"/>
              </w:rPr>
              <w:t>8) оснащение объекта стационарными металлоискателями.</w:t>
            </w:r>
          </w:p>
          <w:p w14:paraId="6597164C" w14:textId="77777777" w:rsidR="00FE4941" w:rsidRDefault="00FE4941">
            <w:pPr>
              <w:spacing w:line="256" w:lineRule="auto"/>
              <w:ind w:firstLine="154"/>
              <w:jc w:val="both"/>
              <w:rPr>
                <w:sz w:val="20"/>
                <w:szCs w:val="20"/>
                <w:lang w:eastAsia="en-US"/>
              </w:rPr>
            </w:pPr>
            <w:r>
              <w:rPr>
                <w:sz w:val="20"/>
                <w:szCs w:val="20"/>
                <w:lang w:eastAsia="en-US"/>
              </w:rPr>
              <w:t>При установке стационарного металлоискателя вблизи металлической двери или двери с металлической рамой расстояние до нее должно быть не менее 1-1,5 м. Это расстояние зависит от размеров и расположения двери. При малом расстоянии оборудование будет давать ложные срабатывания при открывании и закрывании двери. Также при размещении стационарного металлоискателя необходимо обратить внимание на расположение вблизи распределительных щитов, силовых кабелей, двигателей и другого электрооборудования, которое может создавать помехи для работы устройства. Недопустимо расположение вблизи стационарного металлоискателя телевизоров или мониторов, расстояние до них должно быть не менее двух метров.</w:t>
            </w:r>
          </w:p>
          <w:p w14:paraId="703F49D5" w14:textId="77777777" w:rsidR="00FE4941" w:rsidRDefault="00FE4941">
            <w:pPr>
              <w:spacing w:line="256" w:lineRule="auto"/>
              <w:ind w:firstLine="154"/>
              <w:jc w:val="both"/>
              <w:rPr>
                <w:sz w:val="20"/>
                <w:szCs w:val="20"/>
                <w:lang w:eastAsia="en-US"/>
              </w:rPr>
            </w:pPr>
            <w:r>
              <w:rPr>
                <w:sz w:val="20"/>
                <w:szCs w:val="20"/>
                <w:lang w:eastAsia="en-US"/>
              </w:rPr>
              <w:t>9) оборудование объектов (территорий) системой контроля и управления доступом;</w:t>
            </w:r>
          </w:p>
          <w:p w14:paraId="4700639E" w14:textId="77777777" w:rsidR="00FE4941" w:rsidRDefault="00FE4941">
            <w:pPr>
              <w:spacing w:line="256" w:lineRule="auto"/>
              <w:ind w:firstLine="154"/>
              <w:jc w:val="both"/>
              <w:rPr>
                <w:sz w:val="20"/>
                <w:szCs w:val="20"/>
                <w:lang w:eastAsia="en-US"/>
              </w:rPr>
            </w:pPr>
            <w:r>
              <w:rPr>
                <w:sz w:val="20"/>
                <w:szCs w:val="20"/>
                <w:lang w:eastAsia="en-US"/>
              </w:rPr>
              <w:t xml:space="preserve">Систему контроля и управления доступом выполнить в соответствии с действующим законодательством. </w:t>
            </w:r>
          </w:p>
          <w:p w14:paraId="74FA8C52" w14:textId="77777777" w:rsidR="00FE4941" w:rsidRDefault="00FE4941">
            <w:pPr>
              <w:spacing w:line="256" w:lineRule="auto"/>
              <w:ind w:firstLine="154"/>
              <w:jc w:val="both"/>
              <w:rPr>
                <w:sz w:val="20"/>
                <w:szCs w:val="20"/>
                <w:lang w:eastAsia="en-US"/>
              </w:rPr>
            </w:pPr>
            <w:r>
              <w:rPr>
                <w:sz w:val="20"/>
                <w:szCs w:val="20"/>
                <w:lang w:eastAsia="en-US"/>
              </w:rPr>
              <w:t xml:space="preserve">Предусмотреть установку системы контроля управления доступом не только для центрального входа, но и для запасных входов. </w:t>
            </w:r>
          </w:p>
          <w:p w14:paraId="4AE62385" w14:textId="77777777" w:rsidR="00FE4941" w:rsidRDefault="00FE4941">
            <w:pPr>
              <w:spacing w:line="256" w:lineRule="auto"/>
              <w:ind w:firstLine="154"/>
              <w:jc w:val="both"/>
              <w:rPr>
                <w:sz w:val="20"/>
                <w:szCs w:val="20"/>
                <w:lang w:eastAsia="en-US"/>
              </w:rPr>
            </w:pPr>
            <w:r>
              <w:rPr>
                <w:sz w:val="20"/>
                <w:szCs w:val="20"/>
                <w:lang w:eastAsia="en-US"/>
              </w:rPr>
              <w:t>Предусмотреть оборудование центрального входа в здание турникетами. Рядом с турникетами необходимо предусматривать быстро открывающийся свободный проход шириной не менее 1,6 м, турникеты должны быть оборудованы планками "антипаника".</w:t>
            </w:r>
          </w:p>
          <w:p w14:paraId="79ED775C" w14:textId="77777777" w:rsidR="00FE4941" w:rsidRDefault="00FE4941">
            <w:pPr>
              <w:spacing w:line="256" w:lineRule="auto"/>
              <w:ind w:firstLine="154"/>
              <w:jc w:val="both"/>
              <w:rPr>
                <w:sz w:val="20"/>
                <w:szCs w:val="20"/>
                <w:lang w:eastAsia="en-US"/>
              </w:rPr>
            </w:pPr>
            <w:r>
              <w:rPr>
                <w:sz w:val="20"/>
                <w:szCs w:val="20"/>
                <w:lang w:eastAsia="en-US"/>
              </w:rPr>
              <w:t>В том числе,предусмотреть оснащение входных ворот и калитки на ограждаемую территорию системой контроля доступа: сигнализацией, переговорными устройствами, видеодомофонами, обеспечивая связь между посетителем и постом охраны.</w:t>
            </w:r>
          </w:p>
          <w:p w14:paraId="260900A8" w14:textId="77777777" w:rsidR="00FE4941" w:rsidRDefault="00FE4941">
            <w:pPr>
              <w:spacing w:line="256" w:lineRule="auto"/>
              <w:ind w:firstLine="154"/>
              <w:jc w:val="both"/>
              <w:rPr>
                <w:sz w:val="20"/>
                <w:szCs w:val="20"/>
                <w:lang w:eastAsia="en-US"/>
              </w:rPr>
            </w:pPr>
            <w:r>
              <w:rPr>
                <w:sz w:val="20"/>
                <w:szCs w:val="20"/>
                <w:lang w:eastAsia="en-US"/>
              </w:rPr>
              <w:t>10) оснащение въездов на объект (территорию) воротами, обеспечивающими жесткую фиксацию их створок в закрытом положении.</w:t>
            </w:r>
          </w:p>
          <w:p w14:paraId="426AE6CD" w14:textId="77777777" w:rsidR="00FE4941" w:rsidRDefault="00FE4941">
            <w:pPr>
              <w:spacing w:line="256" w:lineRule="auto"/>
              <w:ind w:firstLine="154"/>
              <w:jc w:val="both"/>
              <w:rPr>
                <w:sz w:val="20"/>
                <w:szCs w:val="20"/>
                <w:lang w:eastAsia="en-US"/>
              </w:rPr>
            </w:pPr>
            <w:r>
              <w:rPr>
                <w:sz w:val="20"/>
                <w:szCs w:val="20"/>
                <w:lang w:eastAsia="en-US"/>
              </w:rPr>
              <w:t>На социально значимых объектах Министерства просвещения Российской Федерации рекомендуется устанавливать ворота высотой порядка 2,5 м,</w:t>
            </w:r>
          </w:p>
          <w:p w14:paraId="1A25220A" w14:textId="77777777" w:rsidR="00FE4941" w:rsidRDefault="00FE4941">
            <w:pPr>
              <w:spacing w:line="256" w:lineRule="auto"/>
              <w:ind w:firstLine="154"/>
              <w:jc w:val="both"/>
              <w:rPr>
                <w:sz w:val="20"/>
                <w:szCs w:val="20"/>
                <w:lang w:eastAsia="en-US"/>
              </w:rPr>
            </w:pPr>
            <w:r>
              <w:rPr>
                <w:sz w:val="20"/>
                <w:szCs w:val="20"/>
                <w:lang w:eastAsia="en-US"/>
              </w:rPr>
              <w:t>Рекомендованное расстояние между дорожным покрытием и нижним краем ворот – порядка 0,1 м</w:t>
            </w:r>
          </w:p>
          <w:p w14:paraId="1D978BC3" w14:textId="77777777" w:rsidR="00FE4941" w:rsidRDefault="00FE4941">
            <w:pPr>
              <w:spacing w:line="256" w:lineRule="auto"/>
              <w:ind w:firstLine="154"/>
              <w:jc w:val="both"/>
              <w:rPr>
                <w:sz w:val="20"/>
                <w:szCs w:val="20"/>
                <w:lang w:eastAsia="en-US"/>
              </w:rPr>
            </w:pPr>
            <w:r>
              <w:rPr>
                <w:sz w:val="20"/>
                <w:szCs w:val="20"/>
                <w:lang w:eastAsia="en-US"/>
              </w:rPr>
              <w:t xml:space="preserve">Управление воротами с электромеханическим приводом рекомендуется осуществлять из помещения КПП. Ворота с электроприводом и дистанционным управлением следует оборудовать устройствами аварийной остановки и открытия вручную на случай неисправности или отключения электропитания. Для предотвращения произвольного открывания и закрывания (движения) ворота рекомендуется оборудовать ограничителями или стопорами. Ворота рекомендуется блокировать на открывание при помощи магнитоконтактных извещателей. Конструкцию, расположение и крепление запирающих устройств и петель рекомендуется устанавливать таким образом, чтобы исключить возможность их открытия или демонтажа с </w:t>
            </w:r>
            <w:r>
              <w:rPr>
                <w:sz w:val="20"/>
                <w:szCs w:val="20"/>
                <w:lang w:eastAsia="en-US"/>
              </w:rPr>
              <w:lastRenderedPageBreak/>
              <w:t>наружной стороны.</w:t>
            </w:r>
          </w:p>
          <w:p w14:paraId="59D97F2C" w14:textId="77777777" w:rsidR="00FE4941" w:rsidRDefault="00FE4941">
            <w:pPr>
              <w:spacing w:line="256" w:lineRule="auto"/>
              <w:ind w:firstLine="154"/>
              <w:jc w:val="both"/>
              <w:rPr>
                <w:sz w:val="20"/>
                <w:szCs w:val="20"/>
                <w:lang w:eastAsia="en-US"/>
              </w:rPr>
            </w:pPr>
            <w:r>
              <w:rPr>
                <w:sz w:val="20"/>
                <w:szCs w:val="20"/>
                <w:lang w:eastAsia="en-US"/>
              </w:rPr>
              <w:t xml:space="preserve">11) Ограждение территории высотой не менее 2,5 м. </w:t>
            </w:r>
          </w:p>
          <w:p w14:paraId="07F091D4" w14:textId="77777777" w:rsidR="00FE4941" w:rsidRDefault="00FE4941">
            <w:pPr>
              <w:spacing w:line="256" w:lineRule="auto"/>
              <w:ind w:firstLine="154"/>
              <w:jc w:val="both"/>
              <w:rPr>
                <w:sz w:val="20"/>
                <w:szCs w:val="20"/>
                <w:lang w:eastAsia="en-US"/>
              </w:rPr>
            </w:pPr>
          </w:p>
          <w:p w14:paraId="33173980" w14:textId="77777777" w:rsidR="00FE4941" w:rsidRDefault="00FE4941">
            <w:pPr>
              <w:spacing w:line="256" w:lineRule="auto"/>
              <w:ind w:firstLine="154"/>
              <w:jc w:val="both"/>
              <w:rPr>
                <w:sz w:val="20"/>
                <w:szCs w:val="20"/>
                <w:lang w:eastAsia="en-US"/>
              </w:rPr>
            </w:pPr>
            <w:r>
              <w:rPr>
                <w:sz w:val="20"/>
                <w:szCs w:val="20"/>
                <w:lang w:eastAsia="en-US"/>
              </w:rPr>
              <w:t xml:space="preserve">Предусмотреть согласование систем пожарной безопасности и антитеррористической защищенности: в том числе автоматического открывания и закрывания входных дверей (установка электронных замков) (в том числе на эвакуационных выходах) в случае сработки автоматической пожарной сигнализации, системы охранной сигнализации, системы контроля управления доступом при чрезвычайной ситуации террористического характера либо в случае эвакуации, в том числе для эвакуации людей при пожаре.   </w:t>
            </w:r>
          </w:p>
        </w:tc>
      </w:tr>
      <w:tr w:rsidR="00FE4941" w14:paraId="29AF31CE"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7C21739B" w14:textId="77777777" w:rsidR="00FE4941" w:rsidRDefault="00FE4941">
            <w:pPr>
              <w:snapToGrid w:val="0"/>
              <w:spacing w:line="256" w:lineRule="auto"/>
              <w:jc w:val="center"/>
              <w:rPr>
                <w:sz w:val="20"/>
                <w:szCs w:val="20"/>
                <w:lang w:eastAsia="en-US"/>
              </w:rPr>
            </w:pPr>
            <w:r>
              <w:rPr>
                <w:sz w:val="20"/>
                <w:szCs w:val="20"/>
                <w:lang w:eastAsia="en-US"/>
              </w:rPr>
              <w:lastRenderedPageBreak/>
              <w:t>2.13.</w:t>
            </w:r>
          </w:p>
        </w:tc>
        <w:tc>
          <w:tcPr>
            <w:tcW w:w="3380" w:type="dxa"/>
            <w:tcBorders>
              <w:top w:val="single" w:sz="4" w:space="0" w:color="000000"/>
              <w:left w:val="single" w:sz="4" w:space="0" w:color="000000"/>
              <w:bottom w:val="single" w:sz="4" w:space="0" w:color="000000"/>
              <w:right w:val="nil"/>
            </w:tcBorders>
            <w:hideMark/>
          </w:tcPr>
          <w:p w14:paraId="2A5D0D34" w14:textId="77777777" w:rsidR="00FE4941" w:rsidRDefault="00FE4941">
            <w:pPr>
              <w:spacing w:line="256" w:lineRule="auto"/>
              <w:ind w:firstLine="154"/>
              <w:jc w:val="both"/>
              <w:rPr>
                <w:sz w:val="20"/>
                <w:szCs w:val="20"/>
                <w:lang w:eastAsia="en-US"/>
              </w:rPr>
            </w:pPr>
            <w:r>
              <w:rPr>
                <w:sz w:val="20"/>
                <w:szCs w:val="20"/>
                <w:lang w:eastAsia="en-US"/>
              </w:rPr>
              <w:t>Сети связи</w:t>
            </w:r>
          </w:p>
        </w:tc>
        <w:tc>
          <w:tcPr>
            <w:tcW w:w="5539" w:type="dxa"/>
            <w:gridSpan w:val="3"/>
            <w:tcBorders>
              <w:top w:val="single" w:sz="4" w:space="0" w:color="000000"/>
              <w:left w:val="single" w:sz="4" w:space="0" w:color="000000"/>
              <w:bottom w:val="single" w:sz="4" w:space="0" w:color="000000"/>
              <w:right w:val="single" w:sz="4" w:space="0" w:color="000000"/>
            </w:tcBorders>
          </w:tcPr>
          <w:p w14:paraId="4ED03C29" w14:textId="77777777" w:rsidR="00FE4941" w:rsidRDefault="00FE4941">
            <w:pPr>
              <w:spacing w:line="256" w:lineRule="auto"/>
              <w:ind w:firstLine="154"/>
              <w:jc w:val="both"/>
              <w:rPr>
                <w:sz w:val="20"/>
                <w:szCs w:val="20"/>
                <w:lang w:eastAsia="en-US"/>
              </w:rPr>
            </w:pPr>
            <w:r>
              <w:rPr>
                <w:sz w:val="20"/>
                <w:szCs w:val="20"/>
                <w:lang w:eastAsia="en-US"/>
              </w:rPr>
              <w:t xml:space="preserve">1. Предусмотреть в здании восстановление существующих сетей радиофикации, телефонизации, локально-вычислительной сети после проведения капитального ремонта. </w:t>
            </w:r>
          </w:p>
          <w:p w14:paraId="25A0DA8C" w14:textId="77777777" w:rsidR="00FE4941" w:rsidRDefault="00FE4941">
            <w:pPr>
              <w:spacing w:line="256" w:lineRule="auto"/>
              <w:ind w:firstLine="154"/>
              <w:jc w:val="both"/>
              <w:rPr>
                <w:sz w:val="20"/>
                <w:szCs w:val="20"/>
                <w:lang w:eastAsia="en-US"/>
              </w:rPr>
            </w:pPr>
            <w:r>
              <w:rPr>
                <w:sz w:val="20"/>
                <w:szCs w:val="20"/>
                <w:lang w:eastAsia="en-US"/>
              </w:rPr>
              <w:t>Локально-вычислительную сеть. выполнить в соответствии с действующим законодательством</w:t>
            </w:r>
          </w:p>
          <w:p w14:paraId="26ECE4AF" w14:textId="77777777" w:rsidR="00FE4941" w:rsidRDefault="00FE4941">
            <w:pPr>
              <w:spacing w:line="256" w:lineRule="auto"/>
              <w:ind w:firstLine="154"/>
              <w:jc w:val="both"/>
              <w:rPr>
                <w:sz w:val="20"/>
                <w:szCs w:val="20"/>
                <w:lang w:eastAsia="en-US"/>
              </w:rPr>
            </w:pPr>
            <w:r>
              <w:rPr>
                <w:sz w:val="20"/>
                <w:szCs w:val="20"/>
                <w:lang w:eastAsia="en-US"/>
              </w:rPr>
              <w:t xml:space="preserve">Перед началом работ по проектированию Исполнителю необходимо провести обследование здания. </w:t>
            </w:r>
          </w:p>
          <w:p w14:paraId="690DCD69" w14:textId="77777777" w:rsidR="00FE4941" w:rsidRDefault="00FE4941">
            <w:pPr>
              <w:spacing w:line="256" w:lineRule="auto"/>
              <w:ind w:firstLine="154"/>
              <w:jc w:val="both"/>
              <w:rPr>
                <w:sz w:val="20"/>
                <w:szCs w:val="20"/>
                <w:lang w:eastAsia="en-US"/>
              </w:rPr>
            </w:pPr>
            <w:r>
              <w:rPr>
                <w:sz w:val="20"/>
                <w:szCs w:val="20"/>
                <w:lang w:eastAsia="en-US"/>
              </w:rPr>
              <w:t>Применяемые проектные решения необходимо предварительно согласовать с Заказчиком.</w:t>
            </w:r>
          </w:p>
          <w:p w14:paraId="518E2C0E" w14:textId="77777777" w:rsidR="00FE4941" w:rsidRDefault="00FE4941">
            <w:pPr>
              <w:spacing w:line="256" w:lineRule="auto"/>
              <w:ind w:firstLine="154"/>
              <w:jc w:val="both"/>
              <w:rPr>
                <w:sz w:val="20"/>
                <w:szCs w:val="20"/>
                <w:lang w:eastAsia="en-US"/>
              </w:rPr>
            </w:pPr>
            <w:r>
              <w:rPr>
                <w:sz w:val="20"/>
                <w:szCs w:val="20"/>
                <w:lang w:eastAsia="en-US"/>
              </w:rPr>
              <w:t xml:space="preserve"> Состав работ</w:t>
            </w:r>
          </w:p>
          <w:p w14:paraId="563CF90A" w14:textId="77777777" w:rsidR="00FE4941" w:rsidRDefault="00FE4941">
            <w:pPr>
              <w:spacing w:line="256" w:lineRule="auto"/>
              <w:ind w:firstLine="154"/>
              <w:jc w:val="both"/>
              <w:rPr>
                <w:sz w:val="20"/>
                <w:szCs w:val="20"/>
                <w:lang w:eastAsia="en-US"/>
              </w:rPr>
            </w:pPr>
            <w:r>
              <w:rPr>
                <w:sz w:val="20"/>
                <w:szCs w:val="20"/>
                <w:lang w:eastAsia="en-US"/>
              </w:rPr>
              <w:t>Требования к составу работ</w:t>
            </w:r>
          </w:p>
          <w:p w14:paraId="7C2ADA4F" w14:textId="77777777" w:rsidR="00FE4941" w:rsidRDefault="00FE4941">
            <w:pPr>
              <w:spacing w:line="256" w:lineRule="auto"/>
              <w:ind w:firstLine="154"/>
              <w:jc w:val="both"/>
              <w:rPr>
                <w:sz w:val="20"/>
                <w:szCs w:val="20"/>
                <w:lang w:eastAsia="en-US"/>
              </w:rPr>
            </w:pPr>
            <w:r>
              <w:rPr>
                <w:sz w:val="20"/>
                <w:szCs w:val="20"/>
                <w:lang w:eastAsia="en-US"/>
              </w:rPr>
              <w:t>Состав проектно-сметной документации на создание ЛВС:</w:t>
            </w:r>
          </w:p>
          <w:p w14:paraId="1305F533" w14:textId="77777777" w:rsidR="00FE4941" w:rsidRDefault="00FE4941">
            <w:pPr>
              <w:spacing w:line="256" w:lineRule="auto"/>
              <w:ind w:firstLine="154"/>
              <w:jc w:val="both"/>
              <w:rPr>
                <w:sz w:val="20"/>
                <w:szCs w:val="20"/>
                <w:lang w:eastAsia="en-US"/>
              </w:rPr>
            </w:pPr>
            <w:r>
              <w:rPr>
                <w:sz w:val="20"/>
                <w:szCs w:val="20"/>
                <w:lang w:eastAsia="en-US"/>
              </w:rPr>
              <w:t xml:space="preserve">1. План помещений и размещенного в них оборудования. </w:t>
            </w:r>
          </w:p>
          <w:p w14:paraId="669C599A" w14:textId="77777777" w:rsidR="00FE4941" w:rsidRDefault="00FE4941">
            <w:pPr>
              <w:spacing w:line="256" w:lineRule="auto"/>
              <w:ind w:firstLine="154"/>
              <w:jc w:val="both"/>
              <w:rPr>
                <w:sz w:val="20"/>
                <w:szCs w:val="20"/>
                <w:lang w:eastAsia="en-US"/>
              </w:rPr>
            </w:pPr>
            <w:r>
              <w:rPr>
                <w:sz w:val="20"/>
                <w:szCs w:val="20"/>
                <w:lang w:eastAsia="en-US"/>
              </w:rPr>
              <w:t xml:space="preserve">2. Спецификация оборудования. </w:t>
            </w:r>
          </w:p>
          <w:p w14:paraId="17264C01" w14:textId="77777777" w:rsidR="00FE4941" w:rsidRDefault="00FE4941">
            <w:pPr>
              <w:spacing w:line="256" w:lineRule="auto"/>
              <w:ind w:firstLine="154"/>
              <w:jc w:val="both"/>
              <w:rPr>
                <w:sz w:val="20"/>
                <w:szCs w:val="20"/>
                <w:lang w:eastAsia="en-US"/>
              </w:rPr>
            </w:pPr>
            <w:r>
              <w:rPr>
                <w:sz w:val="20"/>
                <w:szCs w:val="20"/>
                <w:lang w:eastAsia="en-US"/>
              </w:rPr>
              <w:t>3. Пояснительная записка с техническим описанием оборудования, и расчетом емкости резервных источников питания.</w:t>
            </w:r>
          </w:p>
          <w:p w14:paraId="333E7AC9" w14:textId="77777777" w:rsidR="00FE4941" w:rsidRDefault="00FE4941">
            <w:pPr>
              <w:spacing w:line="256" w:lineRule="auto"/>
              <w:ind w:firstLine="154"/>
              <w:jc w:val="both"/>
              <w:rPr>
                <w:sz w:val="20"/>
                <w:szCs w:val="20"/>
                <w:lang w:eastAsia="en-US"/>
              </w:rPr>
            </w:pPr>
            <w:r>
              <w:rPr>
                <w:sz w:val="20"/>
                <w:szCs w:val="20"/>
                <w:lang w:eastAsia="en-US"/>
              </w:rPr>
              <w:t xml:space="preserve">4. Структурная (скелетная) схема. </w:t>
            </w:r>
          </w:p>
          <w:p w14:paraId="7EF9423D" w14:textId="77777777" w:rsidR="00FE4941" w:rsidRDefault="00FE4941">
            <w:pPr>
              <w:spacing w:line="256" w:lineRule="auto"/>
              <w:ind w:firstLine="154"/>
              <w:jc w:val="both"/>
              <w:rPr>
                <w:sz w:val="20"/>
                <w:szCs w:val="20"/>
                <w:lang w:eastAsia="en-US"/>
              </w:rPr>
            </w:pPr>
            <w:r>
              <w:rPr>
                <w:sz w:val="20"/>
                <w:szCs w:val="20"/>
                <w:lang w:eastAsia="en-US"/>
              </w:rPr>
              <w:t xml:space="preserve">5. Схема прокладки кабельных линий. </w:t>
            </w:r>
          </w:p>
          <w:p w14:paraId="3B6F1A78" w14:textId="77777777" w:rsidR="00FE4941" w:rsidRDefault="00FE4941">
            <w:pPr>
              <w:spacing w:line="256" w:lineRule="auto"/>
              <w:ind w:firstLine="154"/>
              <w:jc w:val="both"/>
              <w:rPr>
                <w:sz w:val="20"/>
                <w:szCs w:val="20"/>
                <w:lang w:eastAsia="en-US"/>
              </w:rPr>
            </w:pPr>
            <w:r>
              <w:rPr>
                <w:sz w:val="20"/>
                <w:szCs w:val="20"/>
                <w:lang w:eastAsia="en-US"/>
              </w:rPr>
              <w:t>6. Таблица соединений и подключений оборудования в коммутационных шкафах;</w:t>
            </w:r>
          </w:p>
          <w:p w14:paraId="30572E42" w14:textId="77777777" w:rsidR="00FE4941" w:rsidRDefault="00FE4941">
            <w:pPr>
              <w:spacing w:line="256" w:lineRule="auto"/>
              <w:ind w:firstLine="154"/>
              <w:jc w:val="both"/>
              <w:rPr>
                <w:sz w:val="20"/>
                <w:szCs w:val="20"/>
                <w:lang w:eastAsia="en-US"/>
              </w:rPr>
            </w:pPr>
            <w:r>
              <w:rPr>
                <w:sz w:val="20"/>
                <w:szCs w:val="20"/>
                <w:lang w:eastAsia="en-US"/>
              </w:rPr>
              <w:t>7. Сметный расчет стоимости оборудования и выполняемых работ.</w:t>
            </w:r>
          </w:p>
          <w:p w14:paraId="1B966A74" w14:textId="77777777" w:rsidR="00FE4941" w:rsidRDefault="00FE4941">
            <w:pPr>
              <w:spacing w:line="256" w:lineRule="auto"/>
              <w:ind w:firstLine="154"/>
              <w:jc w:val="both"/>
              <w:rPr>
                <w:sz w:val="20"/>
                <w:szCs w:val="20"/>
                <w:lang w:eastAsia="en-US"/>
              </w:rPr>
            </w:pPr>
            <w:r>
              <w:rPr>
                <w:sz w:val="20"/>
                <w:szCs w:val="20"/>
                <w:lang w:eastAsia="en-US"/>
              </w:rPr>
              <w:t xml:space="preserve">Проектная документация должна содержать требования к качеству, техническим характеристикам, функциональным характеристикам (потребительским свойствам) товара, который будет использован при проведении работ. </w:t>
            </w:r>
          </w:p>
          <w:p w14:paraId="747E9AC3" w14:textId="77777777" w:rsidR="00FE4941" w:rsidRDefault="00FE4941">
            <w:pPr>
              <w:spacing w:line="256" w:lineRule="auto"/>
              <w:ind w:firstLine="154"/>
              <w:jc w:val="both"/>
              <w:rPr>
                <w:sz w:val="20"/>
                <w:szCs w:val="20"/>
                <w:lang w:eastAsia="en-US"/>
              </w:rPr>
            </w:pPr>
            <w:r>
              <w:rPr>
                <w:sz w:val="20"/>
                <w:szCs w:val="20"/>
                <w:lang w:eastAsia="en-US"/>
              </w:rPr>
              <w:t xml:space="preserve">Проектная документация может содержать указание на товарные знаки используемого для работ товара. В случае, если в проектной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также должно содержать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w:t>
            </w:r>
          </w:p>
          <w:p w14:paraId="380414A4" w14:textId="77777777" w:rsidR="00FE4941" w:rsidRDefault="00FE4941">
            <w:pPr>
              <w:spacing w:line="256" w:lineRule="auto"/>
              <w:ind w:firstLine="154"/>
              <w:jc w:val="both"/>
              <w:rPr>
                <w:sz w:val="20"/>
                <w:szCs w:val="20"/>
                <w:lang w:eastAsia="en-US"/>
              </w:rPr>
            </w:pPr>
            <w:r>
              <w:rPr>
                <w:sz w:val="20"/>
                <w:szCs w:val="20"/>
                <w:lang w:eastAsia="en-US"/>
              </w:rPr>
              <w:t>При указании в проектной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необходимости обеспечения взаимодействия таких товаров с товарами, используемыми Заказчиком. При этом в проектной документации должны содержаться технические характеристики, функциональные характеристики (потребительские свойства) товара, позволяющие определить его эквивалентность.</w:t>
            </w:r>
          </w:p>
          <w:p w14:paraId="0F989D57" w14:textId="77777777" w:rsidR="00FE4941" w:rsidRDefault="00FE4941">
            <w:pPr>
              <w:spacing w:line="256" w:lineRule="auto"/>
              <w:ind w:firstLine="154"/>
              <w:jc w:val="both"/>
              <w:rPr>
                <w:sz w:val="20"/>
                <w:szCs w:val="20"/>
                <w:lang w:eastAsia="en-US"/>
              </w:rPr>
            </w:pPr>
          </w:p>
          <w:p w14:paraId="6CD8CA33" w14:textId="77777777" w:rsidR="00FE4941" w:rsidRDefault="00FE4941">
            <w:pPr>
              <w:spacing w:line="256" w:lineRule="auto"/>
              <w:ind w:firstLine="154"/>
              <w:jc w:val="both"/>
              <w:rPr>
                <w:sz w:val="20"/>
                <w:szCs w:val="20"/>
                <w:lang w:eastAsia="en-US"/>
              </w:rPr>
            </w:pPr>
            <w:r>
              <w:rPr>
                <w:sz w:val="20"/>
                <w:szCs w:val="20"/>
                <w:lang w:eastAsia="en-US"/>
              </w:rPr>
              <w:lastRenderedPageBreak/>
              <w:t>3. Требования для разработки проектно-сметной документации на создание локальной вычислительной сети</w:t>
            </w:r>
          </w:p>
          <w:p w14:paraId="53D1FE30" w14:textId="77777777" w:rsidR="00FE4941" w:rsidRDefault="00FE4941">
            <w:pPr>
              <w:spacing w:line="256" w:lineRule="auto"/>
              <w:ind w:firstLine="154"/>
              <w:jc w:val="both"/>
              <w:rPr>
                <w:sz w:val="20"/>
                <w:szCs w:val="20"/>
                <w:lang w:eastAsia="en-US"/>
              </w:rPr>
            </w:pPr>
            <w:r>
              <w:rPr>
                <w:sz w:val="20"/>
                <w:szCs w:val="20"/>
                <w:lang w:eastAsia="en-US"/>
              </w:rPr>
              <w:t>3.1. Требования к горизонтальной подсистеме этажа</w:t>
            </w:r>
          </w:p>
          <w:p w14:paraId="3A11546D" w14:textId="77777777" w:rsidR="00FE4941" w:rsidRDefault="00FE4941">
            <w:pPr>
              <w:spacing w:line="256" w:lineRule="auto"/>
              <w:ind w:firstLine="154"/>
              <w:jc w:val="both"/>
              <w:rPr>
                <w:sz w:val="20"/>
                <w:szCs w:val="20"/>
                <w:lang w:eastAsia="en-US"/>
              </w:rPr>
            </w:pPr>
            <w:r>
              <w:rPr>
                <w:sz w:val="20"/>
                <w:szCs w:val="20"/>
                <w:lang w:eastAsia="en-US"/>
              </w:rPr>
              <w:t>Горизонтальная подсистема покрывает пространство между информационной розеткой на рабочем месте и горизонтальным кроссом в телекоммуникационном шкафу. Она состоит из горизонтальных кабелей, информационных розеток и части горизонтального кросса, которая обслуживает горизонтальный кабель. Каждый этаж должен обслуживаться своей собственной горизонтальной подсистемой (уточняется на стадии проектирования).</w:t>
            </w:r>
          </w:p>
          <w:p w14:paraId="45E09D08" w14:textId="77777777" w:rsidR="00FE4941" w:rsidRDefault="00FE4941">
            <w:pPr>
              <w:spacing w:line="256" w:lineRule="auto"/>
              <w:ind w:firstLine="154"/>
              <w:jc w:val="both"/>
              <w:rPr>
                <w:sz w:val="20"/>
                <w:szCs w:val="20"/>
                <w:lang w:eastAsia="en-US"/>
              </w:rPr>
            </w:pPr>
            <w:r>
              <w:rPr>
                <w:sz w:val="20"/>
                <w:szCs w:val="20"/>
                <w:lang w:eastAsia="en-US"/>
              </w:rPr>
              <w:t>Горизонтальная подсистема должна быть выполнена с использованием 4-парного кабеля «неэкранированная витая пара» 100 Ом категория не ниже 5e. Кабель должен удовлетворять следующим требованиям:</w:t>
            </w:r>
          </w:p>
          <w:p w14:paraId="54F52807" w14:textId="77777777" w:rsidR="00FE4941" w:rsidRDefault="00FE4941">
            <w:pPr>
              <w:spacing w:line="256" w:lineRule="auto"/>
              <w:ind w:firstLine="154"/>
              <w:jc w:val="both"/>
              <w:rPr>
                <w:sz w:val="20"/>
                <w:szCs w:val="20"/>
                <w:lang w:eastAsia="en-US"/>
              </w:rPr>
            </w:pPr>
            <w:r>
              <w:rPr>
                <w:sz w:val="20"/>
                <w:szCs w:val="20"/>
                <w:lang w:eastAsia="en-US"/>
              </w:rPr>
              <w:t>- должен соответствовать международным стандартам EIA/TIA 568-B.2-1, ISO/IEC 11801; IEC 61156-5, IEC 60332-3-22, IEC 60754-1 и 2, IEC 61034-1 и 2;</w:t>
            </w:r>
          </w:p>
          <w:p w14:paraId="5C0D7280" w14:textId="77777777" w:rsidR="00FE4941" w:rsidRDefault="00FE4941">
            <w:pPr>
              <w:spacing w:line="256" w:lineRule="auto"/>
              <w:ind w:firstLine="154"/>
              <w:jc w:val="both"/>
              <w:rPr>
                <w:sz w:val="20"/>
                <w:szCs w:val="20"/>
                <w:lang w:eastAsia="en-US"/>
              </w:rPr>
            </w:pPr>
            <w:r>
              <w:rPr>
                <w:sz w:val="20"/>
                <w:szCs w:val="20"/>
                <w:lang w:eastAsia="en-US"/>
              </w:rPr>
              <w:t>- проводники – цельнотянутая медная жила диаметром 0.57 мм (23 AWG), диаметр изоляции проводника 1.01 мм;</w:t>
            </w:r>
          </w:p>
          <w:p w14:paraId="0AEE902A" w14:textId="77777777" w:rsidR="00FE4941" w:rsidRDefault="00FE4941">
            <w:pPr>
              <w:spacing w:line="256" w:lineRule="auto"/>
              <w:ind w:firstLine="154"/>
              <w:jc w:val="both"/>
              <w:rPr>
                <w:sz w:val="20"/>
                <w:szCs w:val="20"/>
                <w:lang w:eastAsia="en-US"/>
              </w:rPr>
            </w:pPr>
            <w:r>
              <w:rPr>
                <w:sz w:val="20"/>
                <w:szCs w:val="20"/>
                <w:lang w:eastAsia="en-US"/>
              </w:rPr>
              <w:t>- сопротивление по постоянному току не более 93.8 Ом/км (при 20 °С)</w:t>
            </w:r>
          </w:p>
          <w:p w14:paraId="7D1D51CD" w14:textId="77777777" w:rsidR="00FE4941" w:rsidRDefault="00FE4941">
            <w:pPr>
              <w:spacing w:line="256" w:lineRule="auto"/>
              <w:ind w:firstLine="154"/>
              <w:jc w:val="both"/>
              <w:rPr>
                <w:sz w:val="20"/>
                <w:szCs w:val="20"/>
                <w:lang w:eastAsia="en-US"/>
              </w:rPr>
            </w:pPr>
            <w:r>
              <w:rPr>
                <w:sz w:val="20"/>
                <w:szCs w:val="20"/>
                <w:lang w:eastAsia="en-US"/>
              </w:rPr>
              <w:t>- волновое сопротивление 100±15 Ом (до 100 МГц)</w:t>
            </w:r>
          </w:p>
          <w:p w14:paraId="68D82EAA" w14:textId="77777777" w:rsidR="00FE4941" w:rsidRDefault="00FE4941">
            <w:pPr>
              <w:spacing w:line="256" w:lineRule="auto"/>
              <w:ind w:firstLine="154"/>
              <w:jc w:val="both"/>
              <w:rPr>
                <w:sz w:val="20"/>
                <w:szCs w:val="20"/>
                <w:lang w:eastAsia="en-US"/>
              </w:rPr>
            </w:pPr>
            <w:r>
              <w:rPr>
                <w:sz w:val="20"/>
                <w:szCs w:val="20"/>
                <w:lang w:eastAsia="en-US"/>
              </w:rPr>
              <w:t>- внешний диаметр кабеля 6,1 мм, материал оболочки ПВХ, LSZH;</w:t>
            </w:r>
          </w:p>
          <w:p w14:paraId="48832013" w14:textId="77777777" w:rsidR="00FE4941" w:rsidRDefault="00FE4941">
            <w:pPr>
              <w:spacing w:line="256" w:lineRule="auto"/>
              <w:ind w:firstLine="154"/>
              <w:jc w:val="both"/>
              <w:rPr>
                <w:sz w:val="20"/>
                <w:szCs w:val="20"/>
                <w:lang w:eastAsia="en-US"/>
              </w:rPr>
            </w:pPr>
            <w:r>
              <w:rPr>
                <w:sz w:val="20"/>
                <w:szCs w:val="20"/>
                <w:lang w:eastAsia="en-US"/>
              </w:rPr>
              <w:t>- температура эксплуатации от -20°С до +75°С;</w:t>
            </w:r>
          </w:p>
          <w:p w14:paraId="69725D74" w14:textId="77777777" w:rsidR="00FE4941" w:rsidRDefault="00FE4941">
            <w:pPr>
              <w:spacing w:line="256" w:lineRule="auto"/>
              <w:ind w:firstLine="154"/>
              <w:jc w:val="both"/>
              <w:rPr>
                <w:sz w:val="20"/>
                <w:szCs w:val="20"/>
                <w:lang w:eastAsia="en-US"/>
              </w:rPr>
            </w:pPr>
            <w:r>
              <w:rPr>
                <w:sz w:val="20"/>
                <w:szCs w:val="20"/>
                <w:lang w:eastAsia="en-US"/>
              </w:rPr>
              <w:t>- минимальный радиус изгиба при эксплуатации не более 25 мм, допустимое усилие тяжения не менее 110 Н.</w:t>
            </w:r>
          </w:p>
          <w:p w14:paraId="63782233" w14:textId="77777777" w:rsidR="00FE4941" w:rsidRDefault="00FE4941">
            <w:pPr>
              <w:spacing w:line="256" w:lineRule="auto"/>
              <w:ind w:firstLine="154"/>
              <w:jc w:val="both"/>
              <w:rPr>
                <w:sz w:val="20"/>
                <w:szCs w:val="20"/>
                <w:lang w:eastAsia="en-US"/>
              </w:rPr>
            </w:pPr>
            <w:r>
              <w:rPr>
                <w:sz w:val="20"/>
                <w:szCs w:val="20"/>
                <w:lang w:eastAsia="en-US"/>
              </w:rPr>
              <w:t>- вес кабеля не более 40 кг/км</w:t>
            </w:r>
          </w:p>
          <w:p w14:paraId="12C4F06C" w14:textId="578DE81D" w:rsidR="00FE4941" w:rsidRDefault="00FE4941">
            <w:pPr>
              <w:spacing w:line="256" w:lineRule="auto"/>
              <w:ind w:firstLine="154"/>
              <w:jc w:val="both"/>
              <w:rPr>
                <w:sz w:val="20"/>
                <w:szCs w:val="20"/>
                <w:lang w:eastAsia="en-US"/>
              </w:rPr>
            </w:pPr>
            <w:r>
              <w:rPr>
                <w:sz w:val="20"/>
                <w:szCs w:val="20"/>
                <w:lang w:eastAsia="en-US"/>
              </w:rPr>
              <w:t>Характеристики пожарной безопасности: Вертикальное распространение пламени (групповая прокладка)</w:t>
            </w:r>
            <w:r>
              <w:rPr>
                <w:sz w:val="20"/>
                <w:szCs w:val="20"/>
                <w:lang w:eastAsia="en-US"/>
              </w:rPr>
              <w:tab/>
              <w:t xml:space="preserve">-нг (А) – категория А (согласно </w:t>
            </w:r>
            <w:r w:rsidR="005F782C" w:rsidRPr="005F782C">
              <w:rPr>
                <w:sz w:val="20"/>
                <w:szCs w:val="20"/>
                <w:lang w:eastAsia="en-US"/>
              </w:rPr>
              <w:t xml:space="preserve"> ГОСТ IEC 60332-3-22—20</w:t>
            </w:r>
            <w:r w:rsidR="009E0641">
              <w:rPr>
                <w:sz w:val="20"/>
                <w:szCs w:val="20"/>
                <w:lang w:eastAsia="en-US"/>
              </w:rPr>
              <w:t>24</w:t>
            </w:r>
            <w:r>
              <w:rPr>
                <w:sz w:val="20"/>
                <w:szCs w:val="20"/>
                <w:lang w:eastAsia="en-US"/>
              </w:rPr>
              <w:t>)</w:t>
            </w:r>
          </w:p>
          <w:p w14:paraId="2848164F" w14:textId="778ED836" w:rsidR="00FE4941" w:rsidRDefault="00FE4941">
            <w:pPr>
              <w:spacing w:line="256" w:lineRule="auto"/>
              <w:ind w:firstLine="154"/>
              <w:jc w:val="both"/>
              <w:rPr>
                <w:sz w:val="20"/>
                <w:szCs w:val="20"/>
                <w:lang w:eastAsia="en-US"/>
              </w:rPr>
            </w:pPr>
            <w:r>
              <w:rPr>
                <w:sz w:val="20"/>
                <w:szCs w:val="20"/>
                <w:lang w:eastAsia="en-US"/>
              </w:rPr>
              <w:t xml:space="preserve">Токсичность продуктов горения Нет (согласно ГОСТ </w:t>
            </w:r>
            <w:r w:rsidR="005F782C" w:rsidRPr="005F782C">
              <w:rPr>
                <w:sz w:val="20"/>
                <w:szCs w:val="20"/>
                <w:lang w:eastAsia="en-US"/>
              </w:rPr>
              <w:t>IEC 60754-1-20</w:t>
            </w:r>
            <w:r w:rsidR="009E0641">
              <w:rPr>
                <w:sz w:val="20"/>
                <w:szCs w:val="20"/>
                <w:lang w:eastAsia="en-US"/>
              </w:rPr>
              <w:t>15</w:t>
            </w:r>
            <w:r>
              <w:rPr>
                <w:sz w:val="20"/>
                <w:szCs w:val="20"/>
                <w:lang w:eastAsia="en-US"/>
              </w:rPr>
              <w:t xml:space="preserve"> и -2-201</w:t>
            </w:r>
            <w:r w:rsidR="006501E2">
              <w:rPr>
                <w:sz w:val="20"/>
                <w:szCs w:val="20"/>
                <w:lang w:eastAsia="en-US"/>
              </w:rPr>
              <w:t>5</w:t>
            </w:r>
            <w:r>
              <w:rPr>
                <w:sz w:val="20"/>
                <w:szCs w:val="20"/>
                <w:lang w:eastAsia="en-US"/>
              </w:rPr>
              <w:t>)</w:t>
            </w:r>
          </w:p>
          <w:p w14:paraId="708C9B94" w14:textId="4B8AC96E" w:rsidR="00FE4941" w:rsidRDefault="00FE4941">
            <w:pPr>
              <w:spacing w:line="256" w:lineRule="auto"/>
              <w:ind w:firstLine="154"/>
              <w:jc w:val="both"/>
              <w:rPr>
                <w:sz w:val="20"/>
                <w:szCs w:val="20"/>
                <w:lang w:eastAsia="en-US"/>
              </w:rPr>
            </w:pPr>
            <w:r>
              <w:rPr>
                <w:sz w:val="20"/>
                <w:szCs w:val="20"/>
                <w:lang w:eastAsia="en-US"/>
              </w:rPr>
              <w:t>Оптическая плотность дыма не более 40% (согласно</w:t>
            </w:r>
            <w:r w:rsidR="00B82300">
              <w:rPr>
                <w:sz w:val="20"/>
                <w:szCs w:val="20"/>
                <w:lang w:eastAsia="en-US"/>
              </w:rPr>
              <w:t xml:space="preserve"> </w:t>
            </w:r>
            <w:r w:rsidR="00213003" w:rsidRPr="00213003">
              <w:rPr>
                <w:sz w:val="20"/>
                <w:szCs w:val="20"/>
                <w:lang w:eastAsia="en-US"/>
              </w:rPr>
              <w:t>ГОСТ IEC 61034-2-20</w:t>
            </w:r>
            <w:r w:rsidR="00B82300">
              <w:rPr>
                <w:sz w:val="20"/>
                <w:szCs w:val="20"/>
                <w:lang w:eastAsia="en-US"/>
              </w:rPr>
              <w:t>24</w:t>
            </w:r>
            <w:r>
              <w:rPr>
                <w:sz w:val="20"/>
                <w:szCs w:val="20"/>
                <w:lang w:eastAsia="en-US"/>
              </w:rPr>
              <w:t>)</w:t>
            </w:r>
          </w:p>
          <w:p w14:paraId="5D397686" w14:textId="4A63F64C" w:rsidR="00FE4941" w:rsidRDefault="00FE4941">
            <w:pPr>
              <w:spacing w:line="256" w:lineRule="auto"/>
              <w:ind w:firstLine="154"/>
              <w:jc w:val="both"/>
              <w:rPr>
                <w:sz w:val="20"/>
                <w:szCs w:val="20"/>
                <w:lang w:eastAsia="en-US"/>
              </w:rPr>
            </w:pPr>
            <w:r>
              <w:rPr>
                <w:sz w:val="20"/>
                <w:szCs w:val="20"/>
                <w:lang w:eastAsia="en-US"/>
              </w:rPr>
              <w:t>Класс пожарной опасности</w:t>
            </w:r>
            <w:r>
              <w:rPr>
                <w:sz w:val="20"/>
                <w:szCs w:val="20"/>
                <w:lang w:eastAsia="en-US"/>
              </w:rPr>
              <w:tab/>
              <w:t xml:space="preserve">П1б.8.1.2.1 (согласно ГОСТ  </w:t>
            </w:r>
            <w:r w:rsidR="005F782C">
              <w:rPr>
                <w:sz w:val="20"/>
                <w:szCs w:val="20"/>
                <w:lang w:eastAsia="en-US"/>
              </w:rPr>
              <w:t>3</w:t>
            </w:r>
            <w:r>
              <w:rPr>
                <w:sz w:val="20"/>
                <w:szCs w:val="20"/>
                <w:lang w:eastAsia="en-US"/>
              </w:rPr>
              <w:t>1565-2012)</w:t>
            </w:r>
          </w:p>
          <w:p w14:paraId="0084D2F7" w14:textId="77777777" w:rsidR="00FE4941" w:rsidRDefault="00FE4941">
            <w:pPr>
              <w:spacing w:line="256" w:lineRule="auto"/>
              <w:ind w:firstLine="154"/>
              <w:jc w:val="both"/>
              <w:rPr>
                <w:sz w:val="20"/>
                <w:szCs w:val="20"/>
                <w:lang w:eastAsia="en-US"/>
              </w:rPr>
            </w:pPr>
            <w:r>
              <w:rPr>
                <w:sz w:val="20"/>
                <w:szCs w:val="20"/>
                <w:lang w:eastAsia="en-US"/>
              </w:rPr>
              <w:t>Горизонтальная подсистема должна иметь топологическую конфигурацию «звезда». Максимальная протяженность любого горизонтального кабельного сегмента не должна превышать 90м.</w:t>
            </w:r>
          </w:p>
          <w:p w14:paraId="029E10DF" w14:textId="77777777" w:rsidR="00FE4941" w:rsidRDefault="00FE4941">
            <w:pPr>
              <w:spacing w:line="256" w:lineRule="auto"/>
              <w:ind w:firstLine="154"/>
              <w:jc w:val="both"/>
              <w:rPr>
                <w:sz w:val="20"/>
                <w:szCs w:val="20"/>
                <w:lang w:eastAsia="en-US"/>
              </w:rPr>
            </w:pPr>
            <w:r>
              <w:rPr>
                <w:sz w:val="20"/>
                <w:szCs w:val="20"/>
                <w:lang w:eastAsia="en-US"/>
              </w:rPr>
              <w:t xml:space="preserve">Все кабели разводятся на патч-панели, устанавливаемые в 19-дюймовых монтажных шкафах. </w:t>
            </w:r>
          </w:p>
          <w:p w14:paraId="04F9E4E7" w14:textId="77777777" w:rsidR="00FE4941" w:rsidRDefault="00FE4941">
            <w:pPr>
              <w:spacing w:line="256" w:lineRule="auto"/>
              <w:ind w:firstLine="154"/>
              <w:jc w:val="both"/>
              <w:rPr>
                <w:sz w:val="20"/>
                <w:szCs w:val="20"/>
                <w:lang w:eastAsia="en-US"/>
              </w:rPr>
            </w:pPr>
            <w:r>
              <w:rPr>
                <w:sz w:val="20"/>
                <w:szCs w:val="20"/>
                <w:lang w:eastAsia="en-US"/>
              </w:rPr>
              <w:t>Кроссы горизонтальной подсистемы должны иметь возможность увеличения количества портов структурированной кабельной системы не менее чем на 15 %. Медные патч-панели должны удовлетворять следующим требованиям:</w:t>
            </w:r>
          </w:p>
          <w:p w14:paraId="01CF1F24" w14:textId="77777777" w:rsidR="00FE4941" w:rsidRDefault="00FE4941">
            <w:pPr>
              <w:spacing w:line="256" w:lineRule="auto"/>
              <w:ind w:firstLine="154"/>
              <w:jc w:val="both"/>
              <w:rPr>
                <w:sz w:val="20"/>
                <w:szCs w:val="20"/>
                <w:lang w:eastAsia="en-US"/>
              </w:rPr>
            </w:pPr>
            <w:r>
              <w:rPr>
                <w:sz w:val="20"/>
                <w:szCs w:val="20"/>
                <w:lang w:eastAsia="en-US"/>
              </w:rPr>
              <w:t>- должны быть предназначены для монтажа в 19-дюймовый конструктив, высота панели - 1U/2U;</w:t>
            </w:r>
          </w:p>
          <w:p w14:paraId="01EA492C" w14:textId="77777777" w:rsidR="00FE4941" w:rsidRDefault="00FE4941">
            <w:pPr>
              <w:spacing w:line="256" w:lineRule="auto"/>
              <w:ind w:firstLine="154"/>
              <w:jc w:val="both"/>
              <w:rPr>
                <w:sz w:val="20"/>
                <w:szCs w:val="20"/>
                <w:lang w:eastAsia="en-US"/>
              </w:rPr>
            </w:pPr>
            <w:r>
              <w:rPr>
                <w:sz w:val="20"/>
                <w:szCs w:val="20"/>
                <w:lang w:eastAsia="en-US"/>
              </w:rPr>
              <w:t>- материал – металл, ёмкость панели – 24/48 порта RJ-45;</w:t>
            </w:r>
          </w:p>
          <w:p w14:paraId="1405D3FF" w14:textId="77777777" w:rsidR="00FE4941" w:rsidRDefault="00FE4941">
            <w:pPr>
              <w:spacing w:line="256" w:lineRule="auto"/>
              <w:ind w:firstLine="154"/>
              <w:jc w:val="both"/>
              <w:rPr>
                <w:sz w:val="20"/>
                <w:szCs w:val="20"/>
                <w:lang w:eastAsia="en-US"/>
              </w:rPr>
            </w:pPr>
            <w:r>
              <w:rPr>
                <w:sz w:val="20"/>
                <w:szCs w:val="20"/>
                <w:lang w:eastAsia="en-US"/>
              </w:rPr>
              <w:t>- должны иметь задний кабельный органайзер для крепления кабелей;</w:t>
            </w:r>
          </w:p>
          <w:p w14:paraId="3EA29D71" w14:textId="77777777" w:rsidR="00FE4941" w:rsidRDefault="00FE4941">
            <w:pPr>
              <w:spacing w:line="256" w:lineRule="auto"/>
              <w:ind w:firstLine="154"/>
              <w:jc w:val="both"/>
              <w:rPr>
                <w:sz w:val="20"/>
                <w:szCs w:val="20"/>
                <w:lang w:eastAsia="en-US"/>
              </w:rPr>
            </w:pPr>
            <w:r>
              <w:rPr>
                <w:sz w:val="20"/>
                <w:szCs w:val="20"/>
                <w:lang w:eastAsia="en-US"/>
              </w:rPr>
              <w:t>- каждый порт панели должен быть пронумерован спереди и сзади. Так же должно быть предусмотрено место для маркировки портов на лицевой части панели;</w:t>
            </w:r>
          </w:p>
          <w:p w14:paraId="7F7EDFEB" w14:textId="77777777" w:rsidR="00FE4941" w:rsidRDefault="00FE4941">
            <w:pPr>
              <w:spacing w:line="256" w:lineRule="auto"/>
              <w:ind w:firstLine="154"/>
              <w:jc w:val="both"/>
              <w:rPr>
                <w:sz w:val="20"/>
                <w:szCs w:val="20"/>
                <w:lang w:eastAsia="en-US"/>
              </w:rPr>
            </w:pPr>
            <w:r>
              <w:rPr>
                <w:sz w:val="20"/>
                <w:szCs w:val="20"/>
                <w:lang w:eastAsia="en-US"/>
              </w:rPr>
              <w:t>-должны иметь универсальную конструкцию для возможности использования с экранированным и неэкранированным типами кабельной проводки.</w:t>
            </w:r>
          </w:p>
          <w:p w14:paraId="41612944" w14:textId="77777777" w:rsidR="00FE4941" w:rsidRDefault="00FE4941">
            <w:pPr>
              <w:spacing w:line="256" w:lineRule="auto"/>
              <w:ind w:firstLine="154"/>
              <w:jc w:val="both"/>
              <w:rPr>
                <w:sz w:val="20"/>
                <w:szCs w:val="20"/>
                <w:lang w:eastAsia="en-US"/>
              </w:rPr>
            </w:pPr>
            <w:r>
              <w:rPr>
                <w:sz w:val="20"/>
                <w:szCs w:val="20"/>
                <w:lang w:eastAsia="en-US"/>
              </w:rPr>
              <w:t>3.2. Требования к подсистеме рабочих мест</w:t>
            </w:r>
          </w:p>
          <w:p w14:paraId="4778E8F3" w14:textId="77777777" w:rsidR="00FE4941" w:rsidRDefault="00FE4941">
            <w:pPr>
              <w:spacing w:line="256" w:lineRule="auto"/>
              <w:ind w:firstLine="154"/>
              <w:jc w:val="both"/>
              <w:rPr>
                <w:sz w:val="20"/>
                <w:szCs w:val="20"/>
                <w:lang w:eastAsia="en-US"/>
              </w:rPr>
            </w:pPr>
            <w:r>
              <w:rPr>
                <w:sz w:val="20"/>
                <w:szCs w:val="20"/>
                <w:lang w:eastAsia="en-US"/>
              </w:rPr>
              <w:t xml:space="preserve">Подсистема рабочего места предназначена для </w:t>
            </w:r>
            <w:r>
              <w:rPr>
                <w:sz w:val="20"/>
                <w:szCs w:val="20"/>
                <w:lang w:eastAsia="en-US"/>
              </w:rPr>
              <w:lastRenderedPageBreak/>
              <w:t>подключения конечных потребителей (компьютеров, терминалов, принтеров, телефонов и т. д.) к ЛВС. Включает в себя коммутационные шнуры, адаптеры, а также устройства, позволяющие подключать оконечное оборудование к сети через информационную розетку.</w:t>
            </w:r>
          </w:p>
          <w:p w14:paraId="048D848D" w14:textId="77777777" w:rsidR="00FE4941" w:rsidRDefault="00FE4941">
            <w:pPr>
              <w:spacing w:line="256" w:lineRule="auto"/>
              <w:ind w:firstLine="154"/>
              <w:jc w:val="both"/>
              <w:rPr>
                <w:sz w:val="20"/>
                <w:szCs w:val="20"/>
                <w:lang w:eastAsia="en-US"/>
              </w:rPr>
            </w:pPr>
            <w:r>
              <w:rPr>
                <w:sz w:val="20"/>
                <w:szCs w:val="20"/>
                <w:lang w:eastAsia="en-US"/>
              </w:rPr>
              <w:t>На рабочих местах пользователей должны быть установлены информационные розетки структурированной кабельной системы с 2-мя (либо 3-мя) неэкранированными модульными разъемами категории не ниже 5e. Количество разъемов для подключения оргтехники, в переговорных комнатах и других местах определить при разработке технического задания. Информационные розетки могут быть установлены в настенные короба, скрытой проводкой за фальшстенами либо на потолочные колонны (в случае установки розеточных модулей в центре помещения). Место установки розеточных модулей определяется по согласованию с заказчиком на стадии проектирования и с учетом поэтажных планов здания.</w:t>
            </w:r>
          </w:p>
          <w:p w14:paraId="4422D9A2" w14:textId="77777777" w:rsidR="00FE4941" w:rsidRDefault="00FE4941">
            <w:pPr>
              <w:spacing w:line="256" w:lineRule="auto"/>
              <w:ind w:firstLine="154"/>
              <w:jc w:val="both"/>
              <w:rPr>
                <w:sz w:val="20"/>
                <w:szCs w:val="20"/>
                <w:lang w:eastAsia="en-US"/>
              </w:rPr>
            </w:pPr>
            <w:r>
              <w:rPr>
                <w:sz w:val="20"/>
                <w:szCs w:val="20"/>
                <w:lang w:eastAsia="en-US"/>
              </w:rPr>
              <w:t>Необходимо укомплектовать каждое рабочее место коммутационным шнуром категории 5e с разъемами RJ45 в количестве не менее 1 штуки. Коммутационные шнуры должны удовлетворять следующим требованиям:</w:t>
            </w:r>
          </w:p>
          <w:p w14:paraId="0803EF7A" w14:textId="77777777" w:rsidR="00FE4941" w:rsidRDefault="00FE4941">
            <w:pPr>
              <w:spacing w:line="256" w:lineRule="auto"/>
              <w:ind w:firstLine="154"/>
              <w:jc w:val="both"/>
              <w:rPr>
                <w:sz w:val="20"/>
                <w:szCs w:val="20"/>
                <w:lang w:eastAsia="en-US"/>
              </w:rPr>
            </w:pPr>
            <w:r>
              <w:rPr>
                <w:sz w:val="20"/>
                <w:szCs w:val="20"/>
                <w:lang w:eastAsia="en-US"/>
              </w:rPr>
              <w:t>- Должны быть оконцованы с двух сторон в заводских условиях. Вид разъемов - модульная вилка RJ45, неэкранированная, число пар 4, категории 5e.</w:t>
            </w:r>
          </w:p>
          <w:p w14:paraId="1A06C3B6" w14:textId="77777777" w:rsidR="00FE4941" w:rsidRDefault="00FE4941">
            <w:pPr>
              <w:spacing w:line="256" w:lineRule="auto"/>
              <w:ind w:firstLine="154"/>
              <w:jc w:val="both"/>
              <w:rPr>
                <w:sz w:val="20"/>
                <w:szCs w:val="20"/>
                <w:lang w:eastAsia="en-US"/>
              </w:rPr>
            </w:pPr>
            <w:r>
              <w:rPr>
                <w:sz w:val="20"/>
                <w:szCs w:val="20"/>
                <w:lang w:eastAsia="en-US"/>
              </w:rPr>
              <w:t>- Схема разводки проводников T568B</w:t>
            </w:r>
          </w:p>
          <w:p w14:paraId="108ECCED" w14:textId="77777777" w:rsidR="00FE4941" w:rsidRDefault="00FE4941">
            <w:pPr>
              <w:spacing w:line="256" w:lineRule="auto"/>
              <w:ind w:firstLine="154"/>
              <w:jc w:val="both"/>
              <w:rPr>
                <w:sz w:val="20"/>
                <w:szCs w:val="20"/>
                <w:lang w:eastAsia="en-US"/>
              </w:rPr>
            </w:pPr>
            <w:r>
              <w:rPr>
                <w:sz w:val="20"/>
                <w:szCs w:val="20"/>
                <w:lang w:eastAsia="en-US"/>
              </w:rPr>
              <w:t>- Обратная совместимость с компонентами категорий 5</w:t>
            </w:r>
          </w:p>
          <w:p w14:paraId="51584F3A" w14:textId="77777777" w:rsidR="00FE4941" w:rsidRDefault="00FE4941">
            <w:pPr>
              <w:spacing w:line="256" w:lineRule="auto"/>
              <w:ind w:firstLine="154"/>
              <w:jc w:val="both"/>
              <w:rPr>
                <w:sz w:val="20"/>
                <w:szCs w:val="20"/>
                <w:lang w:eastAsia="en-US"/>
              </w:rPr>
            </w:pPr>
            <w:r>
              <w:rPr>
                <w:sz w:val="20"/>
                <w:szCs w:val="20"/>
                <w:lang w:eastAsia="en-US"/>
              </w:rPr>
              <w:t>- Цвет белый\серый</w:t>
            </w:r>
          </w:p>
          <w:p w14:paraId="43E44793" w14:textId="77777777" w:rsidR="00FE4941" w:rsidRDefault="00FE4941">
            <w:pPr>
              <w:spacing w:line="256" w:lineRule="auto"/>
              <w:ind w:firstLine="154"/>
              <w:jc w:val="both"/>
              <w:rPr>
                <w:sz w:val="20"/>
                <w:szCs w:val="20"/>
                <w:lang w:eastAsia="en-US"/>
              </w:rPr>
            </w:pPr>
            <w:r>
              <w:rPr>
                <w:sz w:val="20"/>
                <w:szCs w:val="20"/>
                <w:lang w:eastAsia="en-US"/>
              </w:rPr>
              <w:t>Предварительное размещение рабочих мест ЛВС и способ установки комплектов розеток (в кабельный канал, на стену, в стену и т.д.) указаны в Таблице.</w:t>
            </w:r>
          </w:p>
          <w:p w14:paraId="279AB4A3" w14:textId="77777777" w:rsidR="00FE4941" w:rsidRDefault="00FE4941">
            <w:pPr>
              <w:spacing w:line="256" w:lineRule="auto"/>
              <w:ind w:firstLine="154"/>
              <w:jc w:val="both"/>
              <w:rPr>
                <w:sz w:val="20"/>
                <w:szCs w:val="20"/>
                <w:lang w:eastAsia="en-US"/>
              </w:rPr>
            </w:pPr>
          </w:p>
          <w:p w14:paraId="751089B5" w14:textId="77777777" w:rsidR="00FE4941" w:rsidRDefault="00FE4941">
            <w:pPr>
              <w:spacing w:line="256" w:lineRule="auto"/>
              <w:ind w:firstLine="154"/>
              <w:jc w:val="both"/>
              <w:rPr>
                <w:sz w:val="20"/>
                <w:szCs w:val="20"/>
                <w:lang w:eastAsia="en-US"/>
              </w:rPr>
            </w:pPr>
            <w:r>
              <w:rPr>
                <w:sz w:val="20"/>
                <w:szCs w:val="20"/>
                <w:lang w:eastAsia="en-US"/>
              </w:rPr>
              <w:t>Этаж</w:t>
            </w:r>
            <w:r>
              <w:rPr>
                <w:sz w:val="20"/>
                <w:szCs w:val="20"/>
                <w:lang w:eastAsia="en-US"/>
              </w:rPr>
              <w:tab/>
              <w:t xml:space="preserve">Кол-во рабочих мест/портов </w:t>
            </w:r>
            <w:r>
              <w:rPr>
                <w:sz w:val="20"/>
                <w:szCs w:val="20"/>
                <w:lang w:eastAsia="en-US"/>
              </w:rPr>
              <w:tab/>
              <w:t xml:space="preserve">Способ установки </w:t>
            </w:r>
          </w:p>
          <w:p w14:paraId="167FE350" w14:textId="77777777" w:rsidR="00FE4941" w:rsidRDefault="00FE4941">
            <w:pPr>
              <w:spacing w:line="256" w:lineRule="auto"/>
              <w:ind w:firstLine="154"/>
              <w:jc w:val="both"/>
              <w:rPr>
                <w:sz w:val="20"/>
                <w:szCs w:val="20"/>
                <w:lang w:eastAsia="en-US"/>
              </w:rPr>
            </w:pPr>
            <w:r>
              <w:rPr>
                <w:sz w:val="20"/>
                <w:szCs w:val="20"/>
                <w:lang w:eastAsia="en-US"/>
              </w:rPr>
              <w:t xml:space="preserve">комплектов розеток </w:t>
            </w:r>
            <w:r>
              <w:rPr>
                <w:sz w:val="20"/>
                <w:szCs w:val="20"/>
                <w:lang w:eastAsia="en-US"/>
              </w:rPr>
              <w:tab/>
              <w:t xml:space="preserve">Размещение центра </w:t>
            </w:r>
          </w:p>
          <w:p w14:paraId="43401F99" w14:textId="77777777" w:rsidR="00FE4941" w:rsidRDefault="00FE4941">
            <w:pPr>
              <w:spacing w:line="256" w:lineRule="auto"/>
              <w:ind w:firstLine="154"/>
              <w:jc w:val="both"/>
              <w:rPr>
                <w:sz w:val="20"/>
                <w:szCs w:val="20"/>
                <w:lang w:eastAsia="en-US"/>
              </w:rPr>
            </w:pPr>
            <w:r>
              <w:rPr>
                <w:sz w:val="20"/>
                <w:szCs w:val="20"/>
                <w:lang w:eastAsia="en-US"/>
              </w:rPr>
              <w:t>коммутации</w:t>
            </w:r>
          </w:p>
          <w:p w14:paraId="0E08F884" w14:textId="77777777" w:rsidR="00FE4941" w:rsidRDefault="00FE4941">
            <w:pPr>
              <w:spacing w:line="256" w:lineRule="auto"/>
              <w:ind w:firstLine="154"/>
              <w:jc w:val="both"/>
              <w:rPr>
                <w:sz w:val="20"/>
                <w:szCs w:val="20"/>
                <w:lang w:eastAsia="en-US"/>
              </w:rPr>
            </w:pPr>
            <w:r>
              <w:rPr>
                <w:sz w:val="20"/>
                <w:szCs w:val="20"/>
                <w:lang w:eastAsia="en-US"/>
              </w:rPr>
              <w:t>1</w:t>
            </w:r>
            <w:r>
              <w:rPr>
                <w:sz w:val="20"/>
                <w:szCs w:val="20"/>
                <w:lang w:eastAsia="en-US"/>
              </w:rPr>
              <w:tab/>
              <w:t>9/26</w:t>
            </w:r>
            <w:r>
              <w:rPr>
                <w:sz w:val="20"/>
                <w:szCs w:val="20"/>
                <w:lang w:eastAsia="en-US"/>
              </w:rPr>
              <w:tab/>
              <w:t>В кабельный канал</w:t>
            </w:r>
            <w:r>
              <w:rPr>
                <w:sz w:val="20"/>
                <w:szCs w:val="20"/>
                <w:lang w:eastAsia="en-US"/>
              </w:rPr>
              <w:tab/>
              <w:t>Серверная комната.</w:t>
            </w:r>
          </w:p>
          <w:p w14:paraId="0932A1D2" w14:textId="77777777" w:rsidR="00FE4941" w:rsidRDefault="00FE4941">
            <w:pPr>
              <w:spacing w:line="256" w:lineRule="auto"/>
              <w:ind w:firstLine="154"/>
              <w:jc w:val="both"/>
              <w:rPr>
                <w:sz w:val="20"/>
                <w:szCs w:val="20"/>
                <w:lang w:eastAsia="en-US"/>
              </w:rPr>
            </w:pPr>
            <w:r>
              <w:rPr>
                <w:sz w:val="20"/>
                <w:szCs w:val="20"/>
                <w:lang w:eastAsia="en-US"/>
              </w:rPr>
              <w:t>1 этаж</w:t>
            </w:r>
          </w:p>
          <w:p w14:paraId="76769BCD" w14:textId="77777777" w:rsidR="00FE4941" w:rsidRDefault="00FE4941">
            <w:pPr>
              <w:spacing w:line="256" w:lineRule="auto"/>
              <w:ind w:firstLine="154"/>
              <w:jc w:val="both"/>
              <w:rPr>
                <w:sz w:val="20"/>
                <w:szCs w:val="20"/>
                <w:lang w:eastAsia="en-US"/>
              </w:rPr>
            </w:pPr>
          </w:p>
          <w:p w14:paraId="3F43EF40" w14:textId="77777777" w:rsidR="00FE4941" w:rsidRDefault="00FE4941">
            <w:pPr>
              <w:spacing w:line="256" w:lineRule="auto"/>
              <w:ind w:firstLine="154"/>
              <w:jc w:val="both"/>
              <w:rPr>
                <w:sz w:val="20"/>
                <w:szCs w:val="20"/>
                <w:lang w:eastAsia="en-US"/>
              </w:rPr>
            </w:pPr>
            <w:r>
              <w:rPr>
                <w:sz w:val="20"/>
                <w:szCs w:val="20"/>
                <w:lang w:eastAsia="en-US"/>
              </w:rPr>
              <w:t>Дополнительно предусмотреть возможность размещения в помещениях общего пребывания (Актовый зал), а также учебных кабинетах точек доступа беспроводной сети Wi-Fi. Обеспечить покрытие беспроводной сетью Wi-Fi из расчета не менее одной точки доступа на каждые два смежных или отдельных учебных кабинета. Размещение точек доступа должно гарантировать уверенный прием сигнала во всех помещениях. Беспроводные точки доступа должны обеспечивать работы беспроводной сети в частотных диапазонах 5ГГц, 2,4ГГц.  Беспроводная сеть должна обеспечивать техническую возможность быстрого (время переключения менее 50 мс) роуминга между точками доступа. Питание точек доступа должно осуществляться c  помощью технологии PoE (Power over Ethernet).</w:t>
            </w:r>
          </w:p>
          <w:p w14:paraId="2C3E33C2" w14:textId="77777777" w:rsidR="00FE4941" w:rsidRDefault="00FE4941">
            <w:pPr>
              <w:spacing w:line="256" w:lineRule="auto"/>
              <w:ind w:firstLine="154"/>
              <w:jc w:val="both"/>
              <w:rPr>
                <w:sz w:val="20"/>
                <w:szCs w:val="20"/>
                <w:lang w:eastAsia="en-US"/>
              </w:rPr>
            </w:pPr>
          </w:p>
          <w:p w14:paraId="69545438" w14:textId="77777777" w:rsidR="00FE4941" w:rsidRDefault="00FE4941">
            <w:pPr>
              <w:spacing w:line="256" w:lineRule="auto"/>
              <w:ind w:firstLine="154"/>
              <w:jc w:val="both"/>
              <w:rPr>
                <w:sz w:val="20"/>
                <w:szCs w:val="20"/>
                <w:lang w:eastAsia="en-US"/>
              </w:rPr>
            </w:pPr>
            <w:r>
              <w:rPr>
                <w:sz w:val="20"/>
                <w:szCs w:val="20"/>
                <w:lang w:eastAsia="en-US"/>
              </w:rPr>
              <w:t>3.3. Требования к административной (вертикальной) подсистеме</w:t>
            </w:r>
          </w:p>
          <w:p w14:paraId="632FD1C4" w14:textId="77777777" w:rsidR="00FE4941" w:rsidRDefault="00FE4941">
            <w:pPr>
              <w:spacing w:line="256" w:lineRule="auto"/>
              <w:ind w:firstLine="154"/>
              <w:jc w:val="both"/>
              <w:rPr>
                <w:sz w:val="20"/>
                <w:szCs w:val="20"/>
                <w:lang w:eastAsia="en-US"/>
              </w:rPr>
            </w:pPr>
            <w:r>
              <w:rPr>
                <w:sz w:val="20"/>
                <w:szCs w:val="20"/>
                <w:lang w:eastAsia="en-US"/>
              </w:rPr>
              <w:t>Административная подсистема включает в себя коммутационные шнуры, с помощью которых происходит физическое соединений линий подсистем, подключенных к коммутационным панелям.</w:t>
            </w:r>
          </w:p>
          <w:p w14:paraId="3C8F3BD9" w14:textId="77777777" w:rsidR="00FE4941" w:rsidRDefault="00FE4941">
            <w:pPr>
              <w:spacing w:line="256" w:lineRule="auto"/>
              <w:ind w:firstLine="154"/>
              <w:jc w:val="both"/>
              <w:rPr>
                <w:sz w:val="20"/>
                <w:szCs w:val="20"/>
                <w:lang w:eastAsia="en-US"/>
              </w:rPr>
            </w:pPr>
            <w:r>
              <w:rPr>
                <w:sz w:val="20"/>
                <w:szCs w:val="20"/>
                <w:lang w:eastAsia="en-US"/>
              </w:rPr>
              <w:t xml:space="preserve">Для коммутации горизонтальной подсистемы должны использоваться специальные патчкорды со стандартными 8-ми контактными разъемами RJ45-RJ45, используемые для </w:t>
            </w:r>
            <w:r>
              <w:rPr>
                <w:sz w:val="20"/>
                <w:szCs w:val="20"/>
                <w:lang w:eastAsia="en-US"/>
              </w:rPr>
              <w:lastRenderedPageBreak/>
              <w:t>выбранной подсистемы интерактивного управления инфраструктурой структурированной кабельной системы.</w:t>
            </w:r>
          </w:p>
          <w:p w14:paraId="5DF7C008" w14:textId="77777777" w:rsidR="00FE4941" w:rsidRDefault="00FE4941">
            <w:pPr>
              <w:spacing w:line="256" w:lineRule="auto"/>
              <w:ind w:firstLine="154"/>
              <w:jc w:val="both"/>
              <w:rPr>
                <w:sz w:val="20"/>
                <w:szCs w:val="20"/>
                <w:lang w:eastAsia="en-US"/>
              </w:rPr>
            </w:pPr>
            <w:r>
              <w:rPr>
                <w:sz w:val="20"/>
                <w:szCs w:val="20"/>
                <w:lang w:eastAsia="en-US"/>
              </w:rPr>
              <w:t>Коммутационные шнуры должны удовлетворять следующим требованиям:</w:t>
            </w:r>
          </w:p>
          <w:p w14:paraId="048EE8B3" w14:textId="77777777" w:rsidR="00FE4941" w:rsidRDefault="00FE4941">
            <w:pPr>
              <w:spacing w:line="256" w:lineRule="auto"/>
              <w:ind w:firstLine="154"/>
              <w:jc w:val="both"/>
              <w:rPr>
                <w:sz w:val="20"/>
                <w:szCs w:val="20"/>
                <w:lang w:eastAsia="en-US"/>
              </w:rPr>
            </w:pPr>
            <w:r>
              <w:rPr>
                <w:sz w:val="20"/>
                <w:szCs w:val="20"/>
                <w:lang w:eastAsia="en-US"/>
              </w:rPr>
              <w:t>- Должны быть оконцованы с двух сторон в заводских условиях. Вид разъемов - модульная вилка RJ45, экранированная 8-позиционная, 8-контактная, категории не ниже 6</w:t>
            </w:r>
          </w:p>
          <w:p w14:paraId="7981BCD1" w14:textId="77777777" w:rsidR="00FE4941" w:rsidRDefault="00FE4941">
            <w:pPr>
              <w:spacing w:line="256" w:lineRule="auto"/>
              <w:ind w:firstLine="154"/>
              <w:jc w:val="both"/>
              <w:rPr>
                <w:sz w:val="20"/>
                <w:szCs w:val="20"/>
                <w:lang w:eastAsia="en-US"/>
              </w:rPr>
            </w:pPr>
            <w:r>
              <w:rPr>
                <w:sz w:val="20"/>
                <w:szCs w:val="20"/>
                <w:lang w:eastAsia="en-US"/>
              </w:rPr>
              <w:t>- Должны соответствовать международным стандартам ISO/IEC 11801, TIA-568-C.2</w:t>
            </w:r>
          </w:p>
          <w:p w14:paraId="01359B0F" w14:textId="77777777" w:rsidR="00FE4941" w:rsidRDefault="00FE4941">
            <w:pPr>
              <w:spacing w:line="256" w:lineRule="auto"/>
              <w:ind w:firstLine="154"/>
              <w:jc w:val="both"/>
              <w:rPr>
                <w:sz w:val="20"/>
                <w:szCs w:val="20"/>
                <w:lang w:eastAsia="en-US"/>
              </w:rPr>
            </w:pPr>
            <w:r>
              <w:rPr>
                <w:sz w:val="20"/>
                <w:szCs w:val="20"/>
                <w:lang w:eastAsia="en-US"/>
              </w:rPr>
              <w:t>- Проводники – многожильные медные размером не менее 7x0.2 мм, диаметр изоляции проводника не менее 1 мм.</w:t>
            </w:r>
          </w:p>
          <w:p w14:paraId="008A4F1E" w14:textId="77777777" w:rsidR="00FE4941" w:rsidRDefault="00FE4941">
            <w:pPr>
              <w:spacing w:line="256" w:lineRule="auto"/>
              <w:ind w:firstLine="154"/>
              <w:jc w:val="both"/>
              <w:rPr>
                <w:sz w:val="20"/>
                <w:szCs w:val="20"/>
                <w:lang w:eastAsia="en-US"/>
              </w:rPr>
            </w:pPr>
            <w:r>
              <w:rPr>
                <w:sz w:val="20"/>
                <w:szCs w:val="20"/>
                <w:lang w:eastAsia="en-US"/>
              </w:rPr>
              <w:t>- Внешний диаметр кабеля не менее 6 мм, материал оболочки ПВХ, LSZH</w:t>
            </w:r>
          </w:p>
          <w:p w14:paraId="5509DC02" w14:textId="77777777" w:rsidR="00FE4941" w:rsidRDefault="00FE4941">
            <w:pPr>
              <w:spacing w:line="256" w:lineRule="auto"/>
              <w:ind w:firstLine="154"/>
              <w:jc w:val="both"/>
              <w:rPr>
                <w:sz w:val="20"/>
                <w:szCs w:val="20"/>
                <w:lang w:eastAsia="en-US"/>
              </w:rPr>
            </w:pPr>
            <w:r>
              <w:rPr>
                <w:sz w:val="20"/>
                <w:szCs w:val="20"/>
                <w:lang w:eastAsia="en-US"/>
              </w:rPr>
              <w:t>- Температура эксплуатации от -20°С до +75°С</w:t>
            </w:r>
          </w:p>
          <w:p w14:paraId="764A2135" w14:textId="77777777" w:rsidR="00FE4941" w:rsidRDefault="00FE4941">
            <w:pPr>
              <w:spacing w:line="256" w:lineRule="auto"/>
              <w:ind w:firstLine="154"/>
              <w:jc w:val="both"/>
              <w:rPr>
                <w:sz w:val="20"/>
                <w:szCs w:val="20"/>
                <w:lang w:eastAsia="en-US"/>
              </w:rPr>
            </w:pPr>
            <w:r>
              <w:rPr>
                <w:sz w:val="20"/>
                <w:szCs w:val="20"/>
                <w:lang w:eastAsia="en-US"/>
              </w:rPr>
              <w:t>- Прочность на разрыв не менее 90 Н, количество циклов коммутации не менее 750</w:t>
            </w:r>
          </w:p>
          <w:p w14:paraId="14E8F61A" w14:textId="77777777" w:rsidR="00FE4941" w:rsidRDefault="00FE4941">
            <w:pPr>
              <w:spacing w:line="256" w:lineRule="auto"/>
              <w:ind w:firstLine="154"/>
              <w:jc w:val="both"/>
              <w:rPr>
                <w:sz w:val="20"/>
                <w:szCs w:val="20"/>
                <w:lang w:eastAsia="en-US"/>
              </w:rPr>
            </w:pPr>
            <w:r>
              <w:rPr>
                <w:sz w:val="20"/>
                <w:szCs w:val="20"/>
                <w:lang w:eastAsia="en-US"/>
              </w:rPr>
              <w:t>- Длина коммутационного шнура не менее 0,5 метров</w:t>
            </w:r>
          </w:p>
          <w:p w14:paraId="4836030F" w14:textId="77777777" w:rsidR="00FE4941" w:rsidRDefault="00FE4941">
            <w:pPr>
              <w:spacing w:line="256" w:lineRule="auto"/>
              <w:ind w:firstLine="154"/>
              <w:jc w:val="both"/>
              <w:rPr>
                <w:sz w:val="20"/>
                <w:szCs w:val="20"/>
                <w:lang w:eastAsia="en-US"/>
              </w:rPr>
            </w:pPr>
            <w:r>
              <w:rPr>
                <w:sz w:val="20"/>
                <w:szCs w:val="20"/>
                <w:lang w:eastAsia="en-US"/>
              </w:rPr>
              <w:t>Маркировка элементов кабельной системы должна выполняться в соответствии со стандартом ANSI/TIA/EIA 606 и должна быть легко доступна и читаема в течение всего срока эксплуатации системы. Систему маркировки элементов структурированной кабельной системы разработать на стадии развития.</w:t>
            </w:r>
          </w:p>
          <w:p w14:paraId="5B203874" w14:textId="77777777" w:rsidR="00FE4941" w:rsidRDefault="00FE4941">
            <w:pPr>
              <w:spacing w:line="256" w:lineRule="auto"/>
              <w:ind w:firstLine="154"/>
              <w:jc w:val="both"/>
              <w:rPr>
                <w:sz w:val="20"/>
                <w:szCs w:val="20"/>
                <w:lang w:eastAsia="en-US"/>
              </w:rPr>
            </w:pPr>
            <w:r>
              <w:rPr>
                <w:sz w:val="20"/>
                <w:szCs w:val="20"/>
                <w:lang w:eastAsia="en-US"/>
              </w:rPr>
              <w:t>Розеточные модули, расположенные в информационной розетке, должны располагаться на коммутационной панели рядом друг с другом (принцип непрерывности).</w:t>
            </w:r>
          </w:p>
          <w:p w14:paraId="7E22AA74" w14:textId="77777777" w:rsidR="00FE4941" w:rsidRDefault="00FE4941">
            <w:pPr>
              <w:spacing w:line="256" w:lineRule="auto"/>
              <w:ind w:firstLine="154"/>
              <w:jc w:val="both"/>
              <w:rPr>
                <w:sz w:val="20"/>
                <w:szCs w:val="20"/>
                <w:lang w:eastAsia="en-US"/>
              </w:rPr>
            </w:pPr>
            <w:r>
              <w:rPr>
                <w:sz w:val="20"/>
                <w:szCs w:val="20"/>
                <w:lang w:eastAsia="en-US"/>
              </w:rPr>
              <w:t>Распределение коммутационных шнуров по длинам должно обеспечивать возможность формирования отдельных трактов передачи без образования петель при полной загрузке коммутационного поля.</w:t>
            </w:r>
          </w:p>
          <w:p w14:paraId="12F22F10" w14:textId="77777777" w:rsidR="00FE4941" w:rsidRDefault="00FE4941">
            <w:pPr>
              <w:spacing w:line="256" w:lineRule="auto"/>
              <w:ind w:firstLine="154"/>
              <w:jc w:val="both"/>
              <w:rPr>
                <w:sz w:val="20"/>
                <w:szCs w:val="20"/>
                <w:lang w:eastAsia="en-US"/>
              </w:rPr>
            </w:pPr>
            <w:r>
              <w:rPr>
                <w:sz w:val="20"/>
                <w:szCs w:val="20"/>
                <w:lang w:eastAsia="en-US"/>
              </w:rPr>
              <w:t>Вертикальная подсистема обеспечивает связь этажных (горизонтальных) кроссов здания с центральным кроссом структурированной кабельной системы.</w:t>
            </w:r>
          </w:p>
          <w:p w14:paraId="7004234B" w14:textId="77777777" w:rsidR="00FE4941" w:rsidRDefault="00FE4941">
            <w:pPr>
              <w:spacing w:line="256" w:lineRule="auto"/>
              <w:ind w:firstLine="154"/>
              <w:jc w:val="both"/>
              <w:rPr>
                <w:sz w:val="20"/>
                <w:szCs w:val="20"/>
                <w:lang w:eastAsia="en-US"/>
              </w:rPr>
            </w:pPr>
          </w:p>
          <w:p w14:paraId="69CAF412" w14:textId="77777777" w:rsidR="00FE4941" w:rsidRDefault="00FE4941">
            <w:pPr>
              <w:spacing w:line="256" w:lineRule="auto"/>
              <w:ind w:firstLine="154"/>
              <w:jc w:val="both"/>
              <w:rPr>
                <w:sz w:val="20"/>
                <w:szCs w:val="20"/>
                <w:lang w:eastAsia="en-US"/>
              </w:rPr>
            </w:pPr>
            <w:r>
              <w:rPr>
                <w:sz w:val="20"/>
                <w:szCs w:val="20"/>
                <w:lang w:eastAsia="en-US"/>
              </w:rPr>
              <w:t>3.4. Требования к резервированию и надежности</w:t>
            </w:r>
          </w:p>
          <w:p w14:paraId="2A02523F" w14:textId="77777777" w:rsidR="00FE4941" w:rsidRDefault="00FE4941">
            <w:pPr>
              <w:spacing w:line="256" w:lineRule="auto"/>
              <w:ind w:firstLine="154"/>
              <w:jc w:val="both"/>
              <w:rPr>
                <w:sz w:val="20"/>
                <w:szCs w:val="20"/>
                <w:lang w:eastAsia="en-US"/>
              </w:rPr>
            </w:pPr>
            <w:r>
              <w:rPr>
                <w:sz w:val="20"/>
                <w:szCs w:val="20"/>
                <w:lang w:eastAsia="en-US"/>
              </w:rPr>
              <w:t>Резервирование структурированной кабельной системы должно производиться на уровне магистральных подсистем.</w:t>
            </w:r>
          </w:p>
          <w:p w14:paraId="361A1075" w14:textId="77777777" w:rsidR="00FE4941" w:rsidRDefault="00FE4941">
            <w:pPr>
              <w:spacing w:line="256" w:lineRule="auto"/>
              <w:ind w:firstLine="154"/>
              <w:jc w:val="both"/>
              <w:rPr>
                <w:sz w:val="20"/>
                <w:szCs w:val="20"/>
                <w:lang w:eastAsia="en-US"/>
              </w:rPr>
            </w:pPr>
            <w:r>
              <w:rPr>
                <w:sz w:val="20"/>
                <w:szCs w:val="20"/>
                <w:lang w:eastAsia="en-US"/>
              </w:rPr>
              <w:t>Резервные кабели должны прокладываться по кабельным трассам, пространственно разнесенным от трасс прокладки основных кабелей. Емкость резервных кабелей по количеству волокон и витых пар должна соответствовать емкости резервируемых кабелей.</w:t>
            </w:r>
          </w:p>
          <w:p w14:paraId="20F61C9E" w14:textId="77777777" w:rsidR="00FE4941" w:rsidRDefault="00FE4941">
            <w:pPr>
              <w:spacing w:line="256" w:lineRule="auto"/>
              <w:ind w:firstLine="154"/>
              <w:jc w:val="both"/>
              <w:rPr>
                <w:sz w:val="20"/>
                <w:szCs w:val="20"/>
                <w:lang w:eastAsia="en-US"/>
              </w:rPr>
            </w:pPr>
            <w:r>
              <w:rPr>
                <w:sz w:val="20"/>
                <w:szCs w:val="20"/>
                <w:lang w:eastAsia="en-US"/>
              </w:rPr>
              <w:t>Коммутационные панели и полки резервных линий должны располагаться в монтажных шкафах таким образом, чтобы коммутация на них осуществлялась штатными коммутационными шнурами.</w:t>
            </w:r>
          </w:p>
          <w:p w14:paraId="1CB49126" w14:textId="77777777" w:rsidR="00FE4941" w:rsidRDefault="00FE4941">
            <w:pPr>
              <w:spacing w:line="256" w:lineRule="auto"/>
              <w:ind w:firstLine="154"/>
              <w:jc w:val="both"/>
              <w:rPr>
                <w:sz w:val="20"/>
                <w:szCs w:val="20"/>
                <w:lang w:eastAsia="en-US"/>
              </w:rPr>
            </w:pPr>
            <w:r>
              <w:rPr>
                <w:sz w:val="20"/>
                <w:szCs w:val="20"/>
                <w:lang w:eastAsia="en-US"/>
              </w:rPr>
              <w:t>Структурированная кабельная система должна обеспечивать постоянные физические характеристики тракта между портом активного оборудования и абонентским (терминальным) оборудованием вне зависимости от трассы коммутации на коммутационном и кроссовом поле (кроссовых полях).</w:t>
            </w:r>
          </w:p>
          <w:p w14:paraId="563117AD" w14:textId="77777777" w:rsidR="00FE4941" w:rsidRDefault="00FE4941">
            <w:pPr>
              <w:spacing w:line="256" w:lineRule="auto"/>
              <w:ind w:firstLine="154"/>
              <w:jc w:val="both"/>
              <w:rPr>
                <w:sz w:val="20"/>
                <w:szCs w:val="20"/>
                <w:lang w:eastAsia="en-US"/>
              </w:rPr>
            </w:pPr>
            <w:r>
              <w:rPr>
                <w:sz w:val="20"/>
                <w:szCs w:val="20"/>
                <w:lang w:eastAsia="en-US"/>
              </w:rPr>
              <w:t>Постоянство физических параметров тракта должно обеспечиваться при последующих изменениях конфигурации кабельной системы при максимальном количестве циклов подключения-отключения по Техническим условиям производителя кабельной системы, но не менее 250 таких циклов.</w:t>
            </w:r>
          </w:p>
          <w:p w14:paraId="34661C85" w14:textId="77777777" w:rsidR="00FE4941" w:rsidRDefault="00FE4941">
            <w:pPr>
              <w:spacing w:line="256" w:lineRule="auto"/>
              <w:ind w:firstLine="154"/>
              <w:jc w:val="both"/>
              <w:rPr>
                <w:sz w:val="20"/>
                <w:szCs w:val="20"/>
                <w:lang w:eastAsia="en-US"/>
              </w:rPr>
            </w:pPr>
            <w:r>
              <w:rPr>
                <w:sz w:val="20"/>
                <w:szCs w:val="20"/>
                <w:lang w:eastAsia="en-US"/>
              </w:rPr>
              <w:t>Разрыв соединения по тракту структурированной кабельной системы должен осуществляться только отключением коммутационных шнуров на коммутационном поле.</w:t>
            </w:r>
          </w:p>
          <w:p w14:paraId="4C60D788" w14:textId="77777777" w:rsidR="00FE4941" w:rsidRDefault="00FE4941">
            <w:pPr>
              <w:spacing w:line="256" w:lineRule="auto"/>
              <w:ind w:firstLine="154"/>
              <w:jc w:val="both"/>
              <w:rPr>
                <w:sz w:val="20"/>
                <w:szCs w:val="20"/>
                <w:lang w:eastAsia="en-US"/>
              </w:rPr>
            </w:pPr>
            <w:r>
              <w:rPr>
                <w:sz w:val="20"/>
                <w:szCs w:val="20"/>
                <w:lang w:eastAsia="en-US"/>
              </w:rPr>
              <w:lastRenderedPageBreak/>
              <w:t>Используемые в структурированной кабельной системе оборудование и материалы не должны допускать изменений физико-химических параметров в результате воздействия окружающей среды за пределы, предусмотренные стандартами структурированной кабельной системы, в течение всего срока эксплуатации кабельной системы (не менее 15 лет) при условии соблюдения заданных параметров окружающей среды.</w:t>
            </w:r>
          </w:p>
          <w:p w14:paraId="3A39659B" w14:textId="77777777" w:rsidR="00FE4941" w:rsidRDefault="00FE4941">
            <w:pPr>
              <w:spacing w:line="256" w:lineRule="auto"/>
              <w:ind w:firstLine="154"/>
              <w:jc w:val="both"/>
              <w:rPr>
                <w:sz w:val="20"/>
                <w:szCs w:val="20"/>
                <w:lang w:eastAsia="en-US"/>
              </w:rPr>
            </w:pPr>
          </w:p>
          <w:p w14:paraId="46FBC60C" w14:textId="77777777" w:rsidR="00FE4941" w:rsidRDefault="00FE4941">
            <w:pPr>
              <w:spacing w:line="256" w:lineRule="auto"/>
              <w:ind w:firstLine="154"/>
              <w:jc w:val="both"/>
              <w:rPr>
                <w:sz w:val="20"/>
                <w:szCs w:val="20"/>
                <w:lang w:eastAsia="en-US"/>
              </w:rPr>
            </w:pPr>
            <w:r>
              <w:rPr>
                <w:sz w:val="20"/>
                <w:szCs w:val="20"/>
                <w:lang w:eastAsia="en-US"/>
              </w:rPr>
              <w:t>3.5. Требования к системе кабелепроводов</w:t>
            </w:r>
          </w:p>
          <w:p w14:paraId="43E992ED" w14:textId="77777777" w:rsidR="00FE4941" w:rsidRDefault="00FE4941">
            <w:pPr>
              <w:spacing w:line="256" w:lineRule="auto"/>
              <w:ind w:firstLine="154"/>
              <w:jc w:val="both"/>
              <w:rPr>
                <w:sz w:val="20"/>
                <w:szCs w:val="20"/>
                <w:lang w:eastAsia="en-US"/>
              </w:rPr>
            </w:pPr>
            <w:r>
              <w:rPr>
                <w:sz w:val="20"/>
                <w:szCs w:val="20"/>
                <w:lang w:eastAsia="en-US"/>
              </w:rPr>
              <w:t xml:space="preserve">Система кабелепроводов должна включать в себя </w:t>
            </w:r>
          </w:p>
          <w:p w14:paraId="72B65C65" w14:textId="77777777" w:rsidR="00FE4941" w:rsidRDefault="00FE4941">
            <w:pPr>
              <w:spacing w:line="256" w:lineRule="auto"/>
              <w:ind w:firstLine="154"/>
              <w:jc w:val="both"/>
              <w:rPr>
                <w:sz w:val="20"/>
                <w:szCs w:val="20"/>
                <w:lang w:eastAsia="en-US"/>
              </w:rPr>
            </w:pPr>
            <w:r>
              <w:rPr>
                <w:sz w:val="20"/>
                <w:szCs w:val="20"/>
                <w:lang w:eastAsia="en-US"/>
              </w:rPr>
              <w:t xml:space="preserve">пластиковые кабельные каналы для прокладки кабелей внутри помещений; </w:t>
            </w:r>
          </w:p>
          <w:p w14:paraId="590387C6" w14:textId="77777777" w:rsidR="00FE4941" w:rsidRDefault="00FE4941">
            <w:pPr>
              <w:spacing w:line="256" w:lineRule="auto"/>
              <w:ind w:firstLine="154"/>
              <w:jc w:val="both"/>
              <w:rPr>
                <w:sz w:val="20"/>
                <w:szCs w:val="20"/>
                <w:lang w:eastAsia="en-US"/>
              </w:rPr>
            </w:pPr>
            <w:r>
              <w:rPr>
                <w:sz w:val="20"/>
                <w:szCs w:val="20"/>
                <w:lang w:eastAsia="en-US"/>
              </w:rPr>
              <w:t>металлические лотки для прокладки кабелей по коридорам зданий за фальшпотолком;</w:t>
            </w:r>
          </w:p>
          <w:p w14:paraId="777CA525" w14:textId="77777777" w:rsidR="00FE4941" w:rsidRDefault="00FE4941">
            <w:pPr>
              <w:spacing w:line="256" w:lineRule="auto"/>
              <w:ind w:firstLine="154"/>
              <w:jc w:val="both"/>
              <w:rPr>
                <w:sz w:val="20"/>
                <w:szCs w:val="20"/>
                <w:lang w:eastAsia="en-US"/>
              </w:rPr>
            </w:pPr>
            <w:r>
              <w:rPr>
                <w:sz w:val="20"/>
                <w:szCs w:val="20"/>
                <w:lang w:eastAsia="en-US"/>
              </w:rPr>
              <w:t xml:space="preserve">гофрированные трубки для прокладки кабелей за фальшстенами и через сквозные отверстия (закладные) в стенах. </w:t>
            </w:r>
          </w:p>
          <w:p w14:paraId="03D88411" w14:textId="77777777" w:rsidR="00FE4941" w:rsidRDefault="00FE4941">
            <w:pPr>
              <w:spacing w:line="256" w:lineRule="auto"/>
              <w:ind w:firstLine="154"/>
              <w:jc w:val="both"/>
              <w:rPr>
                <w:sz w:val="20"/>
                <w:szCs w:val="20"/>
                <w:lang w:eastAsia="en-US"/>
              </w:rPr>
            </w:pPr>
            <w:r>
              <w:rPr>
                <w:sz w:val="20"/>
                <w:szCs w:val="20"/>
                <w:lang w:eastAsia="en-US"/>
              </w:rPr>
              <w:t xml:space="preserve">Пластиковые кабельные каналы должны иметь гигиенические сертификаты и сертификаты пожарной безопасности. Емкость кабельных каналов следует рассчитывать исходя из 40% заполнения. В рабочих помещениях следует использовать кабельные каналы единого сечения. Необходимо использовать сопутствующие элементы (внутренние, внешние, плоские углы, заглушки и т.д.) того же производителя, что и самих кабельных каналов. </w:t>
            </w:r>
          </w:p>
          <w:p w14:paraId="244F2AF6" w14:textId="77777777" w:rsidR="00FE4941" w:rsidRDefault="00FE4941">
            <w:pPr>
              <w:spacing w:line="256" w:lineRule="auto"/>
              <w:ind w:firstLine="154"/>
              <w:jc w:val="both"/>
              <w:rPr>
                <w:sz w:val="20"/>
                <w:szCs w:val="20"/>
                <w:lang w:eastAsia="en-US"/>
              </w:rPr>
            </w:pPr>
            <w:r>
              <w:rPr>
                <w:sz w:val="20"/>
                <w:szCs w:val="20"/>
                <w:lang w:eastAsia="en-US"/>
              </w:rPr>
              <w:t>При отсутствии в коридорах фальшпотолка или свободного места за фальшпотолоком для прокладки металлического лотка, допускается установка магистрального пластикового канала, что определяется на стадии проектирования. Магистральные каналы должны быть снабжены внутренними перегородками и держателями, сечение должно позволять прокладку всех кабелей с заполнением 50% в месте наибольшего сосредоточения прокладываемых кабелей.</w:t>
            </w:r>
          </w:p>
          <w:p w14:paraId="0C2FEE58" w14:textId="77777777" w:rsidR="00FE4941" w:rsidRDefault="00FE4941">
            <w:pPr>
              <w:spacing w:line="256" w:lineRule="auto"/>
              <w:ind w:firstLine="154"/>
              <w:jc w:val="both"/>
              <w:rPr>
                <w:sz w:val="20"/>
                <w:szCs w:val="20"/>
                <w:lang w:eastAsia="en-US"/>
              </w:rPr>
            </w:pPr>
            <w:r>
              <w:rPr>
                <w:sz w:val="20"/>
                <w:szCs w:val="20"/>
                <w:lang w:eastAsia="en-US"/>
              </w:rPr>
              <w:t>При отсутствии возможности установки металлических лотков и магистральных пластиковых каналов допускается прокладка кабельной магистрали в гофротрубе с креплением клипсами к потолочному перекрытию, что также определяется на стадии проектирования.</w:t>
            </w:r>
          </w:p>
          <w:p w14:paraId="25D76AAE" w14:textId="77777777" w:rsidR="00FE4941" w:rsidRDefault="00FE4941">
            <w:pPr>
              <w:spacing w:line="256" w:lineRule="auto"/>
              <w:ind w:firstLine="154"/>
              <w:jc w:val="both"/>
              <w:rPr>
                <w:sz w:val="20"/>
                <w:szCs w:val="20"/>
                <w:lang w:eastAsia="en-US"/>
              </w:rPr>
            </w:pPr>
            <w:r>
              <w:rPr>
                <w:sz w:val="20"/>
                <w:szCs w:val="20"/>
                <w:lang w:eastAsia="en-US"/>
              </w:rPr>
              <w:t>Недопустима замена одного канала большего размера несколькими параллельными каналами меньшего размера.</w:t>
            </w:r>
          </w:p>
          <w:p w14:paraId="54245E57" w14:textId="77777777" w:rsidR="00FE4941" w:rsidRDefault="00FE4941">
            <w:pPr>
              <w:spacing w:line="256" w:lineRule="auto"/>
              <w:ind w:firstLine="154"/>
              <w:jc w:val="both"/>
              <w:rPr>
                <w:sz w:val="20"/>
                <w:szCs w:val="20"/>
                <w:lang w:eastAsia="en-US"/>
              </w:rPr>
            </w:pPr>
            <w:r>
              <w:rPr>
                <w:sz w:val="20"/>
                <w:szCs w:val="20"/>
                <w:lang w:eastAsia="en-US"/>
              </w:rPr>
              <w:t>При наличии фальшпотолка следует использовать металлический лоток перфорированного или сетчатого типа. Заполнение лотка должно быть не более 50%. Металлические конструкции лотков должны быть заземлены. Для обеспечения требований электромагнитной совместимости расстояние между лотками структурированной кабельной системы и электрики должно быть не менее 500 мм.</w:t>
            </w:r>
          </w:p>
          <w:p w14:paraId="1244143D" w14:textId="77777777" w:rsidR="00FE4941" w:rsidRDefault="00FE4941">
            <w:pPr>
              <w:spacing w:line="256" w:lineRule="auto"/>
              <w:ind w:firstLine="154"/>
              <w:jc w:val="both"/>
              <w:rPr>
                <w:sz w:val="20"/>
                <w:szCs w:val="20"/>
                <w:lang w:eastAsia="en-US"/>
              </w:rPr>
            </w:pPr>
            <w:r>
              <w:rPr>
                <w:sz w:val="20"/>
                <w:szCs w:val="20"/>
                <w:lang w:eastAsia="en-US"/>
              </w:rPr>
              <w:t>При выполнении скрытой проводки за фальшстенами кабели СКС должны прокладываться в гофрированных трубках отдельно от силовых кабелей.</w:t>
            </w:r>
          </w:p>
          <w:p w14:paraId="58C91976" w14:textId="77777777" w:rsidR="00FE4941" w:rsidRDefault="00FE4941">
            <w:pPr>
              <w:spacing w:line="256" w:lineRule="auto"/>
              <w:ind w:firstLine="154"/>
              <w:jc w:val="both"/>
              <w:rPr>
                <w:sz w:val="20"/>
                <w:szCs w:val="20"/>
                <w:lang w:eastAsia="en-US"/>
              </w:rPr>
            </w:pPr>
          </w:p>
          <w:p w14:paraId="35E2B1A3" w14:textId="77777777" w:rsidR="00FE4941" w:rsidRDefault="00FE4941">
            <w:pPr>
              <w:spacing w:line="256" w:lineRule="auto"/>
              <w:ind w:firstLine="154"/>
              <w:jc w:val="both"/>
              <w:rPr>
                <w:sz w:val="20"/>
                <w:szCs w:val="20"/>
                <w:lang w:eastAsia="en-US"/>
              </w:rPr>
            </w:pPr>
            <w:r>
              <w:rPr>
                <w:sz w:val="20"/>
                <w:szCs w:val="20"/>
                <w:lang w:eastAsia="en-US"/>
              </w:rPr>
              <w:t>3.6. Требования к активному оборудованию</w:t>
            </w:r>
          </w:p>
          <w:p w14:paraId="54C59806" w14:textId="77777777" w:rsidR="00FE4941" w:rsidRDefault="00FE4941">
            <w:pPr>
              <w:spacing w:line="256" w:lineRule="auto"/>
              <w:ind w:firstLine="154"/>
              <w:jc w:val="both"/>
              <w:rPr>
                <w:sz w:val="20"/>
                <w:szCs w:val="20"/>
                <w:lang w:eastAsia="en-US"/>
              </w:rPr>
            </w:pPr>
            <w:r>
              <w:rPr>
                <w:sz w:val="20"/>
                <w:szCs w:val="20"/>
                <w:lang w:eastAsia="en-US"/>
              </w:rPr>
              <w:t xml:space="preserve">Создание ЛВС должно быть обеспечено коммутаторами со следующими техническими характеристиками: </w:t>
            </w:r>
          </w:p>
          <w:p w14:paraId="3B6607E7"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Порты:</w:t>
            </w:r>
          </w:p>
          <w:p w14:paraId="544A0E12"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10/100/1000BaseT - не менее 24</w:t>
            </w:r>
          </w:p>
          <w:p w14:paraId="380AAA9F"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выделенный out-of-band 10/100BaseT Ethernet порт управления – 1</w:t>
            </w:r>
          </w:p>
          <w:p w14:paraId="0C4066B0"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Максимальное количество хранимых MAC адресов - не менее 16000</w:t>
            </w:r>
          </w:p>
          <w:p w14:paraId="1DB02802"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 xml:space="preserve">Максимальное количество поддерживаемых VLAN и </w:t>
            </w:r>
            <w:r>
              <w:rPr>
                <w:sz w:val="20"/>
                <w:szCs w:val="20"/>
                <w:lang w:eastAsia="en-US"/>
              </w:rPr>
              <w:lastRenderedPageBreak/>
              <w:t>VLAN ID - не менее 4094;</w:t>
            </w:r>
          </w:p>
          <w:p w14:paraId="09FBA5CD"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Количество IPv4 маршрутов - не менее 480;</w:t>
            </w:r>
          </w:p>
          <w:p w14:paraId="1614717B"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Поддержка Multicast групп - не менее 256;</w:t>
            </w:r>
          </w:p>
          <w:p w14:paraId="29524484"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Приоритезация очередей: не менее 8-и аппаратных очередей на каждый абонентский порт;</w:t>
            </w:r>
          </w:p>
          <w:p w14:paraId="541B44B5"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Списки контроля доступа, устанавливаемые на порту коммутатора должны работать на скорости этого порта (line rate);</w:t>
            </w:r>
          </w:p>
          <w:p w14:paraId="3527BBE8"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Поддержка протоколов защиты от петель 802.1w, 802.1s, Per VLAN Spanning Tree (PVST+);</w:t>
            </w:r>
          </w:p>
          <w:p w14:paraId="50607930" w14:textId="77777777" w:rsidR="00FE4941" w:rsidRDefault="00FE4941">
            <w:pPr>
              <w:spacing w:line="256" w:lineRule="auto"/>
              <w:ind w:firstLine="154"/>
              <w:jc w:val="both"/>
              <w:rPr>
                <w:sz w:val="20"/>
                <w:szCs w:val="20"/>
                <w:lang w:val="en-US" w:eastAsia="en-US"/>
              </w:rPr>
            </w:pPr>
            <w:r>
              <w:rPr>
                <w:sz w:val="20"/>
                <w:szCs w:val="20"/>
                <w:lang w:val="en-US" w:eastAsia="en-US"/>
              </w:rPr>
              <w:t>•</w:t>
            </w:r>
            <w:r>
              <w:rPr>
                <w:sz w:val="20"/>
                <w:szCs w:val="20"/>
                <w:lang w:val="en-US" w:eastAsia="en-US"/>
              </w:rPr>
              <w:tab/>
            </w:r>
            <w:r>
              <w:rPr>
                <w:sz w:val="20"/>
                <w:szCs w:val="20"/>
                <w:lang w:eastAsia="en-US"/>
              </w:rPr>
              <w:t>Поддержка</w:t>
            </w:r>
            <w:r>
              <w:rPr>
                <w:sz w:val="20"/>
                <w:szCs w:val="20"/>
                <w:lang w:val="en-US" w:eastAsia="en-US"/>
              </w:rPr>
              <w:t xml:space="preserve"> NTP Server </w:t>
            </w:r>
            <w:r>
              <w:rPr>
                <w:sz w:val="20"/>
                <w:szCs w:val="20"/>
                <w:lang w:eastAsia="en-US"/>
              </w:rPr>
              <w:t>и</w:t>
            </w:r>
            <w:r>
              <w:rPr>
                <w:sz w:val="20"/>
                <w:szCs w:val="20"/>
                <w:lang w:val="en-US" w:eastAsia="en-US"/>
              </w:rPr>
              <w:t xml:space="preserve"> NTP Client; </w:t>
            </w:r>
          </w:p>
          <w:p w14:paraId="20161256"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Поддержка протокола DHCP (Client/Server/Relay, опция 82);</w:t>
            </w:r>
          </w:p>
          <w:p w14:paraId="09CA364D"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Поддержка протокола ITU-T Y.1731;</w:t>
            </w:r>
          </w:p>
          <w:p w14:paraId="2D91DF45"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одновременная работа всех портов на скорости среды;</w:t>
            </w:r>
          </w:p>
          <w:p w14:paraId="502F35DA"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Дизайн для установки в шкаф 19";</w:t>
            </w:r>
          </w:p>
          <w:p w14:paraId="3E31D997"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Крепежный комплект для установки в коммуникационный шкаф;</w:t>
            </w:r>
          </w:p>
          <w:p w14:paraId="19755731"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одновременная работа всех портов на скорости среды;</w:t>
            </w:r>
          </w:p>
          <w:p w14:paraId="459EA467" w14:textId="77777777" w:rsidR="00FE4941" w:rsidRDefault="00FE4941">
            <w:pPr>
              <w:spacing w:line="256" w:lineRule="auto"/>
              <w:ind w:firstLine="154"/>
              <w:jc w:val="both"/>
              <w:rPr>
                <w:sz w:val="20"/>
                <w:szCs w:val="20"/>
                <w:lang w:eastAsia="en-US"/>
              </w:rPr>
            </w:pPr>
            <w:r>
              <w:rPr>
                <w:sz w:val="20"/>
                <w:szCs w:val="20"/>
                <w:lang w:eastAsia="en-US"/>
              </w:rPr>
              <w:t>Все поставляемое оборудование должно быть установлено в коммутационные шкафы и настроено по согласованию с Заказчиком.</w:t>
            </w:r>
          </w:p>
          <w:p w14:paraId="7215E6B2" w14:textId="77777777" w:rsidR="00FE4941" w:rsidRDefault="00FE4941">
            <w:pPr>
              <w:spacing w:line="256" w:lineRule="auto"/>
              <w:ind w:firstLine="154"/>
              <w:jc w:val="both"/>
              <w:rPr>
                <w:sz w:val="20"/>
                <w:szCs w:val="20"/>
                <w:lang w:eastAsia="en-US"/>
              </w:rPr>
            </w:pPr>
          </w:p>
          <w:p w14:paraId="4D402E5A" w14:textId="77777777" w:rsidR="00FE4941" w:rsidRDefault="00FE4941">
            <w:pPr>
              <w:spacing w:line="256" w:lineRule="auto"/>
              <w:ind w:firstLine="154"/>
              <w:jc w:val="both"/>
              <w:rPr>
                <w:sz w:val="20"/>
                <w:szCs w:val="20"/>
                <w:lang w:eastAsia="en-US"/>
              </w:rPr>
            </w:pPr>
            <w:r>
              <w:rPr>
                <w:sz w:val="20"/>
                <w:szCs w:val="20"/>
                <w:lang w:eastAsia="en-US"/>
              </w:rPr>
              <w:t>3.7. Требования к гарантийным обязательствам</w:t>
            </w:r>
          </w:p>
          <w:p w14:paraId="323F1DEB" w14:textId="77777777" w:rsidR="00FE4941" w:rsidRDefault="00FE4941">
            <w:pPr>
              <w:spacing w:line="256" w:lineRule="auto"/>
              <w:ind w:firstLine="154"/>
              <w:jc w:val="both"/>
              <w:rPr>
                <w:sz w:val="20"/>
                <w:szCs w:val="20"/>
                <w:lang w:eastAsia="en-US"/>
              </w:rPr>
            </w:pPr>
            <w:r>
              <w:rPr>
                <w:sz w:val="20"/>
                <w:szCs w:val="20"/>
                <w:lang w:eastAsia="en-US"/>
              </w:rPr>
              <w:t>На построенную ЛВС должен быть выдан гарантийный сертификат производителя кабельной системы. Продолжительность системной гарантии должна быть не менее 25 лет.</w:t>
            </w:r>
          </w:p>
          <w:p w14:paraId="3A6B9770" w14:textId="77777777" w:rsidR="00FE4941" w:rsidRDefault="00FE4941">
            <w:pPr>
              <w:spacing w:line="256" w:lineRule="auto"/>
              <w:ind w:firstLine="154"/>
              <w:jc w:val="both"/>
              <w:rPr>
                <w:sz w:val="20"/>
                <w:szCs w:val="20"/>
                <w:lang w:eastAsia="en-US"/>
              </w:rPr>
            </w:pPr>
            <w:r>
              <w:rPr>
                <w:sz w:val="20"/>
                <w:szCs w:val="20"/>
                <w:lang w:eastAsia="en-US"/>
              </w:rPr>
              <w:t>Порядок проведения сертификации определяется правилами производителя структурированной кабельной системы и должен быть отражен в договоре. Замена гарантийной сертификации производителя гарантиями на работы, выдаваемой системным интегратором, который реализуется проект, запрещается.</w:t>
            </w:r>
          </w:p>
          <w:p w14:paraId="4C9D8013" w14:textId="77777777" w:rsidR="00FE4941" w:rsidRDefault="00FE4941">
            <w:pPr>
              <w:spacing w:line="256" w:lineRule="auto"/>
              <w:ind w:firstLine="154"/>
              <w:jc w:val="both"/>
              <w:rPr>
                <w:sz w:val="20"/>
                <w:szCs w:val="20"/>
                <w:lang w:eastAsia="en-US"/>
              </w:rPr>
            </w:pPr>
            <w:r>
              <w:rPr>
                <w:sz w:val="20"/>
                <w:szCs w:val="20"/>
                <w:lang w:eastAsia="en-US"/>
              </w:rPr>
              <w:t>Срок предоставления гарантийных обязательств на телекоммуникационный шкаф должен быть не менее 36 месяцев;</w:t>
            </w:r>
          </w:p>
          <w:p w14:paraId="51473151" w14:textId="77777777" w:rsidR="00FE4941" w:rsidRDefault="00FE4941">
            <w:pPr>
              <w:spacing w:line="256" w:lineRule="auto"/>
              <w:ind w:firstLine="154"/>
              <w:jc w:val="both"/>
              <w:rPr>
                <w:sz w:val="20"/>
                <w:szCs w:val="20"/>
                <w:lang w:eastAsia="en-US"/>
              </w:rPr>
            </w:pPr>
            <w:r>
              <w:rPr>
                <w:sz w:val="20"/>
                <w:szCs w:val="20"/>
                <w:lang w:eastAsia="en-US"/>
              </w:rPr>
              <w:t>Срок предоставления гарантийных обязательств на электроустановочные изделия должен быть не менее 12 месяцев;</w:t>
            </w:r>
          </w:p>
          <w:p w14:paraId="333BD727" w14:textId="77777777" w:rsidR="00FE4941" w:rsidRDefault="00FE4941">
            <w:pPr>
              <w:spacing w:line="256" w:lineRule="auto"/>
              <w:ind w:firstLine="154"/>
              <w:jc w:val="both"/>
              <w:rPr>
                <w:sz w:val="20"/>
                <w:szCs w:val="20"/>
                <w:lang w:eastAsia="en-US"/>
              </w:rPr>
            </w:pPr>
            <w:r>
              <w:rPr>
                <w:sz w:val="20"/>
                <w:szCs w:val="20"/>
                <w:lang w:eastAsia="en-US"/>
              </w:rPr>
              <w:t>Активное сетевое оборудование должно быть обеспечено официальной гарантией и технической поддержкой от производителя на территории Российской Федерации сроком на 36 месяцев;</w:t>
            </w:r>
          </w:p>
          <w:p w14:paraId="19B9CE22" w14:textId="77777777" w:rsidR="00FE4941" w:rsidRDefault="00FE4941">
            <w:pPr>
              <w:spacing w:line="256" w:lineRule="auto"/>
              <w:ind w:firstLine="154"/>
              <w:jc w:val="both"/>
              <w:rPr>
                <w:sz w:val="20"/>
                <w:szCs w:val="20"/>
                <w:lang w:eastAsia="en-US"/>
              </w:rPr>
            </w:pPr>
            <w:r>
              <w:rPr>
                <w:sz w:val="20"/>
                <w:szCs w:val="20"/>
                <w:lang w:eastAsia="en-US"/>
              </w:rPr>
              <w:t>Срок предоставления гарантийных обязательств на проводимые работы должен быть не менее 36 месяцев;</w:t>
            </w:r>
          </w:p>
          <w:p w14:paraId="0825B576" w14:textId="77777777" w:rsidR="00FE4941" w:rsidRDefault="00FE4941">
            <w:pPr>
              <w:spacing w:line="256" w:lineRule="auto"/>
              <w:ind w:firstLine="154"/>
              <w:jc w:val="both"/>
              <w:rPr>
                <w:sz w:val="20"/>
                <w:szCs w:val="20"/>
                <w:lang w:eastAsia="en-US"/>
              </w:rPr>
            </w:pPr>
            <w:r>
              <w:rPr>
                <w:sz w:val="20"/>
                <w:szCs w:val="20"/>
                <w:lang w:eastAsia="en-US"/>
              </w:rPr>
              <w:t>Время устранения неисправности по гарантии для структурированной кабельной системы не более 48 часов без расходов со стороны</w:t>
            </w:r>
          </w:p>
        </w:tc>
      </w:tr>
      <w:tr w:rsidR="00FE4941" w14:paraId="75CAEFC1"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41167FAE" w14:textId="77777777" w:rsidR="00FE4941" w:rsidRDefault="00FE4941">
            <w:pPr>
              <w:snapToGrid w:val="0"/>
              <w:spacing w:line="256" w:lineRule="auto"/>
              <w:jc w:val="center"/>
              <w:rPr>
                <w:sz w:val="20"/>
                <w:szCs w:val="20"/>
                <w:lang w:eastAsia="en-US"/>
              </w:rPr>
            </w:pPr>
            <w:r>
              <w:rPr>
                <w:sz w:val="20"/>
                <w:szCs w:val="20"/>
                <w:lang w:eastAsia="en-US"/>
              </w:rPr>
              <w:lastRenderedPageBreak/>
              <w:t>2.14.</w:t>
            </w:r>
          </w:p>
        </w:tc>
        <w:tc>
          <w:tcPr>
            <w:tcW w:w="3380" w:type="dxa"/>
            <w:tcBorders>
              <w:top w:val="single" w:sz="4" w:space="0" w:color="000000"/>
              <w:left w:val="single" w:sz="4" w:space="0" w:color="000000"/>
              <w:bottom w:val="single" w:sz="4" w:space="0" w:color="000000"/>
              <w:right w:val="nil"/>
            </w:tcBorders>
            <w:hideMark/>
          </w:tcPr>
          <w:p w14:paraId="172D19DE" w14:textId="77777777" w:rsidR="00FE4941" w:rsidRDefault="00FE4941">
            <w:pPr>
              <w:spacing w:line="256" w:lineRule="auto"/>
              <w:ind w:firstLine="154"/>
              <w:jc w:val="both"/>
              <w:rPr>
                <w:sz w:val="20"/>
                <w:szCs w:val="20"/>
                <w:lang w:eastAsia="en-US"/>
              </w:rPr>
            </w:pPr>
            <w:r>
              <w:rPr>
                <w:sz w:val="20"/>
                <w:szCs w:val="20"/>
                <w:lang w:eastAsia="en-US"/>
              </w:rPr>
              <w:t>Технологические решения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38462374" w14:textId="77777777" w:rsidR="00FE4941" w:rsidRDefault="00FE4941">
            <w:pPr>
              <w:spacing w:line="256" w:lineRule="auto"/>
              <w:ind w:firstLine="154"/>
              <w:jc w:val="both"/>
              <w:rPr>
                <w:sz w:val="20"/>
                <w:szCs w:val="20"/>
                <w:lang w:eastAsia="en-US"/>
              </w:rPr>
            </w:pPr>
            <w:r>
              <w:rPr>
                <w:sz w:val="20"/>
                <w:szCs w:val="20"/>
                <w:lang w:eastAsia="en-US"/>
              </w:rPr>
              <w:t>1. Раздел «Технологические решения» выполнить в соответствии  с объемом проводимых работ.</w:t>
            </w:r>
          </w:p>
        </w:tc>
      </w:tr>
      <w:tr w:rsidR="00FE4941" w14:paraId="28E9E7A4"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055CBE6C" w14:textId="77777777" w:rsidR="00FE4941" w:rsidRDefault="00FE4941">
            <w:pPr>
              <w:snapToGrid w:val="0"/>
              <w:spacing w:line="256" w:lineRule="auto"/>
              <w:jc w:val="center"/>
              <w:rPr>
                <w:sz w:val="20"/>
                <w:szCs w:val="20"/>
                <w:lang w:eastAsia="en-US"/>
              </w:rPr>
            </w:pPr>
            <w:r>
              <w:rPr>
                <w:sz w:val="20"/>
                <w:szCs w:val="20"/>
                <w:lang w:eastAsia="en-US"/>
              </w:rPr>
              <w:t>2.15.</w:t>
            </w:r>
          </w:p>
        </w:tc>
        <w:tc>
          <w:tcPr>
            <w:tcW w:w="3380" w:type="dxa"/>
            <w:tcBorders>
              <w:top w:val="single" w:sz="4" w:space="0" w:color="000000"/>
              <w:left w:val="single" w:sz="4" w:space="0" w:color="000000"/>
              <w:bottom w:val="single" w:sz="4" w:space="0" w:color="000000"/>
              <w:right w:val="nil"/>
            </w:tcBorders>
            <w:hideMark/>
          </w:tcPr>
          <w:p w14:paraId="5201D9B9" w14:textId="77777777" w:rsidR="00FE4941" w:rsidRDefault="00FE4941">
            <w:pPr>
              <w:spacing w:line="256" w:lineRule="auto"/>
              <w:ind w:firstLine="154"/>
              <w:jc w:val="both"/>
              <w:rPr>
                <w:sz w:val="20"/>
                <w:szCs w:val="20"/>
                <w:lang w:eastAsia="en-US"/>
              </w:rPr>
            </w:pPr>
            <w:r>
              <w:rPr>
                <w:sz w:val="20"/>
                <w:szCs w:val="20"/>
                <w:lang w:eastAsia="en-US"/>
              </w:rPr>
              <w:t>Наружные инженерные сети</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2C0A79A8" w14:textId="77777777" w:rsidR="00FE4941" w:rsidRDefault="00FE4941">
            <w:pPr>
              <w:spacing w:line="256" w:lineRule="auto"/>
              <w:ind w:firstLine="154"/>
              <w:jc w:val="both"/>
              <w:rPr>
                <w:sz w:val="20"/>
                <w:szCs w:val="20"/>
                <w:lang w:eastAsia="en-US"/>
              </w:rPr>
            </w:pPr>
            <w:r>
              <w:rPr>
                <w:sz w:val="20"/>
                <w:szCs w:val="20"/>
                <w:lang w:eastAsia="en-US"/>
              </w:rPr>
              <w:t>Предусмотреть капитальный ремонт сетей водоснабжения и водоотведения в школе до точки присоединения (согласно акта балансового разграничения).</w:t>
            </w:r>
          </w:p>
        </w:tc>
      </w:tr>
      <w:tr w:rsidR="00FE4941" w14:paraId="016E8322"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30684E9A" w14:textId="77777777" w:rsidR="00FE4941" w:rsidRDefault="00FE4941">
            <w:pPr>
              <w:snapToGrid w:val="0"/>
              <w:spacing w:line="256" w:lineRule="auto"/>
              <w:jc w:val="center"/>
              <w:rPr>
                <w:sz w:val="20"/>
                <w:szCs w:val="20"/>
                <w:lang w:eastAsia="en-US"/>
              </w:rPr>
            </w:pPr>
            <w:r>
              <w:rPr>
                <w:sz w:val="20"/>
                <w:szCs w:val="20"/>
                <w:lang w:eastAsia="en-US"/>
              </w:rPr>
              <w:t>2.16.</w:t>
            </w:r>
          </w:p>
        </w:tc>
        <w:tc>
          <w:tcPr>
            <w:tcW w:w="3380" w:type="dxa"/>
            <w:tcBorders>
              <w:top w:val="single" w:sz="4" w:space="0" w:color="000000"/>
              <w:left w:val="single" w:sz="4" w:space="0" w:color="000000"/>
              <w:bottom w:val="single" w:sz="4" w:space="0" w:color="000000"/>
              <w:right w:val="nil"/>
            </w:tcBorders>
            <w:hideMark/>
          </w:tcPr>
          <w:p w14:paraId="2C9C437C" w14:textId="77777777" w:rsidR="00FE4941" w:rsidRDefault="00FE4941">
            <w:pPr>
              <w:spacing w:line="256" w:lineRule="auto"/>
              <w:ind w:firstLine="154"/>
              <w:jc w:val="both"/>
              <w:rPr>
                <w:sz w:val="20"/>
                <w:szCs w:val="20"/>
                <w:lang w:eastAsia="en-US"/>
              </w:rPr>
            </w:pPr>
            <w:r>
              <w:rPr>
                <w:sz w:val="20"/>
                <w:szCs w:val="20"/>
                <w:lang w:eastAsia="en-US"/>
              </w:rPr>
              <w:t>Требования по утилизации строительных отходов</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01D5C836" w14:textId="77777777" w:rsidR="00FE4941" w:rsidRDefault="00FE4941">
            <w:pPr>
              <w:spacing w:line="256" w:lineRule="auto"/>
              <w:ind w:firstLine="154"/>
              <w:jc w:val="both"/>
              <w:rPr>
                <w:sz w:val="20"/>
                <w:szCs w:val="20"/>
                <w:lang w:eastAsia="en-US"/>
              </w:rPr>
            </w:pPr>
            <w:r>
              <w:rPr>
                <w:sz w:val="20"/>
                <w:szCs w:val="20"/>
                <w:lang w:eastAsia="en-US"/>
              </w:rPr>
              <w:t>В сметной документации учесть стоимость перевозки и утилизации строительных отходов на полигон ТКО.</w:t>
            </w:r>
          </w:p>
        </w:tc>
      </w:tr>
      <w:tr w:rsidR="00FE4941" w14:paraId="18E961DC"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07A955B9" w14:textId="77777777" w:rsidR="00FE4941" w:rsidRDefault="00FE4941">
            <w:pPr>
              <w:snapToGrid w:val="0"/>
              <w:spacing w:line="256" w:lineRule="auto"/>
              <w:jc w:val="center"/>
              <w:rPr>
                <w:sz w:val="20"/>
                <w:szCs w:val="20"/>
                <w:lang w:eastAsia="en-US"/>
              </w:rPr>
            </w:pPr>
            <w:r>
              <w:rPr>
                <w:sz w:val="20"/>
                <w:szCs w:val="20"/>
                <w:lang w:eastAsia="en-US"/>
              </w:rPr>
              <w:t>2.17.</w:t>
            </w:r>
          </w:p>
        </w:tc>
        <w:tc>
          <w:tcPr>
            <w:tcW w:w="3380" w:type="dxa"/>
            <w:tcBorders>
              <w:top w:val="single" w:sz="4" w:space="0" w:color="000000"/>
              <w:left w:val="single" w:sz="4" w:space="0" w:color="000000"/>
              <w:bottom w:val="single" w:sz="4" w:space="0" w:color="000000"/>
              <w:right w:val="nil"/>
            </w:tcBorders>
            <w:hideMark/>
          </w:tcPr>
          <w:p w14:paraId="064A3E52" w14:textId="77777777" w:rsidR="00FE4941" w:rsidRDefault="00FE4941">
            <w:pPr>
              <w:spacing w:line="256" w:lineRule="auto"/>
              <w:ind w:firstLine="154"/>
              <w:jc w:val="both"/>
              <w:rPr>
                <w:sz w:val="20"/>
                <w:szCs w:val="20"/>
                <w:lang w:eastAsia="en-US"/>
              </w:rPr>
            </w:pPr>
            <w:r>
              <w:rPr>
                <w:sz w:val="20"/>
                <w:szCs w:val="20"/>
                <w:lang w:eastAsia="en-US"/>
              </w:rPr>
              <w:t xml:space="preserve">Требования к разработке мероприятий по обеспечению энергетической эффективности оснащенности зданий, строений и </w:t>
            </w:r>
            <w:r>
              <w:rPr>
                <w:sz w:val="20"/>
                <w:szCs w:val="20"/>
                <w:lang w:eastAsia="en-US"/>
              </w:rPr>
              <w:lastRenderedPageBreak/>
              <w:t>сооружений приборами учета используемых энергетических ресурсов</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69458544" w14:textId="77777777" w:rsidR="00FE4941" w:rsidRDefault="00FE4941">
            <w:pPr>
              <w:spacing w:line="256" w:lineRule="auto"/>
              <w:ind w:firstLine="154"/>
              <w:jc w:val="both"/>
              <w:rPr>
                <w:sz w:val="20"/>
                <w:szCs w:val="20"/>
                <w:lang w:eastAsia="en-US"/>
              </w:rPr>
            </w:pPr>
            <w:r>
              <w:rPr>
                <w:sz w:val="20"/>
                <w:szCs w:val="20"/>
                <w:lang w:eastAsia="en-US"/>
              </w:rPr>
              <w:lastRenderedPageBreak/>
              <w:t>В соответствии с паспортом энергосбережения и повышения энергетической эффективности.</w:t>
            </w:r>
          </w:p>
          <w:p w14:paraId="2B167DEB" w14:textId="77777777" w:rsidR="00FE4941" w:rsidRDefault="00FE4941">
            <w:pPr>
              <w:spacing w:line="256" w:lineRule="auto"/>
              <w:ind w:firstLine="154"/>
              <w:jc w:val="both"/>
              <w:rPr>
                <w:sz w:val="20"/>
                <w:szCs w:val="20"/>
                <w:lang w:eastAsia="en-US"/>
              </w:rPr>
            </w:pPr>
            <w:r>
              <w:rPr>
                <w:sz w:val="20"/>
                <w:szCs w:val="20"/>
                <w:lang w:eastAsia="en-US"/>
              </w:rPr>
              <w:t xml:space="preserve">В соответствии с требованиями Федерального закона от 23 ноября 2009 г. № 261-ФЗ «Об энергосбережении и о </w:t>
            </w:r>
            <w:r>
              <w:rPr>
                <w:sz w:val="20"/>
                <w:szCs w:val="20"/>
                <w:lang w:eastAsia="en-US"/>
              </w:rPr>
              <w:lastRenderedPageBreak/>
              <w:t xml:space="preserve">повышении энергетической эффективности, и о внесении изменений в отдельные законодательные акты Российской Федерации». </w:t>
            </w:r>
          </w:p>
        </w:tc>
      </w:tr>
      <w:tr w:rsidR="00FE4941" w14:paraId="6BA75969"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4C5C0552" w14:textId="77777777" w:rsidR="00FE4941" w:rsidRDefault="00FE4941">
            <w:pPr>
              <w:snapToGrid w:val="0"/>
              <w:spacing w:line="256" w:lineRule="auto"/>
              <w:jc w:val="center"/>
              <w:rPr>
                <w:sz w:val="20"/>
                <w:szCs w:val="20"/>
                <w:lang w:eastAsia="en-US"/>
              </w:rPr>
            </w:pPr>
            <w:r>
              <w:rPr>
                <w:sz w:val="20"/>
                <w:szCs w:val="20"/>
                <w:lang w:eastAsia="en-US"/>
              </w:rPr>
              <w:lastRenderedPageBreak/>
              <w:t>2.18.</w:t>
            </w:r>
          </w:p>
        </w:tc>
        <w:tc>
          <w:tcPr>
            <w:tcW w:w="3380" w:type="dxa"/>
            <w:tcBorders>
              <w:top w:val="single" w:sz="4" w:space="0" w:color="000000"/>
              <w:left w:val="single" w:sz="4" w:space="0" w:color="000000"/>
              <w:bottom w:val="single" w:sz="4" w:space="0" w:color="000000"/>
              <w:right w:val="nil"/>
            </w:tcBorders>
            <w:hideMark/>
          </w:tcPr>
          <w:p w14:paraId="0144F0D0" w14:textId="77777777" w:rsidR="00FE4941" w:rsidRDefault="00FE4941">
            <w:pPr>
              <w:spacing w:line="256" w:lineRule="auto"/>
              <w:ind w:firstLine="154"/>
              <w:jc w:val="both"/>
              <w:rPr>
                <w:sz w:val="20"/>
                <w:szCs w:val="20"/>
                <w:lang w:eastAsia="en-US"/>
              </w:rPr>
            </w:pPr>
            <w:r>
              <w:rPr>
                <w:sz w:val="20"/>
                <w:szCs w:val="20"/>
                <w:lang w:eastAsia="en-US"/>
              </w:rPr>
              <w:t>Требования к составу сметной документации</w:t>
            </w:r>
          </w:p>
        </w:tc>
        <w:tc>
          <w:tcPr>
            <w:tcW w:w="5539" w:type="dxa"/>
            <w:gridSpan w:val="3"/>
            <w:tcBorders>
              <w:top w:val="single" w:sz="4" w:space="0" w:color="000000"/>
              <w:left w:val="single" w:sz="4" w:space="0" w:color="000000"/>
              <w:bottom w:val="single" w:sz="4" w:space="0" w:color="000000"/>
              <w:right w:val="single" w:sz="4" w:space="0" w:color="000000"/>
            </w:tcBorders>
          </w:tcPr>
          <w:p w14:paraId="4CD6FCC1" w14:textId="77777777" w:rsidR="00FE4941" w:rsidRDefault="00FE4941">
            <w:pPr>
              <w:spacing w:line="256" w:lineRule="auto"/>
              <w:rPr>
                <w:sz w:val="20"/>
                <w:szCs w:val="20"/>
                <w:lang w:eastAsia="en-US"/>
              </w:rPr>
            </w:pPr>
            <w:r>
              <w:rPr>
                <w:sz w:val="20"/>
                <w:szCs w:val="20"/>
                <w:lang w:eastAsia="en-US"/>
              </w:rPr>
              <w:t>Раздел «Сметная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№421/пр от 04.08.2020</w:t>
            </w:r>
          </w:p>
          <w:p w14:paraId="6EAB63DC" w14:textId="77777777" w:rsidR="00FE4941" w:rsidRDefault="00FE4941">
            <w:pPr>
              <w:shd w:val="clear" w:color="auto" w:fill="FFFFFF"/>
              <w:spacing w:line="256" w:lineRule="auto"/>
              <w:ind w:firstLine="154"/>
              <w:jc w:val="both"/>
              <w:rPr>
                <w:sz w:val="20"/>
                <w:szCs w:val="20"/>
                <w:lang w:eastAsia="en-US"/>
              </w:rPr>
            </w:pPr>
          </w:p>
          <w:p w14:paraId="4022DBDE"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Метод расчета сметной документации: базисно-индексный.</w:t>
            </w:r>
          </w:p>
          <w:p w14:paraId="1459B1B0"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В составе сметной документации предусмотреть расчет стоимости:</w:t>
            </w:r>
          </w:p>
          <w:p w14:paraId="50025ED7"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w:t>
            </w:r>
            <w:r>
              <w:rPr>
                <w:sz w:val="20"/>
                <w:szCs w:val="20"/>
                <w:lang w:eastAsia="en-US"/>
              </w:rPr>
              <w:tab/>
              <w:t>строительный контроль – 2,14%;</w:t>
            </w:r>
          </w:p>
          <w:p w14:paraId="05FD36E6"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w:t>
            </w:r>
            <w:r>
              <w:rPr>
                <w:sz w:val="20"/>
                <w:szCs w:val="20"/>
                <w:lang w:eastAsia="en-US"/>
              </w:rPr>
              <w:tab/>
              <w:t>непредвиденные затраты – 2%;</w:t>
            </w:r>
          </w:p>
          <w:p w14:paraId="5E2FD265" w14:textId="77777777" w:rsidR="00FE4941" w:rsidRDefault="00FE4941">
            <w:pPr>
              <w:spacing w:line="256" w:lineRule="auto"/>
              <w:ind w:firstLine="154"/>
              <w:jc w:val="both"/>
              <w:rPr>
                <w:sz w:val="20"/>
                <w:szCs w:val="20"/>
                <w:lang w:eastAsia="en-US"/>
              </w:rPr>
            </w:pPr>
            <w:r>
              <w:rPr>
                <w:sz w:val="20"/>
                <w:szCs w:val="20"/>
                <w:lang w:eastAsia="en-US"/>
              </w:rPr>
              <w:t>•</w:t>
            </w:r>
            <w:r>
              <w:rPr>
                <w:sz w:val="20"/>
                <w:szCs w:val="20"/>
                <w:lang w:eastAsia="en-US"/>
              </w:rPr>
              <w:tab/>
              <w:t>транспортировки с последующей утилизацией всех строительных отходов полученных при демонтажных и монтажных работах.</w:t>
            </w:r>
          </w:p>
        </w:tc>
      </w:tr>
      <w:tr w:rsidR="00FE4941" w14:paraId="09267080"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0E1E007E" w14:textId="77777777" w:rsidR="00FE4941" w:rsidRDefault="00FE4941">
            <w:pPr>
              <w:snapToGrid w:val="0"/>
              <w:spacing w:line="256" w:lineRule="auto"/>
              <w:jc w:val="center"/>
              <w:rPr>
                <w:sz w:val="20"/>
                <w:szCs w:val="20"/>
                <w:lang w:eastAsia="en-US"/>
              </w:rPr>
            </w:pPr>
            <w:r>
              <w:rPr>
                <w:sz w:val="20"/>
                <w:szCs w:val="20"/>
                <w:lang w:eastAsia="en-US"/>
              </w:rPr>
              <w:t>2.19.</w:t>
            </w:r>
          </w:p>
        </w:tc>
        <w:tc>
          <w:tcPr>
            <w:tcW w:w="3380" w:type="dxa"/>
            <w:tcBorders>
              <w:top w:val="single" w:sz="4" w:space="0" w:color="000000"/>
              <w:left w:val="single" w:sz="4" w:space="0" w:color="000000"/>
              <w:bottom w:val="single" w:sz="4" w:space="0" w:color="000000"/>
              <w:right w:val="nil"/>
            </w:tcBorders>
            <w:hideMark/>
          </w:tcPr>
          <w:p w14:paraId="30059241" w14:textId="77777777" w:rsidR="00FE4941" w:rsidRDefault="00FE4941">
            <w:pPr>
              <w:spacing w:line="256" w:lineRule="auto"/>
              <w:ind w:firstLine="154"/>
              <w:jc w:val="both"/>
              <w:rPr>
                <w:sz w:val="20"/>
                <w:szCs w:val="20"/>
                <w:lang w:eastAsia="en-US"/>
              </w:rPr>
            </w:pPr>
            <w:r>
              <w:rPr>
                <w:sz w:val="20"/>
                <w:szCs w:val="20"/>
                <w:lang w:eastAsia="en-US"/>
              </w:rPr>
              <w:t>Мероприятия по обеспечению доступа маломобильных групп населения</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60C88F18" w14:textId="77777777" w:rsidR="00FE4941" w:rsidRDefault="00FE4941">
            <w:pPr>
              <w:spacing w:line="256" w:lineRule="auto"/>
              <w:ind w:firstLine="154"/>
              <w:jc w:val="both"/>
              <w:rPr>
                <w:sz w:val="20"/>
                <w:szCs w:val="20"/>
                <w:lang w:eastAsia="en-US"/>
              </w:rPr>
            </w:pPr>
            <w:r>
              <w:rPr>
                <w:sz w:val="20"/>
                <w:szCs w:val="20"/>
                <w:lang w:eastAsia="en-US"/>
              </w:rPr>
              <w:t>Разработать раздел «Мероприятия по обеспечению доступа инвалидов и других маломобильных граждан» в соответствии с действующим законодательством.</w:t>
            </w:r>
          </w:p>
        </w:tc>
      </w:tr>
      <w:tr w:rsidR="00FE4941" w14:paraId="34A49551"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22B69DBE" w14:textId="77777777" w:rsidR="00FE4941" w:rsidRDefault="00FE4941">
            <w:pPr>
              <w:snapToGrid w:val="0"/>
              <w:spacing w:line="256" w:lineRule="auto"/>
              <w:jc w:val="center"/>
              <w:rPr>
                <w:sz w:val="20"/>
                <w:szCs w:val="20"/>
                <w:lang w:eastAsia="en-US"/>
              </w:rPr>
            </w:pPr>
            <w:r>
              <w:rPr>
                <w:sz w:val="20"/>
                <w:szCs w:val="20"/>
                <w:lang w:eastAsia="en-US"/>
              </w:rPr>
              <w:t>2.20.</w:t>
            </w:r>
          </w:p>
        </w:tc>
        <w:tc>
          <w:tcPr>
            <w:tcW w:w="3380" w:type="dxa"/>
            <w:tcBorders>
              <w:top w:val="single" w:sz="4" w:space="0" w:color="000000"/>
              <w:left w:val="single" w:sz="4" w:space="0" w:color="000000"/>
              <w:bottom w:val="single" w:sz="4" w:space="0" w:color="000000"/>
              <w:right w:val="nil"/>
            </w:tcBorders>
            <w:hideMark/>
          </w:tcPr>
          <w:p w14:paraId="52CE4130" w14:textId="77777777" w:rsidR="00FE4941" w:rsidRDefault="00FE4941">
            <w:pPr>
              <w:spacing w:line="256" w:lineRule="auto"/>
              <w:ind w:firstLine="154"/>
              <w:jc w:val="both"/>
              <w:rPr>
                <w:sz w:val="20"/>
                <w:szCs w:val="20"/>
                <w:lang w:eastAsia="en-US"/>
              </w:rPr>
            </w:pPr>
            <w:r>
              <w:rPr>
                <w:sz w:val="20"/>
                <w:szCs w:val="20"/>
                <w:lang w:eastAsia="en-US"/>
              </w:rPr>
              <w:t>Мероприятия по организации строительства</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4DA7ACFF"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Проектными решениями разработать раздел «Проект организации капитального ремонта» в объёме необходимом для проведения работ.</w:t>
            </w:r>
          </w:p>
        </w:tc>
      </w:tr>
      <w:tr w:rsidR="00FE4941" w14:paraId="70FD5241"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hideMark/>
          </w:tcPr>
          <w:p w14:paraId="290126BC" w14:textId="77777777" w:rsidR="00FE4941" w:rsidRDefault="00FE4941">
            <w:pPr>
              <w:snapToGrid w:val="0"/>
              <w:spacing w:line="256" w:lineRule="auto"/>
              <w:jc w:val="center"/>
              <w:rPr>
                <w:sz w:val="20"/>
                <w:szCs w:val="20"/>
                <w:lang w:eastAsia="en-US"/>
              </w:rPr>
            </w:pPr>
            <w:r>
              <w:rPr>
                <w:sz w:val="20"/>
                <w:szCs w:val="20"/>
                <w:lang w:eastAsia="en-US"/>
              </w:rPr>
              <w:t>2.21.</w:t>
            </w:r>
          </w:p>
        </w:tc>
        <w:tc>
          <w:tcPr>
            <w:tcW w:w="3380" w:type="dxa"/>
            <w:tcBorders>
              <w:top w:val="single" w:sz="4" w:space="0" w:color="000000"/>
              <w:left w:val="single" w:sz="4" w:space="0" w:color="000000"/>
              <w:bottom w:val="single" w:sz="4" w:space="0" w:color="000000"/>
              <w:right w:val="nil"/>
            </w:tcBorders>
            <w:hideMark/>
          </w:tcPr>
          <w:p w14:paraId="2C37B9C3" w14:textId="77777777" w:rsidR="00FE4941" w:rsidRDefault="00FE4941">
            <w:pPr>
              <w:spacing w:line="256" w:lineRule="auto"/>
              <w:ind w:firstLine="154"/>
              <w:jc w:val="both"/>
              <w:rPr>
                <w:sz w:val="20"/>
                <w:szCs w:val="20"/>
                <w:lang w:eastAsia="en-US"/>
              </w:rPr>
            </w:pPr>
            <w:r>
              <w:rPr>
                <w:sz w:val="20"/>
                <w:szCs w:val="20"/>
                <w:lang w:eastAsia="en-US"/>
              </w:rPr>
              <w:t>Требования к выбору  материалов</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70DE41E8"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Качество применяемых материалов, конструкций, изделий, оборудования и их соответствие санитарным, противопожарным и техническим характеристикам должны подтверждаться сертификатами (паспортами) качества, сертификатами соответствия, гигиеническими сертификатами и другими документами, установленными техническими регламентами</w:t>
            </w:r>
          </w:p>
          <w:p w14:paraId="199359D8"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При выборе материалов, рекомендуется применять продукцию отечественного производства.</w:t>
            </w:r>
          </w:p>
          <w:p w14:paraId="44EA70FC" w14:textId="77777777" w:rsidR="00FE4941" w:rsidRDefault="00FE4941">
            <w:pPr>
              <w:shd w:val="clear" w:color="auto" w:fill="FFFFFF"/>
              <w:spacing w:line="256" w:lineRule="auto"/>
              <w:ind w:firstLine="154"/>
              <w:jc w:val="both"/>
              <w:rPr>
                <w:sz w:val="20"/>
                <w:szCs w:val="20"/>
                <w:lang w:eastAsia="en-US"/>
              </w:rPr>
            </w:pPr>
            <w:r>
              <w:rPr>
                <w:sz w:val="20"/>
                <w:szCs w:val="20"/>
                <w:lang w:eastAsia="en-US"/>
              </w:rPr>
              <w:t>Выбор материалов согласовать с Заказчиком.</w:t>
            </w:r>
          </w:p>
        </w:tc>
      </w:tr>
      <w:tr w:rsidR="00FE4941" w14:paraId="32915396" w14:textId="77777777" w:rsidTr="00FE4941">
        <w:trPr>
          <w:gridBefore w:val="1"/>
          <w:wBefore w:w="113" w:type="dxa"/>
          <w:trHeight w:val="503"/>
        </w:trPr>
        <w:tc>
          <w:tcPr>
            <w:tcW w:w="9616" w:type="dxa"/>
            <w:gridSpan w:val="5"/>
            <w:tcBorders>
              <w:top w:val="single" w:sz="4" w:space="0" w:color="000000"/>
              <w:left w:val="single" w:sz="4" w:space="0" w:color="000000"/>
              <w:bottom w:val="single" w:sz="4" w:space="0" w:color="000000"/>
              <w:right w:val="single" w:sz="4" w:space="0" w:color="000000"/>
            </w:tcBorders>
            <w:vAlign w:val="center"/>
          </w:tcPr>
          <w:p w14:paraId="4149783B" w14:textId="77777777" w:rsidR="00FE4941" w:rsidRDefault="00FE4941" w:rsidP="00FE4941">
            <w:pPr>
              <w:numPr>
                <w:ilvl w:val="0"/>
                <w:numId w:val="17"/>
              </w:numPr>
              <w:spacing w:line="256" w:lineRule="auto"/>
              <w:jc w:val="both"/>
              <w:rPr>
                <w:sz w:val="20"/>
                <w:szCs w:val="20"/>
                <w:lang w:eastAsia="en-US"/>
              </w:rPr>
            </w:pPr>
            <w:r>
              <w:rPr>
                <w:sz w:val="20"/>
                <w:szCs w:val="20"/>
                <w:lang w:eastAsia="en-US"/>
              </w:rPr>
              <w:t>ДОПОЛНИТЕЛЬНЫЕ ТРЕБОВАНИЯ</w:t>
            </w:r>
          </w:p>
          <w:p w14:paraId="3A964993" w14:textId="77777777" w:rsidR="00FE4941" w:rsidRDefault="00FE4941">
            <w:pPr>
              <w:spacing w:line="256" w:lineRule="auto"/>
              <w:ind w:left="720"/>
              <w:jc w:val="both"/>
              <w:rPr>
                <w:sz w:val="20"/>
                <w:szCs w:val="20"/>
                <w:lang w:eastAsia="en-US"/>
              </w:rPr>
            </w:pPr>
          </w:p>
        </w:tc>
      </w:tr>
      <w:tr w:rsidR="00FE4941" w14:paraId="2D7A3E70"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0C406A67" w14:textId="77777777" w:rsidR="00FE4941" w:rsidRDefault="00FE4941" w:rsidP="00FE4941">
            <w:pPr>
              <w:numPr>
                <w:ilvl w:val="0"/>
                <w:numId w:val="18"/>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1E3E9AC8" w14:textId="77777777" w:rsidR="00FE4941" w:rsidRDefault="00FE4941">
            <w:pPr>
              <w:spacing w:line="256" w:lineRule="auto"/>
              <w:ind w:firstLine="154"/>
              <w:jc w:val="both"/>
              <w:rPr>
                <w:sz w:val="20"/>
                <w:szCs w:val="20"/>
                <w:lang w:eastAsia="en-US"/>
              </w:rPr>
            </w:pPr>
            <w:r>
              <w:rPr>
                <w:sz w:val="20"/>
                <w:szCs w:val="20"/>
                <w:lang w:eastAsia="en-US"/>
              </w:rPr>
              <w:t>Требования о необходимости выполнения инженерно-геологических и, инженерно-геодезических и экологических изысканий</w:t>
            </w:r>
          </w:p>
        </w:tc>
        <w:tc>
          <w:tcPr>
            <w:tcW w:w="5539" w:type="dxa"/>
            <w:gridSpan w:val="3"/>
            <w:tcBorders>
              <w:top w:val="single" w:sz="4" w:space="0" w:color="000000"/>
              <w:left w:val="single" w:sz="4" w:space="0" w:color="000000"/>
              <w:bottom w:val="single" w:sz="4" w:space="0" w:color="000000"/>
              <w:right w:val="single" w:sz="4" w:space="0" w:color="000000"/>
            </w:tcBorders>
          </w:tcPr>
          <w:p w14:paraId="62C4A852" w14:textId="77777777" w:rsidR="00FE4941" w:rsidRDefault="00FE4941">
            <w:pPr>
              <w:spacing w:line="256" w:lineRule="auto"/>
              <w:jc w:val="both"/>
              <w:rPr>
                <w:sz w:val="20"/>
                <w:szCs w:val="20"/>
                <w:lang w:eastAsia="en-US"/>
              </w:rPr>
            </w:pPr>
          </w:p>
        </w:tc>
      </w:tr>
      <w:tr w:rsidR="00FE4941" w14:paraId="34322E93"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45BA10B3" w14:textId="77777777" w:rsidR="00FE4941" w:rsidRDefault="00FE4941" w:rsidP="00FE4941">
            <w:pPr>
              <w:numPr>
                <w:ilvl w:val="0"/>
                <w:numId w:val="18"/>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0E1F7DD8" w14:textId="77777777" w:rsidR="00FE4941" w:rsidRDefault="00FE4941">
            <w:pPr>
              <w:spacing w:line="256" w:lineRule="auto"/>
              <w:ind w:firstLine="154"/>
              <w:jc w:val="both"/>
              <w:rPr>
                <w:sz w:val="20"/>
                <w:szCs w:val="20"/>
                <w:lang w:eastAsia="en-US"/>
              </w:rPr>
            </w:pPr>
            <w:r>
              <w:rPr>
                <w:sz w:val="20"/>
                <w:szCs w:val="20"/>
                <w:lang w:eastAsia="en-US"/>
              </w:rPr>
              <w:t xml:space="preserve">Требования по обеспечению пожарной безопасности </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692B80A3" w14:textId="77777777" w:rsidR="00FE4941" w:rsidRDefault="00FE4941">
            <w:pPr>
              <w:spacing w:line="256" w:lineRule="auto"/>
              <w:ind w:firstLine="154"/>
              <w:jc w:val="both"/>
              <w:rPr>
                <w:sz w:val="20"/>
                <w:szCs w:val="20"/>
                <w:lang w:eastAsia="en-US"/>
              </w:rPr>
            </w:pPr>
            <w:r>
              <w:rPr>
                <w:sz w:val="20"/>
                <w:szCs w:val="20"/>
                <w:lang w:eastAsia="en-US"/>
              </w:rPr>
              <w:t>При проектировании учесть требования пожарной безопасности в соответствии с действующим законодательством.</w:t>
            </w:r>
          </w:p>
          <w:p w14:paraId="44F2DDC2" w14:textId="77777777" w:rsidR="00FE4941" w:rsidRDefault="00FE4941">
            <w:pPr>
              <w:spacing w:line="256" w:lineRule="auto"/>
              <w:ind w:firstLine="154"/>
              <w:jc w:val="both"/>
              <w:rPr>
                <w:sz w:val="20"/>
                <w:szCs w:val="20"/>
                <w:lang w:eastAsia="en-US"/>
              </w:rPr>
            </w:pPr>
            <w:r>
              <w:rPr>
                <w:sz w:val="20"/>
                <w:szCs w:val="20"/>
                <w:lang w:eastAsia="en-US"/>
              </w:rPr>
              <w:t>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w:t>
            </w:r>
          </w:p>
        </w:tc>
      </w:tr>
      <w:tr w:rsidR="00FE4941" w14:paraId="65186160"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043181BE" w14:textId="77777777" w:rsidR="00FE4941" w:rsidRDefault="00FE4941" w:rsidP="00FE4941">
            <w:pPr>
              <w:numPr>
                <w:ilvl w:val="0"/>
                <w:numId w:val="18"/>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7A4AFC4F" w14:textId="77777777" w:rsidR="00FE4941" w:rsidRDefault="00FE4941">
            <w:pPr>
              <w:spacing w:line="256" w:lineRule="auto"/>
              <w:ind w:firstLine="154"/>
              <w:jc w:val="both"/>
              <w:rPr>
                <w:sz w:val="20"/>
                <w:szCs w:val="20"/>
                <w:lang w:eastAsia="en-US"/>
              </w:rPr>
            </w:pPr>
            <w:r>
              <w:rPr>
                <w:sz w:val="20"/>
                <w:szCs w:val="20"/>
                <w:lang w:eastAsia="en-US"/>
              </w:rPr>
              <w:t>Требования к порядку предоставления документации для проведения согласований и государственной экспертизы</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29BE5BEF" w14:textId="77777777" w:rsidR="00FE4941" w:rsidRDefault="00FE4941">
            <w:pPr>
              <w:spacing w:line="256" w:lineRule="auto"/>
              <w:ind w:firstLine="154"/>
              <w:jc w:val="both"/>
              <w:rPr>
                <w:sz w:val="20"/>
                <w:szCs w:val="20"/>
                <w:lang w:eastAsia="en-US"/>
              </w:rPr>
            </w:pPr>
            <w:r>
              <w:rPr>
                <w:rFonts w:eastAsia="SimSun;宋体"/>
                <w:kern w:val="2"/>
                <w:sz w:val="20"/>
                <w:szCs w:val="20"/>
                <w:lang w:eastAsia="hi-IN" w:bidi="hi-IN"/>
              </w:rPr>
              <w:t>Проектировщик</w:t>
            </w:r>
            <w:r>
              <w:rPr>
                <w:sz w:val="20"/>
                <w:szCs w:val="20"/>
                <w:lang w:eastAsia="en-US"/>
              </w:rPr>
              <w:t xml:space="preserve"> согласовывает разделы проекта с Заказчиком и КАУ «Государственная экспертиза Алтайского края в установленном порядке в соответствии с условиями Государственного контракта.</w:t>
            </w:r>
          </w:p>
          <w:p w14:paraId="06D9B5C5" w14:textId="77777777" w:rsidR="00FE4941" w:rsidRDefault="00FE4941">
            <w:pPr>
              <w:spacing w:line="256" w:lineRule="auto"/>
              <w:ind w:firstLine="154"/>
              <w:jc w:val="both"/>
              <w:rPr>
                <w:sz w:val="20"/>
                <w:szCs w:val="20"/>
                <w:lang w:eastAsia="en-US"/>
              </w:rPr>
            </w:pPr>
            <w:r>
              <w:rPr>
                <w:sz w:val="20"/>
                <w:szCs w:val="20"/>
                <w:lang w:eastAsia="en-US"/>
              </w:rPr>
              <w:t>Согласовать проектное решение фасада с Заказчиком.</w:t>
            </w:r>
          </w:p>
          <w:p w14:paraId="691F0727" w14:textId="77777777" w:rsidR="00FE4941" w:rsidRDefault="00FE4941">
            <w:pPr>
              <w:spacing w:line="256" w:lineRule="auto"/>
              <w:ind w:firstLine="154"/>
              <w:jc w:val="both"/>
              <w:rPr>
                <w:sz w:val="20"/>
                <w:szCs w:val="20"/>
                <w:lang w:eastAsia="en-US"/>
              </w:rPr>
            </w:pPr>
            <w:r>
              <w:rPr>
                <w:sz w:val="20"/>
                <w:szCs w:val="20"/>
                <w:lang w:eastAsia="en-US"/>
              </w:rPr>
              <w:t xml:space="preserve">Проектировщик выступает от имени Заказчика в качестве заявителя при обращении в КАУ «Государственная экспертиза Алтайского края» с заявлением о проведении проверки достоверности определения сметной стоимости, с правом заключения, изменения, исполнения, расторжения договора на проведение проверки достоверности сметной стоимости, а также с правом получения положительного </w:t>
            </w:r>
            <w:r>
              <w:rPr>
                <w:sz w:val="20"/>
                <w:szCs w:val="20"/>
                <w:lang w:eastAsia="en-US"/>
              </w:rPr>
              <w:lastRenderedPageBreak/>
              <w:t>заключения на бумажном носителе.</w:t>
            </w:r>
          </w:p>
          <w:p w14:paraId="66625309" w14:textId="77777777" w:rsidR="00FE4941" w:rsidRDefault="00FE4941">
            <w:pPr>
              <w:spacing w:line="256" w:lineRule="auto"/>
              <w:ind w:firstLine="154"/>
              <w:jc w:val="both"/>
              <w:rPr>
                <w:sz w:val="20"/>
                <w:szCs w:val="20"/>
                <w:lang w:eastAsia="en-US"/>
              </w:rPr>
            </w:pPr>
            <w:r>
              <w:rPr>
                <w:rFonts w:eastAsia="SimSun;宋体"/>
                <w:kern w:val="2"/>
                <w:sz w:val="20"/>
                <w:szCs w:val="20"/>
                <w:lang w:eastAsia="hi-IN" w:bidi="hi-IN"/>
              </w:rPr>
              <w:t xml:space="preserve">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 </w:t>
            </w:r>
          </w:p>
        </w:tc>
      </w:tr>
      <w:tr w:rsidR="00FE4941" w14:paraId="7D681EA1"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735C894C" w14:textId="77777777" w:rsidR="00FE4941" w:rsidRDefault="00FE4941" w:rsidP="00FE4941">
            <w:pPr>
              <w:numPr>
                <w:ilvl w:val="0"/>
                <w:numId w:val="18"/>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400C1841" w14:textId="77777777" w:rsidR="00FE4941" w:rsidRDefault="00FE4941">
            <w:pPr>
              <w:spacing w:line="256" w:lineRule="auto"/>
              <w:ind w:firstLine="154"/>
              <w:jc w:val="both"/>
              <w:rPr>
                <w:sz w:val="20"/>
                <w:szCs w:val="20"/>
                <w:lang w:eastAsia="en-US"/>
              </w:rPr>
            </w:pPr>
            <w:r>
              <w:rPr>
                <w:sz w:val="20"/>
                <w:szCs w:val="20"/>
                <w:lang w:eastAsia="en-US"/>
              </w:rPr>
              <w:t xml:space="preserve">Иная документация. </w:t>
            </w:r>
          </w:p>
          <w:p w14:paraId="2B0B41F8" w14:textId="77777777" w:rsidR="00FE4941" w:rsidRDefault="00FE4941">
            <w:pPr>
              <w:spacing w:line="256" w:lineRule="auto"/>
              <w:ind w:firstLine="154"/>
              <w:jc w:val="both"/>
              <w:rPr>
                <w:sz w:val="20"/>
                <w:szCs w:val="20"/>
                <w:lang w:eastAsia="en-US"/>
              </w:rPr>
            </w:pPr>
            <w:r>
              <w:rPr>
                <w:sz w:val="20"/>
                <w:szCs w:val="20"/>
                <w:lang w:eastAsia="en-US"/>
              </w:rPr>
              <w:t>Часть 1. Перечень мероприятий по гражданской обороне, мероприятий по предупреждению чрезвычайных ситуаций природного и техногенного характера</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69EE7E17" w14:textId="77777777" w:rsidR="00FE4941" w:rsidRDefault="00FE4941">
            <w:pPr>
              <w:spacing w:line="256" w:lineRule="auto"/>
              <w:ind w:firstLine="154"/>
              <w:jc w:val="both"/>
              <w:rPr>
                <w:sz w:val="20"/>
                <w:szCs w:val="20"/>
                <w:lang w:eastAsia="en-US"/>
              </w:rPr>
            </w:pPr>
            <w:r>
              <w:rPr>
                <w:sz w:val="20"/>
                <w:szCs w:val="20"/>
                <w:lang w:eastAsia="en-US"/>
              </w:rPr>
              <w:t>Не требуется</w:t>
            </w:r>
          </w:p>
        </w:tc>
      </w:tr>
      <w:tr w:rsidR="00FE4941" w14:paraId="665CE7C3"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1E6C045F" w14:textId="77777777" w:rsidR="00FE4941" w:rsidRDefault="00FE4941" w:rsidP="00FE4941">
            <w:pPr>
              <w:numPr>
                <w:ilvl w:val="0"/>
                <w:numId w:val="18"/>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30F069FC" w14:textId="77777777" w:rsidR="00FE4941" w:rsidRDefault="00FE4941">
            <w:pPr>
              <w:spacing w:line="256" w:lineRule="auto"/>
              <w:ind w:firstLine="154"/>
              <w:jc w:val="both"/>
              <w:rPr>
                <w:sz w:val="20"/>
                <w:szCs w:val="20"/>
                <w:lang w:eastAsia="en-US"/>
              </w:rPr>
            </w:pPr>
            <w:r>
              <w:rPr>
                <w:sz w:val="20"/>
                <w:szCs w:val="20"/>
                <w:lang w:eastAsia="en-US"/>
              </w:rPr>
              <w:t>Требования к  оформлению и сдаче материалов проекта</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121EA83D" w14:textId="77777777" w:rsidR="00FE4941" w:rsidRDefault="00FE4941">
            <w:pPr>
              <w:spacing w:line="256" w:lineRule="auto"/>
              <w:ind w:firstLine="154"/>
              <w:jc w:val="both"/>
              <w:rPr>
                <w:sz w:val="20"/>
                <w:szCs w:val="20"/>
                <w:lang w:eastAsia="en-US"/>
              </w:rPr>
            </w:pPr>
            <w:r>
              <w:rPr>
                <w:sz w:val="20"/>
                <w:szCs w:val="20"/>
                <w:lang w:eastAsia="en-US"/>
              </w:rPr>
              <w:t xml:space="preserve">Проектная документация «О составе разделов проектной документации и требования к их содержанию». выполняется в соответствии с требованиями нормативной технической документации, актуальной на дату проектирования. </w:t>
            </w:r>
          </w:p>
          <w:p w14:paraId="3D28EEC6" w14:textId="77777777" w:rsidR="00FE4941" w:rsidRDefault="00FE4941">
            <w:pPr>
              <w:spacing w:line="256" w:lineRule="auto"/>
              <w:ind w:firstLine="154"/>
              <w:jc w:val="both"/>
              <w:rPr>
                <w:sz w:val="20"/>
                <w:szCs w:val="20"/>
                <w:lang w:eastAsia="en-US"/>
              </w:rPr>
            </w:pPr>
            <w:r>
              <w:rPr>
                <w:sz w:val="20"/>
                <w:szCs w:val="20"/>
                <w:lang w:eastAsia="en-US"/>
              </w:rPr>
              <w:t>Рабочую документацию оформить в соответствии с требованиями нормативной технической документации, актуальной на дату проектирования.</w:t>
            </w:r>
          </w:p>
        </w:tc>
      </w:tr>
      <w:tr w:rsidR="00FE4941" w14:paraId="0C93EE5E"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153408C5" w14:textId="77777777" w:rsidR="00FE4941" w:rsidRDefault="00FE4941" w:rsidP="00FE4941">
            <w:pPr>
              <w:numPr>
                <w:ilvl w:val="0"/>
                <w:numId w:val="18"/>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08413ABF" w14:textId="77777777" w:rsidR="00FE4941" w:rsidRDefault="00FE4941">
            <w:pPr>
              <w:spacing w:line="256" w:lineRule="auto"/>
              <w:ind w:firstLine="154"/>
              <w:jc w:val="both"/>
              <w:rPr>
                <w:sz w:val="20"/>
                <w:szCs w:val="20"/>
                <w:lang w:eastAsia="en-US"/>
              </w:rPr>
            </w:pPr>
            <w:r>
              <w:rPr>
                <w:sz w:val="20"/>
                <w:szCs w:val="20"/>
                <w:lang w:eastAsia="en-US"/>
              </w:rPr>
              <w:t>Срок разработки проектной документации</w:t>
            </w:r>
          </w:p>
        </w:tc>
        <w:tc>
          <w:tcPr>
            <w:tcW w:w="5539" w:type="dxa"/>
            <w:gridSpan w:val="3"/>
            <w:tcBorders>
              <w:top w:val="single" w:sz="4" w:space="0" w:color="000000"/>
              <w:left w:val="single" w:sz="4" w:space="0" w:color="000000"/>
              <w:bottom w:val="single" w:sz="4" w:space="0" w:color="000000"/>
              <w:right w:val="single" w:sz="4" w:space="0" w:color="000000"/>
            </w:tcBorders>
          </w:tcPr>
          <w:p w14:paraId="4977684F" w14:textId="77777777" w:rsidR="00FE4941" w:rsidRDefault="00FE4941">
            <w:pPr>
              <w:spacing w:line="256" w:lineRule="auto"/>
              <w:ind w:firstLine="154"/>
              <w:jc w:val="both"/>
              <w:rPr>
                <w:sz w:val="20"/>
                <w:szCs w:val="20"/>
                <w:lang w:eastAsia="en-US"/>
              </w:rPr>
            </w:pPr>
            <w:r>
              <w:rPr>
                <w:sz w:val="20"/>
                <w:szCs w:val="20"/>
                <w:lang w:eastAsia="en-US"/>
              </w:rPr>
              <w:t xml:space="preserve">В течение 120 календарных дней </w:t>
            </w:r>
          </w:p>
          <w:p w14:paraId="04E97E03" w14:textId="77777777" w:rsidR="00FE4941" w:rsidRDefault="00FE4941">
            <w:pPr>
              <w:widowControl w:val="0"/>
              <w:suppressAutoHyphens/>
              <w:spacing w:line="256" w:lineRule="auto"/>
              <w:ind w:firstLine="154"/>
              <w:jc w:val="both"/>
              <w:rPr>
                <w:rFonts w:eastAsia="SimSun;宋体"/>
                <w:kern w:val="2"/>
                <w:sz w:val="20"/>
                <w:szCs w:val="20"/>
                <w:lang w:eastAsia="hi-IN" w:bidi="hi-IN"/>
              </w:rPr>
            </w:pPr>
          </w:p>
        </w:tc>
      </w:tr>
      <w:tr w:rsidR="00FE4941" w14:paraId="1CF1F895" w14:textId="77777777" w:rsidTr="00FE4941">
        <w:trPr>
          <w:gridBefore w:val="1"/>
          <w:wBefore w:w="113" w:type="dxa"/>
        </w:trPr>
        <w:tc>
          <w:tcPr>
            <w:tcW w:w="697" w:type="dxa"/>
            <w:tcBorders>
              <w:top w:val="single" w:sz="4" w:space="0" w:color="000000"/>
              <w:left w:val="single" w:sz="4" w:space="0" w:color="000000"/>
              <w:bottom w:val="single" w:sz="4" w:space="0" w:color="000000"/>
              <w:right w:val="nil"/>
            </w:tcBorders>
          </w:tcPr>
          <w:p w14:paraId="222C453F" w14:textId="77777777" w:rsidR="00FE4941" w:rsidRDefault="00FE4941" w:rsidP="00FE4941">
            <w:pPr>
              <w:numPr>
                <w:ilvl w:val="0"/>
                <w:numId w:val="18"/>
              </w:numPr>
              <w:snapToGrid w:val="0"/>
              <w:spacing w:line="256" w:lineRule="auto"/>
              <w:jc w:val="center"/>
              <w:rPr>
                <w:sz w:val="20"/>
                <w:szCs w:val="20"/>
                <w:lang w:eastAsia="en-US"/>
              </w:rPr>
            </w:pPr>
          </w:p>
        </w:tc>
        <w:tc>
          <w:tcPr>
            <w:tcW w:w="3380" w:type="dxa"/>
            <w:tcBorders>
              <w:top w:val="single" w:sz="4" w:space="0" w:color="000000"/>
              <w:left w:val="single" w:sz="4" w:space="0" w:color="000000"/>
              <w:bottom w:val="single" w:sz="4" w:space="0" w:color="000000"/>
              <w:right w:val="nil"/>
            </w:tcBorders>
            <w:hideMark/>
          </w:tcPr>
          <w:p w14:paraId="1769451A" w14:textId="77777777" w:rsidR="00FE4941" w:rsidRDefault="00FE4941">
            <w:pPr>
              <w:spacing w:line="256" w:lineRule="auto"/>
              <w:ind w:left="57"/>
              <w:rPr>
                <w:sz w:val="20"/>
                <w:szCs w:val="20"/>
                <w:lang w:eastAsia="en-US"/>
              </w:rPr>
            </w:pPr>
            <w:r>
              <w:rPr>
                <w:sz w:val="20"/>
                <w:szCs w:val="20"/>
                <w:lang w:eastAsia="en-US"/>
              </w:rPr>
              <w:t>Порядок сдачи работы</w:t>
            </w:r>
          </w:p>
          <w:p w14:paraId="3C8CA74D" w14:textId="77777777" w:rsidR="00FE4941" w:rsidRDefault="00FE4941">
            <w:pPr>
              <w:spacing w:line="256" w:lineRule="auto"/>
              <w:ind w:firstLine="154"/>
              <w:jc w:val="both"/>
              <w:rPr>
                <w:sz w:val="20"/>
                <w:szCs w:val="20"/>
                <w:lang w:eastAsia="en-US"/>
              </w:rPr>
            </w:pPr>
            <w:r>
              <w:rPr>
                <w:sz w:val="20"/>
                <w:szCs w:val="20"/>
                <w:lang w:eastAsia="en-US"/>
              </w:rPr>
              <w:t> </w:t>
            </w:r>
          </w:p>
        </w:tc>
        <w:tc>
          <w:tcPr>
            <w:tcW w:w="5539" w:type="dxa"/>
            <w:gridSpan w:val="3"/>
            <w:tcBorders>
              <w:top w:val="single" w:sz="4" w:space="0" w:color="000000"/>
              <w:left w:val="single" w:sz="4" w:space="0" w:color="000000"/>
              <w:bottom w:val="single" w:sz="4" w:space="0" w:color="000000"/>
              <w:right w:val="single" w:sz="4" w:space="0" w:color="000000"/>
            </w:tcBorders>
            <w:hideMark/>
          </w:tcPr>
          <w:p w14:paraId="7AFAF8EE" w14:textId="77777777" w:rsidR="00FE4941" w:rsidRDefault="00FE4941">
            <w:pPr>
              <w:spacing w:line="256" w:lineRule="auto"/>
              <w:ind w:firstLine="154"/>
              <w:jc w:val="both"/>
              <w:rPr>
                <w:sz w:val="20"/>
                <w:szCs w:val="20"/>
                <w:lang w:eastAsia="en-US"/>
              </w:rPr>
            </w:pPr>
            <w:r>
              <w:rPr>
                <w:sz w:val="20"/>
                <w:szCs w:val="20"/>
                <w:lang w:eastAsia="en-US"/>
              </w:rPr>
              <w:t>По результату выполненных работ передать Заказчику:</w:t>
            </w:r>
          </w:p>
          <w:p w14:paraId="092CB900" w14:textId="77777777" w:rsidR="00FE4941" w:rsidRDefault="00FE4941">
            <w:pPr>
              <w:spacing w:line="256" w:lineRule="auto"/>
              <w:ind w:firstLine="154"/>
              <w:jc w:val="both"/>
              <w:rPr>
                <w:sz w:val="20"/>
                <w:szCs w:val="20"/>
                <w:lang w:eastAsia="en-US"/>
              </w:rPr>
            </w:pPr>
            <w:r>
              <w:rPr>
                <w:sz w:val="20"/>
                <w:szCs w:val="20"/>
                <w:lang w:eastAsia="en-US"/>
              </w:rPr>
              <w:t>- 4 экземпляра рабочей документации  на бумажном носителе;</w:t>
            </w:r>
          </w:p>
          <w:p w14:paraId="13C1F644" w14:textId="77777777" w:rsidR="00FE4941" w:rsidRDefault="00FE4941">
            <w:pPr>
              <w:spacing w:line="256" w:lineRule="auto"/>
              <w:ind w:firstLine="154"/>
              <w:jc w:val="both"/>
              <w:rPr>
                <w:sz w:val="20"/>
                <w:szCs w:val="20"/>
                <w:lang w:eastAsia="en-US"/>
              </w:rPr>
            </w:pPr>
            <w:r>
              <w:rPr>
                <w:sz w:val="20"/>
                <w:szCs w:val="20"/>
                <w:lang w:eastAsia="en-US"/>
              </w:rPr>
              <w:t>- 2 экземпляра проектной документации стадия П на бумажном носителе;</w:t>
            </w:r>
          </w:p>
          <w:p w14:paraId="13114A33" w14:textId="77777777" w:rsidR="00FE4941" w:rsidRDefault="00FE4941">
            <w:pPr>
              <w:spacing w:line="256" w:lineRule="auto"/>
              <w:ind w:firstLine="154"/>
              <w:jc w:val="both"/>
              <w:rPr>
                <w:sz w:val="20"/>
                <w:szCs w:val="20"/>
                <w:lang w:eastAsia="en-US"/>
              </w:rPr>
            </w:pPr>
            <w:r>
              <w:rPr>
                <w:sz w:val="20"/>
                <w:szCs w:val="20"/>
                <w:lang w:eastAsia="en-US"/>
              </w:rPr>
              <w:t>- 4 экземпляра сметной документации на бумажном носителе.</w:t>
            </w:r>
          </w:p>
          <w:p w14:paraId="1958428C" w14:textId="77777777" w:rsidR="00FE4941" w:rsidRDefault="00FE4941">
            <w:pPr>
              <w:spacing w:line="256" w:lineRule="auto"/>
              <w:ind w:firstLine="154"/>
              <w:jc w:val="both"/>
              <w:rPr>
                <w:sz w:val="20"/>
                <w:szCs w:val="20"/>
                <w:lang w:eastAsia="en-US"/>
              </w:rPr>
            </w:pPr>
            <w:r>
              <w:rPr>
                <w:sz w:val="20"/>
                <w:szCs w:val="20"/>
                <w:lang w:eastAsia="en-US"/>
              </w:rPr>
              <w:t xml:space="preserve">- 2 экземпляр на электронном носителе (на USB-флеш-накопителе) в формате DOC (текстовая часть) и в формате PDF (графическая часть). Сметная документация в формате XML.  </w:t>
            </w:r>
          </w:p>
          <w:p w14:paraId="69FDBB4A" w14:textId="77777777" w:rsidR="00FE4941" w:rsidRDefault="00FE4941">
            <w:pPr>
              <w:spacing w:line="256" w:lineRule="auto"/>
              <w:ind w:firstLine="154"/>
              <w:jc w:val="both"/>
              <w:rPr>
                <w:sz w:val="20"/>
                <w:szCs w:val="20"/>
                <w:lang w:eastAsia="en-US"/>
              </w:rPr>
            </w:pPr>
            <w:r>
              <w:rPr>
                <w:sz w:val="20"/>
                <w:szCs w:val="20"/>
                <w:lang w:eastAsia="en-US"/>
              </w:rPr>
              <w:t>Программный сметный  файл должен открываться программным комплексом «Гранд-смета».</w:t>
            </w:r>
          </w:p>
          <w:p w14:paraId="4606FC32" w14:textId="77777777" w:rsidR="00FE4941" w:rsidRDefault="00FE4941">
            <w:pPr>
              <w:spacing w:line="256" w:lineRule="auto"/>
              <w:ind w:firstLine="154"/>
              <w:jc w:val="both"/>
              <w:rPr>
                <w:sz w:val="20"/>
                <w:szCs w:val="20"/>
                <w:lang w:eastAsia="en-US"/>
              </w:rPr>
            </w:pPr>
            <w:r>
              <w:rPr>
                <w:sz w:val="20"/>
                <w:szCs w:val="20"/>
                <w:lang w:eastAsia="en-US"/>
              </w:rPr>
              <w:t>Структура и название документов в электронном виде должны соответствовать аналогичным документам на бумажных носителях</w:t>
            </w:r>
          </w:p>
          <w:p w14:paraId="1505DCBD" w14:textId="77777777" w:rsidR="00FE4941" w:rsidRDefault="00FE4941">
            <w:pPr>
              <w:spacing w:line="256" w:lineRule="auto"/>
              <w:ind w:firstLine="154"/>
              <w:jc w:val="both"/>
              <w:rPr>
                <w:sz w:val="20"/>
                <w:szCs w:val="20"/>
                <w:lang w:eastAsia="en-US"/>
              </w:rPr>
            </w:pPr>
            <w:r>
              <w:rPr>
                <w:sz w:val="20"/>
                <w:szCs w:val="20"/>
                <w:lang w:eastAsia="en-US"/>
              </w:rPr>
              <w:t>Рабочую документацию оформить в соответствии с требованиями нормативной технической документации, актуальной на дату проектирования.</w:t>
            </w:r>
          </w:p>
        </w:tc>
      </w:tr>
    </w:tbl>
    <w:p w14:paraId="09DA2F45" w14:textId="77777777" w:rsidR="00FE4941" w:rsidRDefault="00FE4941" w:rsidP="00FE4941">
      <w:pPr>
        <w:rPr>
          <w:sz w:val="20"/>
          <w:szCs w:val="20"/>
          <w:lang w:eastAsia="ru-RU"/>
        </w:rPr>
      </w:pPr>
    </w:p>
    <w:p w14:paraId="2C1F8D52" w14:textId="77777777" w:rsidR="00FE4941" w:rsidRPr="00317136" w:rsidRDefault="00FE4941" w:rsidP="001B4970"/>
    <w:sectPr w:rsidR="00FE4941" w:rsidRPr="00317136" w:rsidSect="00F96E14">
      <w:footerReference w:type="default" r:id="rId8"/>
      <w:pgSz w:w="11906" w:h="16838"/>
      <w:pgMar w:top="851" w:right="284" w:bottom="567" w:left="1701" w:header="0" w:footer="25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AA87" w14:textId="77777777" w:rsidR="002246B6" w:rsidRDefault="002246B6">
      <w:r>
        <w:separator/>
      </w:r>
    </w:p>
  </w:endnote>
  <w:endnote w:type="continuationSeparator" w:id="0">
    <w:p w14:paraId="5896ED50" w14:textId="77777777" w:rsidR="002246B6" w:rsidRDefault="0022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DL;Times New Roman">
    <w:panose1 w:val="00000000000000000000"/>
    <w:charset w:val="00"/>
    <w:family w:val="roman"/>
    <w:notTrueType/>
    <w:pitch w:val="default"/>
  </w:font>
  <w:font w:name="Times New Roman , serif">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A0E8" w14:textId="77777777" w:rsidR="00922D5B" w:rsidRDefault="00922D5B">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38F2" w14:textId="77777777" w:rsidR="002246B6" w:rsidRDefault="002246B6">
      <w:r>
        <w:separator/>
      </w:r>
    </w:p>
  </w:footnote>
  <w:footnote w:type="continuationSeparator" w:id="0">
    <w:p w14:paraId="76D76F94" w14:textId="77777777" w:rsidR="002246B6" w:rsidRDefault="0022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35268"/>
    <w:multiLevelType w:val="hybridMultilevel"/>
    <w:tmpl w:val="87485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147DC4"/>
    <w:multiLevelType w:val="multilevel"/>
    <w:tmpl w:val="2BCEDB26"/>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711B39"/>
    <w:multiLevelType w:val="multilevel"/>
    <w:tmpl w:val="334EAC6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645719"/>
    <w:multiLevelType w:val="multilevel"/>
    <w:tmpl w:val="5E7AD334"/>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15:restartNumberingAfterBreak="0">
    <w:nsid w:val="3EC54C13"/>
    <w:multiLevelType w:val="hybridMultilevel"/>
    <w:tmpl w:val="BFB057EE"/>
    <w:lvl w:ilvl="0" w:tplc="9BFEF618">
      <w:start w:val="1"/>
      <w:numFmt w:val="decimal"/>
      <w:lvlText w:val="%1."/>
      <w:lvlJc w:val="left"/>
      <w:pPr>
        <w:ind w:left="514" w:hanging="360"/>
      </w:pPr>
      <w:rPr>
        <w:rFonts w:hint="default"/>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8"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617CB7"/>
    <w:multiLevelType w:val="multilevel"/>
    <w:tmpl w:val="5BF0680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0E1D04"/>
    <w:multiLevelType w:val="multilevel"/>
    <w:tmpl w:val="C5364F5E"/>
    <w:lvl w:ilvl="0">
      <w:start w:val="1"/>
      <w:numFmt w:val="bullet"/>
      <w:lvlText w:val=""/>
      <w:lvlJc w:val="left"/>
      <w:pPr>
        <w:ind w:left="360" w:hanging="360"/>
      </w:pPr>
      <w:rPr>
        <w:rFonts w:ascii="Symbol" w:hAnsi="Symbol" w:cs="Symbol" w:hint="default"/>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3905985">
    <w:abstractNumId w:val="6"/>
  </w:num>
  <w:num w:numId="2" w16cid:durableId="598366220">
    <w:abstractNumId w:val="11"/>
  </w:num>
  <w:num w:numId="3" w16cid:durableId="1139229599">
    <w:abstractNumId w:val="2"/>
  </w:num>
  <w:num w:numId="4" w16cid:durableId="478888276">
    <w:abstractNumId w:val="4"/>
  </w:num>
  <w:num w:numId="5" w16cid:durableId="1530604356">
    <w:abstractNumId w:val="10"/>
  </w:num>
  <w:num w:numId="6" w16cid:durableId="1349795688">
    <w:abstractNumId w:val="3"/>
  </w:num>
  <w:num w:numId="7" w16cid:durableId="103547892">
    <w:abstractNumId w:val="0"/>
  </w:num>
  <w:num w:numId="8" w16cid:durableId="2101021251">
    <w:abstractNumId w:val="5"/>
  </w:num>
  <w:num w:numId="9" w16cid:durableId="993800796">
    <w:abstractNumId w:val="8"/>
  </w:num>
  <w:num w:numId="10" w16cid:durableId="151065765">
    <w:abstractNumId w:val="7"/>
  </w:num>
  <w:num w:numId="11" w16cid:durableId="1068455272">
    <w:abstractNumId w:val="9"/>
  </w:num>
  <w:num w:numId="12" w16cid:durableId="2049333385">
    <w:abstractNumId w:val="2"/>
    <w:lvlOverride w:ilvl="0">
      <w:startOverride w:val="1"/>
    </w:lvlOverride>
    <w:lvlOverride w:ilvl="1"/>
    <w:lvlOverride w:ilvl="2"/>
    <w:lvlOverride w:ilvl="3"/>
    <w:lvlOverride w:ilvl="4"/>
    <w:lvlOverride w:ilvl="5"/>
    <w:lvlOverride w:ilvl="6"/>
    <w:lvlOverride w:ilvl="7"/>
    <w:lvlOverride w:ilvl="8"/>
  </w:num>
  <w:num w:numId="13" w16cid:durableId="1927416323">
    <w:abstractNumId w:val="1"/>
  </w:num>
  <w:num w:numId="14" w16cid:durableId="814612982">
    <w:abstractNumId w:val="8"/>
    <w:lvlOverride w:ilvl="0">
      <w:startOverride w:val="1"/>
    </w:lvlOverride>
    <w:lvlOverride w:ilvl="1"/>
    <w:lvlOverride w:ilvl="2"/>
    <w:lvlOverride w:ilvl="3"/>
    <w:lvlOverride w:ilvl="4"/>
    <w:lvlOverride w:ilvl="5"/>
    <w:lvlOverride w:ilvl="6"/>
    <w:lvlOverride w:ilvl="7"/>
    <w:lvlOverride w:ilvl="8"/>
  </w:num>
  <w:num w:numId="15" w16cid:durableId="955646639">
    <w:abstractNumId w:val="11"/>
    <w:lvlOverride w:ilvl="0">
      <w:startOverride w:val="1"/>
    </w:lvlOverride>
    <w:lvlOverride w:ilvl="1"/>
    <w:lvlOverride w:ilvl="2"/>
    <w:lvlOverride w:ilvl="3"/>
    <w:lvlOverride w:ilvl="4"/>
    <w:lvlOverride w:ilvl="5"/>
    <w:lvlOverride w:ilvl="6"/>
    <w:lvlOverride w:ilvl="7"/>
    <w:lvlOverride w:ilvl="8"/>
  </w:num>
  <w:num w:numId="16" w16cid:durableId="309287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217076">
    <w:abstractNumId w:val="0"/>
    <w:lvlOverride w:ilvl="0">
      <w:startOverride w:val="1"/>
    </w:lvlOverride>
    <w:lvlOverride w:ilvl="1"/>
    <w:lvlOverride w:ilvl="2"/>
    <w:lvlOverride w:ilvl="3"/>
    <w:lvlOverride w:ilvl="4"/>
    <w:lvlOverride w:ilvl="5"/>
    <w:lvlOverride w:ilvl="6"/>
    <w:lvlOverride w:ilvl="7"/>
    <w:lvlOverride w:ilvl="8"/>
  </w:num>
  <w:num w:numId="18" w16cid:durableId="153002519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6BE"/>
    <w:rsid w:val="000108AA"/>
    <w:rsid w:val="00020752"/>
    <w:rsid w:val="0002233C"/>
    <w:rsid w:val="00035FC5"/>
    <w:rsid w:val="00036393"/>
    <w:rsid w:val="00037CAE"/>
    <w:rsid w:val="00046606"/>
    <w:rsid w:val="00052DBD"/>
    <w:rsid w:val="000635DE"/>
    <w:rsid w:val="0006602C"/>
    <w:rsid w:val="00071E42"/>
    <w:rsid w:val="00071EDC"/>
    <w:rsid w:val="00085A7B"/>
    <w:rsid w:val="00090575"/>
    <w:rsid w:val="000B529E"/>
    <w:rsid w:val="000B7926"/>
    <w:rsid w:val="000E38FA"/>
    <w:rsid w:val="00107BE8"/>
    <w:rsid w:val="00115BDD"/>
    <w:rsid w:val="00121616"/>
    <w:rsid w:val="00123212"/>
    <w:rsid w:val="00126B93"/>
    <w:rsid w:val="001302A9"/>
    <w:rsid w:val="00130583"/>
    <w:rsid w:val="00131C55"/>
    <w:rsid w:val="001368DB"/>
    <w:rsid w:val="00137429"/>
    <w:rsid w:val="00151D6D"/>
    <w:rsid w:val="001555A3"/>
    <w:rsid w:val="00167991"/>
    <w:rsid w:val="00167E59"/>
    <w:rsid w:val="001703B1"/>
    <w:rsid w:val="00170ACD"/>
    <w:rsid w:val="00170DE3"/>
    <w:rsid w:val="0017379E"/>
    <w:rsid w:val="001758C0"/>
    <w:rsid w:val="0017756A"/>
    <w:rsid w:val="00181C00"/>
    <w:rsid w:val="001A00AC"/>
    <w:rsid w:val="001B4970"/>
    <w:rsid w:val="001D1523"/>
    <w:rsid w:val="001F1AF8"/>
    <w:rsid w:val="00200C0B"/>
    <w:rsid w:val="0020462F"/>
    <w:rsid w:val="00213003"/>
    <w:rsid w:val="002216BB"/>
    <w:rsid w:val="002246B6"/>
    <w:rsid w:val="0022765F"/>
    <w:rsid w:val="00237D3C"/>
    <w:rsid w:val="00240D67"/>
    <w:rsid w:val="00250668"/>
    <w:rsid w:val="002510E1"/>
    <w:rsid w:val="002638C7"/>
    <w:rsid w:val="00281FB4"/>
    <w:rsid w:val="00282C71"/>
    <w:rsid w:val="00285F53"/>
    <w:rsid w:val="00292081"/>
    <w:rsid w:val="00292C03"/>
    <w:rsid w:val="002A053D"/>
    <w:rsid w:val="002A4545"/>
    <w:rsid w:val="002A59C7"/>
    <w:rsid w:val="002A6401"/>
    <w:rsid w:val="002B74B4"/>
    <w:rsid w:val="002C056C"/>
    <w:rsid w:val="002D7BE7"/>
    <w:rsid w:val="002F0852"/>
    <w:rsid w:val="002F42E1"/>
    <w:rsid w:val="002F5E6C"/>
    <w:rsid w:val="00307279"/>
    <w:rsid w:val="00317136"/>
    <w:rsid w:val="003351F3"/>
    <w:rsid w:val="003456EF"/>
    <w:rsid w:val="00346844"/>
    <w:rsid w:val="0035383D"/>
    <w:rsid w:val="0035459C"/>
    <w:rsid w:val="00365305"/>
    <w:rsid w:val="003659B1"/>
    <w:rsid w:val="0039254A"/>
    <w:rsid w:val="003950D2"/>
    <w:rsid w:val="003A2B17"/>
    <w:rsid w:val="003B46B3"/>
    <w:rsid w:val="003B6380"/>
    <w:rsid w:val="003C0593"/>
    <w:rsid w:val="003E3CD7"/>
    <w:rsid w:val="003F2E62"/>
    <w:rsid w:val="003F4C35"/>
    <w:rsid w:val="003F52E6"/>
    <w:rsid w:val="0040360A"/>
    <w:rsid w:val="004063D7"/>
    <w:rsid w:val="0041188F"/>
    <w:rsid w:val="00414FEE"/>
    <w:rsid w:val="00416E51"/>
    <w:rsid w:val="00423D0D"/>
    <w:rsid w:val="00436587"/>
    <w:rsid w:val="00441070"/>
    <w:rsid w:val="00444F96"/>
    <w:rsid w:val="0045023A"/>
    <w:rsid w:val="00450452"/>
    <w:rsid w:val="00452FEE"/>
    <w:rsid w:val="00464BE6"/>
    <w:rsid w:val="004663A7"/>
    <w:rsid w:val="004667B6"/>
    <w:rsid w:val="004825A4"/>
    <w:rsid w:val="004867C8"/>
    <w:rsid w:val="00490D72"/>
    <w:rsid w:val="004974E3"/>
    <w:rsid w:val="004A2B96"/>
    <w:rsid w:val="004A7C89"/>
    <w:rsid w:val="004B1587"/>
    <w:rsid w:val="004B33E7"/>
    <w:rsid w:val="004D283D"/>
    <w:rsid w:val="004D5C15"/>
    <w:rsid w:val="004E409A"/>
    <w:rsid w:val="004E414A"/>
    <w:rsid w:val="00503C99"/>
    <w:rsid w:val="00510E25"/>
    <w:rsid w:val="00512B32"/>
    <w:rsid w:val="00517FA9"/>
    <w:rsid w:val="00526AAB"/>
    <w:rsid w:val="00527E78"/>
    <w:rsid w:val="00533F77"/>
    <w:rsid w:val="00546E76"/>
    <w:rsid w:val="00551EDA"/>
    <w:rsid w:val="00553F74"/>
    <w:rsid w:val="00554819"/>
    <w:rsid w:val="0055647D"/>
    <w:rsid w:val="00556A58"/>
    <w:rsid w:val="00570DD3"/>
    <w:rsid w:val="005743C3"/>
    <w:rsid w:val="00577DC9"/>
    <w:rsid w:val="0058183A"/>
    <w:rsid w:val="00595480"/>
    <w:rsid w:val="00595D45"/>
    <w:rsid w:val="005A5472"/>
    <w:rsid w:val="005B0540"/>
    <w:rsid w:val="005C797A"/>
    <w:rsid w:val="005D6E62"/>
    <w:rsid w:val="005E136A"/>
    <w:rsid w:val="005E6586"/>
    <w:rsid w:val="005F782C"/>
    <w:rsid w:val="006178DE"/>
    <w:rsid w:val="00634038"/>
    <w:rsid w:val="006363A9"/>
    <w:rsid w:val="00641C6C"/>
    <w:rsid w:val="006501E2"/>
    <w:rsid w:val="00663998"/>
    <w:rsid w:val="00666D26"/>
    <w:rsid w:val="006707CD"/>
    <w:rsid w:val="0068267D"/>
    <w:rsid w:val="006970E4"/>
    <w:rsid w:val="006B308F"/>
    <w:rsid w:val="006C03B9"/>
    <w:rsid w:val="006C26DC"/>
    <w:rsid w:val="006C4243"/>
    <w:rsid w:val="006E4E2E"/>
    <w:rsid w:val="006F0252"/>
    <w:rsid w:val="006F1F92"/>
    <w:rsid w:val="006F37B3"/>
    <w:rsid w:val="006F797C"/>
    <w:rsid w:val="007020AE"/>
    <w:rsid w:val="007273FD"/>
    <w:rsid w:val="007309B9"/>
    <w:rsid w:val="007325B4"/>
    <w:rsid w:val="00734651"/>
    <w:rsid w:val="00734995"/>
    <w:rsid w:val="00747E24"/>
    <w:rsid w:val="007633A6"/>
    <w:rsid w:val="00770306"/>
    <w:rsid w:val="00776448"/>
    <w:rsid w:val="0078056B"/>
    <w:rsid w:val="00780E3D"/>
    <w:rsid w:val="007869A4"/>
    <w:rsid w:val="00790FF8"/>
    <w:rsid w:val="00797966"/>
    <w:rsid w:val="007D741C"/>
    <w:rsid w:val="008002B7"/>
    <w:rsid w:val="008137BD"/>
    <w:rsid w:val="008147DC"/>
    <w:rsid w:val="00821C39"/>
    <w:rsid w:val="008277AB"/>
    <w:rsid w:val="00836FBE"/>
    <w:rsid w:val="0084598B"/>
    <w:rsid w:val="00855488"/>
    <w:rsid w:val="00873AFE"/>
    <w:rsid w:val="00874727"/>
    <w:rsid w:val="008B14FD"/>
    <w:rsid w:val="008B52FF"/>
    <w:rsid w:val="008E0DE0"/>
    <w:rsid w:val="008F178E"/>
    <w:rsid w:val="008F698F"/>
    <w:rsid w:val="00907E50"/>
    <w:rsid w:val="0091532F"/>
    <w:rsid w:val="00922D5B"/>
    <w:rsid w:val="00923A69"/>
    <w:rsid w:val="009250D5"/>
    <w:rsid w:val="00925B24"/>
    <w:rsid w:val="0096498C"/>
    <w:rsid w:val="00975F9B"/>
    <w:rsid w:val="00993DF3"/>
    <w:rsid w:val="009E0641"/>
    <w:rsid w:val="009F1297"/>
    <w:rsid w:val="009F3308"/>
    <w:rsid w:val="00A035A4"/>
    <w:rsid w:val="00A134C4"/>
    <w:rsid w:val="00A1385A"/>
    <w:rsid w:val="00A149EE"/>
    <w:rsid w:val="00A51835"/>
    <w:rsid w:val="00A56D1D"/>
    <w:rsid w:val="00A64B0A"/>
    <w:rsid w:val="00A829C5"/>
    <w:rsid w:val="00A8459B"/>
    <w:rsid w:val="00A84C70"/>
    <w:rsid w:val="00A86313"/>
    <w:rsid w:val="00A86FF4"/>
    <w:rsid w:val="00A9657C"/>
    <w:rsid w:val="00A974D8"/>
    <w:rsid w:val="00AA2D65"/>
    <w:rsid w:val="00AA547D"/>
    <w:rsid w:val="00AE2377"/>
    <w:rsid w:val="00AE3B88"/>
    <w:rsid w:val="00AE3DA7"/>
    <w:rsid w:val="00AE4D6E"/>
    <w:rsid w:val="00B0078B"/>
    <w:rsid w:val="00B04E4A"/>
    <w:rsid w:val="00B20499"/>
    <w:rsid w:val="00B315AB"/>
    <w:rsid w:val="00B425F8"/>
    <w:rsid w:val="00B42C90"/>
    <w:rsid w:val="00B43CE4"/>
    <w:rsid w:val="00B46F27"/>
    <w:rsid w:val="00B54758"/>
    <w:rsid w:val="00B62A3A"/>
    <w:rsid w:val="00B74043"/>
    <w:rsid w:val="00B82300"/>
    <w:rsid w:val="00B85233"/>
    <w:rsid w:val="00BA5B72"/>
    <w:rsid w:val="00BC1744"/>
    <w:rsid w:val="00BC72B4"/>
    <w:rsid w:val="00BD1724"/>
    <w:rsid w:val="00BE2073"/>
    <w:rsid w:val="00BE5047"/>
    <w:rsid w:val="00BE720E"/>
    <w:rsid w:val="00C00622"/>
    <w:rsid w:val="00C0089B"/>
    <w:rsid w:val="00C00992"/>
    <w:rsid w:val="00C06CC7"/>
    <w:rsid w:val="00C40F19"/>
    <w:rsid w:val="00C557C4"/>
    <w:rsid w:val="00C61AB3"/>
    <w:rsid w:val="00C61F24"/>
    <w:rsid w:val="00C65CED"/>
    <w:rsid w:val="00C65E72"/>
    <w:rsid w:val="00C810CF"/>
    <w:rsid w:val="00C912B7"/>
    <w:rsid w:val="00C942F6"/>
    <w:rsid w:val="00C9680C"/>
    <w:rsid w:val="00CA1FD8"/>
    <w:rsid w:val="00CC181E"/>
    <w:rsid w:val="00CC3376"/>
    <w:rsid w:val="00D210BF"/>
    <w:rsid w:val="00D3262F"/>
    <w:rsid w:val="00D35856"/>
    <w:rsid w:val="00D40AD8"/>
    <w:rsid w:val="00D42000"/>
    <w:rsid w:val="00D42342"/>
    <w:rsid w:val="00D44A55"/>
    <w:rsid w:val="00D4576F"/>
    <w:rsid w:val="00D55757"/>
    <w:rsid w:val="00D558DF"/>
    <w:rsid w:val="00D60982"/>
    <w:rsid w:val="00D63BDC"/>
    <w:rsid w:val="00D646B5"/>
    <w:rsid w:val="00D73B71"/>
    <w:rsid w:val="00D7627D"/>
    <w:rsid w:val="00D8634A"/>
    <w:rsid w:val="00D957E6"/>
    <w:rsid w:val="00DC542A"/>
    <w:rsid w:val="00DD0D25"/>
    <w:rsid w:val="00DD54E6"/>
    <w:rsid w:val="00DD6058"/>
    <w:rsid w:val="00DD73AB"/>
    <w:rsid w:val="00DE73DA"/>
    <w:rsid w:val="00DF2C56"/>
    <w:rsid w:val="00DF2E01"/>
    <w:rsid w:val="00E10B3A"/>
    <w:rsid w:val="00E13991"/>
    <w:rsid w:val="00E156BE"/>
    <w:rsid w:val="00E20DFD"/>
    <w:rsid w:val="00E34640"/>
    <w:rsid w:val="00E50465"/>
    <w:rsid w:val="00E51CB1"/>
    <w:rsid w:val="00E64F11"/>
    <w:rsid w:val="00E71194"/>
    <w:rsid w:val="00E720A0"/>
    <w:rsid w:val="00E945E4"/>
    <w:rsid w:val="00E94D67"/>
    <w:rsid w:val="00E9506C"/>
    <w:rsid w:val="00EA02DE"/>
    <w:rsid w:val="00EA2A36"/>
    <w:rsid w:val="00EA46AE"/>
    <w:rsid w:val="00EA6B02"/>
    <w:rsid w:val="00EB7494"/>
    <w:rsid w:val="00EC0992"/>
    <w:rsid w:val="00EC1742"/>
    <w:rsid w:val="00EC5DDE"/>
    <w:rsid w:val="00ED2AE9"/>
    <w:rsid w:val="00EE1D4E"/>
    <w:rsid w:val="00EE1F97"/>
    <w:rsid w:val="00EE273B"/>
    <w:rsid w:val="00EF1278"/>
    <w:rsid w:val="00F2048A"/>
    <w:rsid w:val="00F209B6"/>
    <w:rsid w:val="00F210DE"/>
    <w:rsid w:val="00F32111"/>
    <w:rsid w:val="00F53D9E"/>
    <w:rsid w:val="00F55EBB"/>
    <w:rsid w:val="00F65B7E"/>
    <w:rsid w:val="00F67CA6"/>
    <w:rsid w:val="00F73F8C"/>
    <w:rsid w:val="00F752BB"/>
    <w:rsid w:val="00F77024"/>
    <w:rsid w:val="00F80751"/>
    <w:rsid w:val="00F85276"/>
    <w:rsid w:val="00F96E14"/>
    <w:rsid w:val="00FA170E"/>
    <w:rsid w:val="00FA2C2A"/>
    <w:rsid w:val="00FA441E"/>
    <w:rsid w:val="00FA4C6C"/>
    <w:rsid w:val="00FB5F3C"/>
    <w:rsid w:val="00FC0E71"/>
    <w:rsid w:val="00FC3589"/>
    <w:rsid w:val="00FC678C"/>
    <w:rsid w:val="00FE0E85"/>
    <w:rsid w:val="00FE4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EB6D"/>
  <w15:docId w15:val="{601C1AC8-B094-4BD5-94B8-A6855B7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E14"/>
    <w:rPr>
      <w:rFonts w:eastAsia="Times New Roman" w:cs="Times New Roman"/>
      <w:sz w:val="24"/>
      <w:lang w:val="ru-RU" w:bidi="ar-SA"/>
    </w:rPr>
  </w:style>
  <w:style w:type="paragraph" w:styleId="1">
    <w:name w:val="heading 1"/>
    <w:basedOn w:val="a"/>
    <w:next w:val="a"/>
    <w:qFormat/>
    <w:rsid w:val="00F96E14"/>
    <w:pPr>
      <w:keepNext/>
      <w:widowControl w:val="0"/>
      <w:numPr>
        <w:numId w:val="1"/>
      </w:numPr>
      <w:autoSpaceDE w:val="0"/>
      <w:spacing w:before="240" w:after="60"/>
      <w:outlineLvl w:val="0"/>
    </w:pPr>
    <w:rPr>
      <w:rFonts w:ascii="Cambria" w:hAnsi="Cambria" w:cs="Cambria"/>
      <w:b/>
      <w:bCs/>
      <w:kern w:val="2"/>
      <w:sz w:val="32"/>
      <w:szCs w:val="32"/>
      <w:lang w:val="en-US"/>
    </w:rPr>
  </w:style>
  <w:style w:type="paragraph" w:styleId="2">
    <w:name w:val="heading 2"/>
    <w:basedOn w:val="a"/>
    <w:next w:val="a"/>
    <w:qFormat/>
    <w:rsid w:val="00F96E14"/>
    <w:pPr>
      <w:keepNext/>
      <w:widowControl w:val="0"/>
      <w:numPr>
        <w:ilvl w:val="1"/>
        <w:numId w:val="1"/>
      </w:numPr>
      <w:autoSpaceDE w:val="0"/>
      <w:spacing w:before="240" w:after="60"/>
      <w:outlineLvl w:val="1"/>
    </w:pPr>
    <w:rPr>
      <w:rFonts w:ascii="Cambria" w:hAnsi="Cambria" w:cs="Cambria"/>
      <w:b/>
      <w:bCs/>
      <w:i/>
      <w:iCs/>
      <w:sz w:val="28"/>
      <w:szCs w:val="28"/>
      <w:lang w:val="en-US"/>
    </w:rPr>
  </w:style>
  <w:style w:type="paragraph" w:styleId="3">
    <w:name w:val="heading 3"/>
    <w:basedOn w:val="a"/>
    <w:next w:val="a"/>
    <w:qFormat/>
    <w:rsid w:val="00F96E14"/>
    <w:pPr>
      <w:keepNext/>
      <w:keepLines/>
      <w:numPr>
        <w:ilvl w:val="2"/>
        <w:numId w:val="1"/>
      </w:numPr>
      <w:spacing w:before="200"/>
      <w:outlineLvl w:val="2"/>
    </w:pPr>
    <w:rPr>
      <w:rFonts w:ascii="Cambria" w:hAnsi="Cambria" w:cs="Cambria"/>
      <w:b/>
      <w:bCs/>
      <w:color w:val="4F81BD"/>
      <w:lang w:val="en-US"/>
    </w:rPr>
  </w:style>
  <w:style w:type="paragraph" w:styleId="4">
    <w:name w:val="heading 4"/>
    <w:basedOn w:val="a"/>
    <w:next w:val="a"/>
    <w:qFormat/>
    <w:rsid w:val="00F96E14"/>
    <w:pPr>
      <w:keepNext/>
      <w:widowControl w:val="0"/>
      <w:numPr>
        <w:ilvl w:val="3"/>
        <w:numId w:val="1"/>
      </w:numPr>
      <w:autoSpaceDE w:val="0"/>
      <w:spacing w:before="240" w:after="60"/>
      <w:outlineLvl w:val="3"/>
    </w:pPr>
    <w:rPr>
      <w:rFonts w:ascii="Calibri" w:hAnsi="Calibri" w:cs="Calibri"/>
      <w:b/>
      <w:bCs/>
      <w:sz w:val="28"/>
      <w:szCs w:val="28"/>
      <w:lang w:val="en-US"/>
    </w:rPr>
  </w:style>
  <w:style w:type="paragraph" w:styleId="6">
    <w:name w:val="heading 6"/>
    <w:basedOn w:val="a"/>
    <w:next w:val="a"/>
    <w:qFormat/>
    <w:rsid w:val="00F96E14"/>
    <w:pPr>
      <w:widowControl w:val="0"/>
      <w:numPr>
        <w:ilvl w:val="5"/>
        <w:numId w:val="1"/>
      </w:numPr>
      <w:autoSpaceDE w:val="0"/>
      <w:spacing w:before="240" w:after="60"/>
      <w:outlineLvl w:val="5"/>
    </w:pPr>
    <w:rPr>
      <w:rFonts w:ascii="Calibri" w:hAnsi="Calibri" w:cs="Calibri"/>
      <w:b/>
      <w:bCs/>
      <w:sz w:val="22"/>
      <w:szCs w:val="22"/>
      <w:lang w:val="en-US"/>
    </w:rPr>
  </w:style>
  <w:style w:type="paragraph" w:styleId="7">
    <w:name w:val="heading 7"/>
    <w:basedOn w:val="a"/>
    <w:next w:val="a"/>
    <w:qFormat/>
    <w:rsid w:val="00F96E14"/>
    <w:pPr>
      <w:widowControl w:val="0"/>
      <w:numPr>
        <w:ilvl w:val="6"/>
        <w:numId w:val="1"/>
      </w:numPr>
      <w:autoSpaceDE w:val="0"/>
      <w:spacing w:before="240" w:after="60"/>
      <w:outlineLvl w:val="6"/>
    </w:pPr>
    <w:rPr>
      <w:rFonts w:ascii="Calibri" w:hAnsi="Calibri" w:cs="Calibri"/>
      <w:lang w:val="en-US"/>
    </w:rPr>
  </w:style>
  <w:style w:type="paragraph" w:styleId="8">
    <w:name w:val="heading 8"/>
    <w:basedOn w:val="a"/>
    <w:next w:val="a"/>
    <w:qFormat/>
    <w:rsid w:val="00F96E14"/>
    <w:pPr>
      <w:widowControl w:val="0"/>
      <w:numPr>
        <w:ilvl w:val="7"/>
        <w:numId w:val="1"/>
      </w:numPr>
      <w:autoSpaceDE w:val="0"/>
      <w:spacing w:before="240" w:after="60"/>
      <w:outlineLvl w:val="7"/>
    </w:pPr>
    <w:rPr>
      <w:rFonts w:ascii="Calibri" w:hAnsi="Calibri" w:cs="Calibri"/>
      <w:i/>
      <w:iCs/>
      <w:lang w:val="en-US"/>
    </w:rPr>
  </w:style>
  <w:style w:type="paragraph" w:styleId="9">
    <w:name w:val="heading 9"/>
    <w:basedOn w:val="a"/>
    <w:next w:val="a"/>
    <w:qFormat/>
    <w:rsid w:val="00F96E14"/>
    <w:pPr>
      <w:widowControl w:val="0"/>
      <w:numPr>
        <w:ilvl w:val="8"/>
        <w:numId w:val="1"/>
      </w:numPr>
      <w:autoSpaceDE w:val="0"/>
      <w:spacing w:before="240" w:after="60"/>
      <w:outlineLvl w:val="8"/>
    </w:pPr>
    <w:rPr>
      <w:rFonts w:ascii="Cambria" w:hAnsi="Cambria" w:cs="Cambri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96E14"/>
    <w:rPr>
      <w:rFonts w:ascii="Symbol" w:hAnsi="Symbol" w:cs="Symbol"/>
    </w:rPr>
  </w:style>
  <w:style w:type="character" w:customStyle="1" w:styleId="WW8Num1z2">
    <w:name w:val="WW8Num1z2"/>
    <w:qFormat/>
    <w:rsid w:val="00F96E14"/>
    <w:rPr>
      <w:rFonts w:ascii="Courier New" w:hAnsi="Courier New" w:cs="Courier New"/>
    </w:rPr>
  </w:style>
  <w:style w:type="character" w:customStyle="1" w:styleId="WW8Num1z3">
    <w:name w:val="WW8Num1z3"/>
    <w:qFormat/>
    <w:rsid w:val="00F96E14"/>
    <w:rPr>
      <w:rFonts w:ascii="Wingdings" w:hAnsi="Wingdings" w:cs="Wingdings"/>
    </w:rPr>
  </w:style>
  <w:style w:type="character" w:customStyle="1" w:styleId="WW8Num2z0">
    <w:name w:val="WW8Num2z0"/>
    <w:qFormat/>
    <w:rsid w:val="00F96E14"/>
    <w:rPr>
      <w:rFonts w:ascii="Symbol" w:hAnsi="Symbol" w:cs="OpenSymbol"/>
    </w:rPr>
  </w:style>
  <w:style w:type="character" w:customStyle="1" w:styleId="WW8Num3z0">
    <w:name w:val="WW8Num3z0"/>
    <w:qFormat/>
    <w:rsid w:val="00F96E14"/>
    <w:rPr>
      <w:rFonts w:ascii="Symbol" w:hAnsi="Symbol" w:cs="Symbol"/>
    </w:rPr>
  </w:style>
  <w:style w:type="character" w:customStyle="1" w:styleId="WW8Num3z1">
    <w:name w:val="WW8Num3z1"/>
    <w:qFormat/>
    <w:rsid w:val="00F96E14"/>
    <w:rPr>
      <w:rFonts w:ascii="Courier New" w:hAnsi="Courier New" w:cs="Courier New"/>
    </w:rPr>
  </w:style>
  <w:style w:type="character" w:customStyle="1" w:styleId="WW8Num3z2">
    <w:name w:val="WW8Num3z2"/>
    <w:qFormat/>
    <w:rsid w:val="00F96E14"/>
    <w:rPr>
      <w:rFonts w:ascii="Wingdings" w:hAnsi="Wingdings" w:cs="Wingdings"/>
    </w:rPr>
  </w:style>
  <w:style w:type="character" w:customStyle="1" w:styleId="WW8Num4z0">
    <w:name w:val="WW8Num4z0"/>
    <w:qFormat/>
    <w:rsid w:val="00F96E14"/>
  </w:style>
  <w:style w:type="character" w:customStyle="1" w:styleId="WW8Num4z1">
    <w:name w:val="WW8Num4z1"/>
    <w:qFormat/>
    <w:rsid w:val="00F96E14"/>
  </w:style>
  <w:style w:type="character" w:customStyle="1" w:styleId="WW8Num4z2">
    <w:name w:val="WW8Num4z2"/>
    <w:qFormat/>
    <w:rsid w:val="00F96E14"/>
  </w:style>
  <w:style w:type="character" w:customStyle="1" w:styleId="WW8Num4z3">
    <w:name w:val="WW8Num4z3"/>
    <w:qFormat/>
    <w:rsid w:val="00F96E14"/>
  </w:style>
  <w:style w:type="character" w:customStyle="1" w:styleId="WW8Num4z4">
    <w:name w:val="WW8Num4z4"/>
    <w:qFormat/>
    <w:rsid w:val="00F96E14"/>
  </w:style>
  <w:style w:type="character" w:customStyle="1" w:styleId="WW8Num4z5">
    <w:name w:val="WW8Num4z5"/>
    <w:qFormat/>
    <w:rsid w:val="00F96E14"/>
  </w:style>
  <w:style w:type="character" w:customStyle="1" w:styleId="WW8Num4z6">
    <w:name w:val="WW8Num4z6"/>
    <w:qFormat/>
    <w:rsid w:val="00F96E14"/>
  </w:style>
  <w:style w:type="character" w:customStyle="1" w:styleId="WW8Num4z7">
    <w:name w:val="WW8Num4z7"/>
    <w:qFormat/>
    <w:rsid w:val="00F96E14"/>
  </w:style>
  <w:style w:type="character" w:customStyle="1" w:styleId="WW8Num4z8">
    <w:name w:val="WW8Num4z8"/>
    <w:qFormat/>
    <w:rsid w:val="00F96E14"/>
  </w:style>
  <w:style w:type="character" w:customStyle="1" w:styleId="WW8Num5z0">
    <w:name w:val="WW8Num5z0"/>
    <w:qFormat/>
    <w:rsid w:val="00F96E14"/>
    <w:rPr>
      <w:rFonts w:ascii="Times New Roman" w:eastAsia="Times New Roman" w:hAnsi="Times New Roman" w:cs="Times New Roman"/>
    </w:rPr>
  </w:style>
  <w:style w:type="character" w:customStyle="1" w:styleId="WW8Num5z1">
    <w:name w:val="WW8Num5z1"/>
    <w:qFormat/>
    <w:rsid w:val="00F96E14"/>
    <w:rPr>
      <w:rFonts w:ascii="Courier New" w:hAnsi="Courier New" w:cs="Courier New"/>
    </w:rPr>
  </w:style>
  <w:style w:type="character" w:customStyle="1" w:styleId="WW8Num5z2">
    <w:name w:val="WW8Num5z2"/>
    <w:qFormat/>
    <w:rsid w:val="00F96E14"/>
    <w:rPr>
      <w:rFonts w:ascii="Wingdings" w:hAnsi="Wingdings" w:cs="Wingdings"/>
    </w:rPr>
  </w:style>
  <w:style w:type="character" w:customStyle="1" w:styleId="WW8Num5z3">
    <w:name w:val="WW8Num5z3"/>
    <w:qFormat/>
    <w:rsid w:val="00F96E14"/>
    <w:rPr>
      <w:rFonts w:ascii="Symbol" w:hAnsi="Symbol" w:cs="Symbol"/>
    </w:rPr>
  </w:style>
  <w:style w:type="character" w:customStyle="1" w:styleId="WW8Num6z0">
    <w:name w:val="WW8Num6z0"/>
    <w:qFormat/>
    <w:rsid w:val="00F96E14"/>
    <w:rPr>
      <w:rFonts w:ascii="Symbol" w:hAnsi="Symbol" w:cs="Symbol"/>
      <w:b/>
      <w:i w:val="0"/>
      <w:color w:val="000000"/>
    </w:rPr>
  </w:style>
  <w:style w:type="character" w:customStyle="1" w:styleId="WW8Num6z1">
    <w:name w:val="WW8Num6z1"/>
    <w:qFormat/>
    <w:rsid w:val="00F96E14"/>
    <w:rPr>
      <w:rFonts w:ascii="Courier New" w:hAnsi="Courier New" w:cs="Courier New"/>
    </w:rPr>
  </w:style>
  <w:style w:type="character" w:customStyle="1" w:styleId="WW8Num6z2">
    <w:name w:val="WW8Num6z2"/>
    <w:qFormat/>
    <w:rsid w:val="00F96E14"/>
    <w:rPr>
      <w:rFonts w:ascii="Wingdings" w:hAnsi="Wingdings" w:cs="Wingdings"/>
    </w:rPr>
  </w:style>
  <w:style w:type="character" w:customStyle="1" w:styleId="WW8Num6z3">
    <w:name w:val="WW8Num6z3"/>
    <w:qFormat/>
    <w:rsid w:val="00F96E14"/>
    <w:rPr>
      <w:rFonts w:ascii="Symbol" w:hAnsi="Symbol" w:cs="Symbol"/>
    </w:rPr>
  </w:style>
  <w:style w:type="character" w:customStyle="1" w:styleId="WW8Num7z0">
    <w:name w:val="WW8Num7z0"/>
    <w:qFormat/>
    <w:rsid w:val="00F96E14"/>
  </w:style>
  <w:style w:type="character" w:customStyle="1" w:styleId="WW8Num7z1">
    <w:name w:val="WW8Num7z1"/>
    <w:qFormat/>
    <w:rsid w:val="00F96E14"/>
  </w:style>
  <w:style w:type="character" w:customStyle="1" w:styleId="WW8Num7z2">
    <w:name w:val="WW8Num7z2"/>
    <w:qFormat/>
    <w:rsid w:val="00F96E14"/>
  </w:style>
  <w:style w:type="character" w:customStyle="1" w:styleId="WW8Num7z3">
    <w:name w:val="WW8Num7z3"/>
    <w:qFormat/>
    <w:rsid w:val="00F96E14"/>
  </w:style>
  <w:style w:type="character" w:customStyle="1" w:styleId="WW8Num7z4">
    <w:name w:val="WW8Num7z4"/>
    <w:qFormat/>
    <w:rsid w:val="00F96E14"/>
  </w:style>
  <w:style w:type="character" w:customStyle="1" w:styleId="WW8Num7z5">
    <w:name w:val="WW8Num7z5"/>
    <w:qFormat/>
    <w:rsid w:val="00F96E14"/>
  </w:style>
  <w:style w:type="character" w:customStyle="1" w:styleId="WW8Num7z6">
    <w:name w:val="WW8Num7z6"/>
    <w:qFormat/>
    <w:rsid w:val="00F96E14"/>
  </w:style>
  <w:style w:type="character" w:customStyle="1" w:styleId="WW8Num7z7">
    <w:name w:val="WW8Num7z7"/>
    <w:qFormat/>
    <w:rsid w:val="00F96E14"/>
  </w:style>
  <w:style w:type="character" w:customStyle="1" w:styleId="WW8Num7z8">
    <w:name w:val="WW8Num7z8"/>
    <w:qFormat/>
    <w:rsid w:val="00F96E14"/>
  </w:style>
  <w:style w:type="character" w:customStyle="1" w:styleId="WW8Num8z0">
    <w:name w:val="WW8Num8z0"/>
    <w:qFormat/>
    <w:rsid w:val="00F96E14"/>
    <w:rPr>
      <w:rFonts w:ascii="Symbol" w:hAnsi="Symbol" w:cs="Symbol"/>
    </w:rPr>
  </w:style>
  <w:style w:type="character" w:customStyle="1" w:styleId="WW8Num8z1">
    <w:name w:val="WW8Num8z1"/>
    <w:qFormat/>
    <w:rsid w:val="00F96E14"/>
    <w:rPr>
      <w:rFonts w:ascii="Courier New" w:hAnsi="Courier New" w:cs="Courier New"/>
    </w:rPr>
  </w:style>
  <w:style w:type="character" w:customStyle="1" w:styleId="WW8Num8z2">
    <w:name w:val="WW8Num8z2"/>
    <w:qFormat/>
    <w:rsid w:val="00F96E14"/>
    <w:rPr>
      <w:rFonts w:ascii="Wingdings" w:hAnsi="Wingdings" w:cs="Wingdings"/>
    </w:rPr>
  </w:style>
  <w:style w:type="character" w:customStyle="1" w:styleId="WW8Num9z0">
    <w:name w:val="WW8Num9z0"/>
    <w:qFormat/>
    <w:rsid w:val="00F96E14"/>
    <w:rPr>
      <w:rFonts w:ascii="Symbol" w:hAnsi="Symbol" w:cs="Symbol"/>
    </w:rPr>
  </w:style>
  <w:style w:type="character" w:customStyle="1" w:styleId="WW8Num9z1">
    <w:name w:val="WW8Num9z1"/>
    <w:qFormat/>
    <w:rsid w:val="00F96E14"/>
    <w:rPr>
      <w:rFonts w:ascii="Courier New" w:hAnsi="Courier New" w:cs="Courier New"/>
    </w:rPr>
  </w:style>
  <w:style w:type="character" w:customStyle="1" w:styleId="WW8Num9z2">
    <w:name w:val="WW8Num9z2"/>
    <w:qFormat/>
    <w:rsid w:val="00F96E14"/>
    <w:rPr>
      <w:rFonts w:ascii="Wingdings" w:hAnsi="Wingdings" w:cs="Wingdings"/>
    </w:rPr>
  </w:style>
  <w:style w:type="character" w:customStyle="1" w:styleId="WW8Num10z0">
    <w:name w:val="WW8Num10z0"/>
    <w:qFormat/>
    <w:rsid w:val="00F96E14"/>
    <w:rPr>
      <w:rFonts w:ascii="Symbol" w:eastAsia="Calibri" w:hAnsi="Symbol" w:cs="Symbol"/>
      <w:color w:val="FFFFFF"/>
    </w:rPr>
  </w:style>
  <w:style w:type="character" w:customStyle="1" w:styleId="WW8Num10z1">
    <w:name w:val="WW8Num10z1"/>
    <w:qFormat/>
    <w:rsid w:val="00F96E14"/>
    <w:rPr>
      <w:rFonts w:ascii="Courier New" w:hAnsi="Courier New" w:cs="Courier New"/>
    </w:rPr>
  </w:style>
  <w:style w:type="character" w:customStyle="1" w:styleId="WW8Num10z2">
    <w:name w:val="WW8Num10z2"/>
    <w:qFormat/>
    <w:rsid w:val="00F96E14"/>
    <w:rPr>
      <w:rFonts w:ascii="Wingdings" w:hAnsi="Wingdings" w:cs="Wingdings"/>
    </w:rPr>
  </w:style>
  <w:style w:type="character" w:customStyle="1" w:styleId="WW8Num10z3">
    <w:name w:val="WW8Num10z3"/>
    <w:qFormat/>
    <w:rsid w:val="00F96E14"/>
    <w:rPr>
      <w:rFonts w:ascii="Symbol" w:hAnsi="Symbol" w:cs="Symbol"/>
    </w:rPr>
  </w:style>
  <w:style w:type="character" w:customStyle="1" w:styleId="WW8Num11z0">
    <w:name w:val="WW8Num11z0"/>
    <w:qFormat/>
    <w:rsid w:val="00F96E14"/>
    <w:rPr>
      <w:rFonts w:ascii="Symbol" w:hAnsi="Symbol" w:cs="Symbol"/>
      <w:b/>
      <w:i w:val="0"/>
      <w:color w:val="000000"/>
    </w:rPr>
  </w:style>
  <w:style w:type="character" w:customStyle="1" w:styleId="WW8Num11z1">
    <w:name w:val="WW8Num11z1"/>
    <w:qFormat/>
    <w:rsid w:val="00F96E14"/>
    <w:rPr>
      <w:rFonts w:ascii="Courier New" w:hAnsi="Courier New" w:cs="Courier New"/>
    </w:rPr>
  </w:style>
  <w:style w:type="character" w:customStyle="1" w:styleId="WW8Num11z2">
    <w:name w:val="WW8Num11z2"/>
    <w:qFormat/>
    <w:rsid w:val="00F96E14"/>
    <w:rPr>
      <w:rFonts w:ascii="Wingdings" w:hAnsi="Wingdings" w:cs="Wingdings"/>
    </w:rPr>
  </w:style>
  <w:style w:type="character" w:customStyle="1" w:styleId="WW8Num11z3">
    <w:name w:val="WW8Num11z3"/>
    <w:qFormat/>
    <w:rsid w:val="00F96E14"/>
    <w:rPr>
      <w:rFonts w:ascii="Symbol" w:hAnsi="Symbol" w:cs="Symbol"/>
    </w:rPr>
  </w:style>
  <w:style w:type="character" w:customStyle="1" w:styleId="WW8Num12z0">
    <w:name w:val="WW8Num12z0"/>
    <w:qFormat/>
    <w:rsid w:val="00F96E14"/>
  </w:style>
  <w:style w:type="character" w:customStyle="1" w:styleId="WW8Num12z1">
    <w:name w:val="WW8Num12z1"/>
    <w:qFormat/>
    <w:rsid w:val="00F96E14"/>
  </w:style>
  <w:style w:type="character" w:customStyle="1" w:styleId="WW8Num12z2">
    <w:name w:val="WW8Num12z2"/>
    <w:qFormat/>
    <w:rsid w:val="00F96E14"/>
  </w:style>
  <w:style w:type="character" w:customStyle="1" w:styleId="WW8Num12z3">
    <w:name w:val="WW8Num12z3"/>
    <w:qFormat/>
    <w:rsid w:val="00F96E14"/>
  </w:style>
  <w:style w:type="character" w:customStyle="1" w:styleId="WW8Num12z4">
    <w:name w:val="WW8Num12z4"/>
    <w:qFormat/>
    <w:rsid w:val="00F96E14"/>
  </w:style>
  <w:style w:type="character" w:customStyle="1" w:styleId="WW8Num12z5">
    <w:name w:val="WW8Num12z5"/>
    <w:qFormat/>
    <w:rsid w:val="00F96E14"/>
  </w:style>
  <w:style w:type="character" w:customStyle="1" w:styleId="WW8Num12z6">
    <w:name w:val="WW8Num12z6"/>
    <w:qFormat/>
    <w:rsid w:val="00F96E14"/>
  </w:style>
  <w:style w:type="character" w:customStyle="1" w:styleId="WW8Num12z7">
    <w:name w:val="WW8Num12z7"/>
    <w:qFormat/>
    <w:rsid w:val="00F96E14"/>
  </w:style>
  <w:style w:type="character" w:customStyle="1" w:styleId="WW8Num12z8">
    <w:name w:val="WW8Num12z8"/>
    <w:qFormat/>
    <w:rsid w:val="00F96E14"/>
  </w:style>
  <w:style w:type="character" w:customStyle="1" w:styleId="WW8Num13z0">
    <w:name w:val="WW8Num13z0"/>
    <w:qFormat/>
    <w:rsid w:val="00F96E14"/>
  </w:style>
  <w:style w:type="character" w:customStyle="1" w:styleId="WW8Num13z1">
    <w:name w:val="WW8Num13z1"/>
    <w:qFormat/>
    <w:rsid w:val="00F96E14"/>
  </w:style>
  <w:style w:type="character" w:customStyle="1" w:styleId="WW8Num13z2">
    <w:name w:val="WW8Num13z2"/>
    <w:qFormat/>
    <w:rsid w:val="00F96E14"/>
  </w:style>
  <w:style w:type="character" w:customStyle="1" w:styleId="WW8Num13z3">
    <w:name w:val="WW8Num13z3"/>
    <w:qFormat/>
    <w:rsid w:val="00F96E14"/>
  </w:style>
  <w:style w:type="character" w:customStyle="1" w:styleId="WW8Num13z4">
    <w:name w:val="WW8Num13z4"/>
    <w:qFormat/>
    <w:rsid w:val="00F96E14"/>
  </w:style>
  <w:style w:type="character" w:customStyle="1" w:styleId="WW8Num13z5">
    <w:name w:val="WW8Num13z5"/>
    <w:qFormat/>
    <w:rsid w:val="00F96E14"/>
  </w:style>
  <w:style w:type="character" w:customStyle="1" w:styleId="WW8Num13z6">
    <w:name w:val="WW8Num13z6"/>
    <w:qFormat/>
    <w:rsid w:val="00F96E14"/>
  </w:style>
  <w:style w:type="character" w:customStyle="1" w:styleId="WW8Num13z7">
    <w:name w:val="WW8Num13z7"/>
    <w:qFormat/>
    <w:rsid w:val="00F96E14"/>
  </w:style>
  <w:style w:type="character" w:customStyle="1" w:styleId="WW8Num13z8">
    <w:name w:val="WW8Num13z8"/>
    <w:qFormat/>
    <w:rsid w:val="00F96E14"/>
  </w:style>
  <w:style w:type="character" w:customStyle="1" w:styleId="WW8Num14z0">
    <w:name w:val="WW8Num14z0"/>
    <w:qFormat/>
    <w:rsid w:val="00F96E14"/>
    <w:rPr>
      <w:rFonts w:ascii="Symbol" w:hAnsi="Symbol" w:cs="Symbol"/>
    </w:rPr>
  </w:style>
  <w:style w:type="character" w:customStyle="1" w:styleId="WW8Num14z1">
    <w:name w:val="WW8Num14z1"/>
    <w:qFormat/>
    <w:rsid w:val="00F96E14"/>
    <w:rPr>
      <w:rFonts w:ascii="Courier New" w:hAnsi="Courier New" w:cs="Courier New"/>
    </w:rPr>
  </w:style>
  <w:style w:type="character" w:customStyle="1" w:styleId="WW8Num14z2">
    <w:name w:val="WW8Num14z2"/>
    <w:qFormat/>
    <w:rsid w:val="00F96E14"/>
    <w:rPr>
      <w:rFonts w:ascii="Wingdings" w:hAnsi="Wingdings" w:cs="Wingdings"/>
    </w:rPr>
  </w:style>
  <w:style w:type="character" w:customStyle="1" w:styleId="WW8Num15z0">
    <w:name w:val="WW8Num15z0"/>
    <w:qFormat/>
    <w:rsid w:val="00F96E14"/>
    <w:rPr>
      <w:rFonts w:ascii="Symbol" w:hAnsi="Symbol" w:cs="Symbol"/>
    </w:rPr>
  </w:style>
  <w:style w:type="character" w:customStyle="1" w:styleId="WW8Num15z1">
    <w:name w:val="WW8Num15z1"/>
    <w:qFormat/>
    <w:rsid w:val="00F96E14"/>
    <w:rPr>
      <w:rFonts w:ascii="Courier New" w:hAnsi="Courier New" w:cs="Courier New"/>
    </w:rPr>
  </w:style>
  <w:style w:type="character" w:customStyle="1" w:styleId="WW8Num15z2">
    <w:name w:val="WW8Num15z2"/>
    <w:qFormat/>
    <w:rsid w:val="00F96E14"/>
    <w:rPr>
      <w:rFonts w:ascii="Wingdings" w:hAnsi="Wingdings" w:cs="Wingdings"/>
    </w:rPr>
  </w:style>
  <w:style w:type="character" w:customStyle="1" w:styleId="WW8Num16z0">
    <w:name w:val="WW8Num16z0"/>
    <w:qFormat/>
    <w:rsid w:val="00F96E14"/>
    <w:rPr>
      <w:rFonts w:ascii="Symbol" w:hAnsi="Symbol" w:cs="Symbol"/>
    </w:rPr>
  </w:style>
  <w:style w:type="character" w:customStyle="1" w:styleId="WW8Num16z1">
    <w:name w:val="WW8Num16z1"/>
    <w:qFormat/>
    <w:rsid w:val="00F96E14"/>
    <w:rPr>
      <w:rFonts w:ascii="Courier New" w:hAnsi="Courier New" w:cs="Courier New"/>
    </w:rPr>
  </w:style>
  <w:style w:type="character" w:customStyle="1" w:styleId="WW8Num16z2">
    <w:name w:val="WW8Num16z2"/>
    <w:qFormat/>
    <w:rsid w:val="00F96E14"/>
    <w:rPr>
      <w:rFonts w:ascii="Wingdings" w:hAnsi="Wingdings" w:cs="Wingdings"/>
    </w:rPr>
  </w:style>
  <w:style w:type="character" w:customStyle="1" w:styleId="WW8Num17z0">
    <w:name w:val="WW8Num17z0"/>
    <w:qFormat/>
    <w:rsid w:val="00F96E14"/>
  </w:style>
  <w:style w:type="character" w:customStyle="1" w:styleId="WW8Num17z1">
    <w:name w:val="WW8Num17z1"/>
    <w:qFormat/>
    <w:rsid w:val="00F96E14"/>
  </w:style>
  <w:style w:type="character" w:customStyle="1" w:styleId="WW8Num17z2">
    <w:name w:val="WW8Num17z2"/>
    <w:qFormat/>
    <w:rsid w:val="00F96E14"/>
  </w:style>
  <w:style w:type="character" w:customStyle="1" w:styleId="WW8Num17z3">
    <w:name w:val="WW8Num17z3"/>
    <w:qFormat/>
    <w:rsid w:val="00F96E14"/>
  </w:style>
  <w:style w:type="character" w:customStyle="1" w:styleId="WW8Num17z4">
    <w:name w:val="WW8Num17z4"/>
    <w:qFormat/>
    <w:rsid w:val="00F96E14"/>
  </w:style>
  <w:style w:type="character" w:customStyle="1" w:styleId="WW8Num17z5">
    <w:name w:val="WW8Num17z5"/>
    <w:qFormat/>
    <w:rsid w:val="00F96E14"/>
  </w:style>
  <w:style w:type="character" w:customStyle="1" w:styleId="WW8Num17z6">
    <w:name w:val="WW8Num17z6"/>
    <w:qFormat/>
    <w:rsid w:val="00F96E14"/>
  </w:style>
  <w:style w:type="character" w:customStyle="1" w:styleId="WW8Num17z7">
    <w:name w:val="WW8Num17z7"/>
    <w:qFormat/>
    <w:rsid w:val="00F96E14"/>
  </w:style>
  <w:style w:type="character" w:customStyle="1" w:styleId="WW8Num17z8">
    <w:name w:val="WW8Num17z8"/>
    <w:qFormat/>
    <w:rsid w:val="00F96E14"/>
  </w:style>
  <w:style w:type="character" w:customStyle="1" w:styleId="WW8Num18z0">
    <w:name w:val="WW8Num18z0"/>
    <w:qFormat/>
    <w:rsid w:val="00F96E14"/>
    <w:rPr>
      <w:rFonts w:ascii="Symbol" w:hAnsi="Symbol" w:cs="Symbol"/>
    </w:rPr>
  </w:style>
  <w:style w:type="character" w:customStyle="1" w:styleId="WW8Num18z1">
    <w:name w:val="WW8Num18z1"/>
    <w:qFormat/>
    <w:rsid w:val="00F96E14"/>
    <w:rPr>
      <w:rFonts w:ascii="Courier New" w:hAnsi="Courier New" w:cs="Courier New"/>
    </w:rPr>
  </w:style>
  <w:style w:type="character" w:customStyle="1" w:styleId="WW8Num18z2">
    <w:name w:val="WW8Num18z2"/>
    <w:qFormat/>
    <w:rsid w:val="00F96E14"/>
    <w:rPr>
      <w:rFonts w:ascii="Wingdings" w:hAnsi="Wingdings" w:cs="Wingdings"/>
    </w:rPr>
  </w:style>
  <w:style w:type="character" w:customStyle="1" w:styleId="WW8Num19z0">
    <w:name w:val="WW8Num19z0"/>
    <w:qFormat/>
    <w:rsid w:val="00F96E14"/>
    <w:rPr>
      <w:rFonts w:ascii="Symbol" w:hAnsi="Symbol" w:cs="Symbol"/>
    </w:rPr>
  </w:style>
  <w:style w:type="character" w:customStyle="1" w:styleId="WW8Num19z1">
    <w:name w:val="WW8Num19z1"/>
    <w:qFormat/>
    <w:rsid w:val="00F96E14"/>
    <w:rPr>
      <w:rFonts w:ascii="Courier New" w:hAnsi="Courier New" w:cs="Courier New"/>
    </w:rPr>
  </w:style>
  <w:style w:type="character" w:customStyle="1" w:styleId="WW8Num19z2">
    <w:name w:val="WW8Num19z2"/>
    <w:qFormat/>
    <w:rsid w:val="00F96E14"/>
    <w:rPr>
      <w:rFonts w:ascii="Wingdings" w:hAnsi="Wingdings" w:cs="Wingdings"/>
    </w:rPr>
  </w:style>
  <w:style w:type="character" w:customStyle="1" w:styleId="WW8Num20z0">
    <w:name w:val="WW8Num20z0"/>
    <w:qFormat/>
    <w:rsid w:val="00F96E14"/>
    <w:rPr>
      <w:rFonts w:ascii="Symbol" w:hAnsi="Symbol" w:cs="Symbol"/>
    </w:rPr>
  </w:style>
  <w:style w:type="character" w:customStyle="1" w:styleId="WW8Num20z1">
    <w:name w:val="WW8Num20z1"/>
    <w:qFormat/>
    <w:rsid w:val="00F96E14"/>
    <w:rPr>
      <w:rFonts w:ascii="Courier New" w:hAnsi="Courier New" w:cs="Courier New"/>
    </w:rPr>
  </w:style>
  <w:style w:type="character" w:customStyle="1" w:styleId="WW8Num20z2">
    <w:name w:val="WW8Num20z2"/>
    <w:qFormat/>
    <w:rsid w:val="00F96E14"/>
    <w:rPr>
      <w:rFonts w:ascii="Wingdings" w:hAnsi="Wingdings" w:cs="Wingdings"/>
    </w:rPr>
  </w:style>
  <w:style w:type="character" w:customStyle="1" w:styleId="WW8Num21z0">
    <w:name w:val="WW8Num21z0"/>
    <w:qFormat/>
    <w:rsid w:val="00F96E14"/>
  </w:style>
  <w:style w:type="character" w:customStyle="1" w:styleId="WW8Num22z0">
    <w:name w:val="WW8Num22z0"/>
    <w:qFormat/>
    <w:rsid w:val="00F96E14"/>
  </w:style>
  <w:style w:type="character" w:customStyle="1" w:styleId="WW8Num22z1">
    <w:name w:val="WW8Num22z1"/>
    <w:qFormat/>
    <w:rsid w:val="00F96E14"/>
  </w:style>
  <w:style w:type="character" w:customStyle="1" w:styleId="WW8Num22z2">
    <w:name w:val="WW8Num22z2"/>
    <w:qFormat/>
    <w:rsid w:val="00F96E14"/>
  </w:style>
  <w:style w:type="character" w:customStyle="1" w:styleId="WW8Num22z3">
    <w:name w:val="WW8Num22z3"/>
    <w:qFormat/>
    <w:rsid w:val="00F96E14"/>
  </w:style>
  <w:style w:type="character" w:customStyle="1" w:styleId="WW8Num22z4">
    <w:name w:val="WW8Num22z4"/>
    <w:qFormat/>
    <w:rsid w:val="00F96E14"/>
  </w:style>
  <w:style w:type="character" w:customStyle="1" w:styleId="WW8Num22z5">
    <w:name w:val="WW8Num22z5"/>
    <w:qFormat/>
    <w:rsid w:val="00F96E14"/>
  </w:style>
  <w:style w:type="character" w:customStyle="1" w:styleId="WW8Num22z6">
    <w:name w:val="WW8Num22z6"/>
    <w:qFormat/>
    <w:rsid w:val="00F96E14"/>
  </w:style>
  <w:style w:type="character" w:customStyle="1" w:styleId="WW8Num22z7">
    <w:name w:val="WW8Num22z7"/>
    <w:qFormat/>
    <w:rsid w:val="00F96E14"/>
  </w:style>
  <w:style w:type="character" w:customStyle="1" w:styleId="WW8Num22z8">
    <w:name w:val="WW8Num22z8"/>
    <w:qFormat/>
    <w:rsid w:val="00F96E14"/>
  </w:style>
  <w:style w:type="character" w:customStyle="1" w:styleId="WW8Num23z0">
    <w:name w:val="WW8Num23z0"/>
    <w:qFormat/>
    <w:rsid w:val="00F96E14"/>
    <w:rPr>
      <w:rFonts w:ascii="Symbol" w:hAnsi="Symbol" w:cs="Symbol"/>
    </w:rPr>
  </w:style>
  <w:style w:type="character" w:customStyle="1" w:styleId="WW8Num23z1">
    <w:name w:val="WW8Num23z1"/>
    <w:qFormat/>
    <w:rsid w:val="00F96E14"/>
    <w:rPr>
      <w:rFonts w:ascii="Courier New" w:hAnsi="Courier New" w:cs="Courier New"/>
    </w:rPr>
  </w:style>
  <w:style w:type="character" w:customStyle="1" w:styleId="WW8Num23z2">
    <w:name w:val="WW8Num23z2"/>
    <w:qFormat/>
    <w:rsid w:val="00F96E14"/>
    <w:rPr>
      <w:rFonts w:ascii="Wingdings" w:hAnsi="Wingdings" w:cs="Wingdings"/>
    </w:rPr>
  </w:style>
  <w:style w:type="character" w:customStyle="1" w:styleId="WW8Num24z0">
    <w:name w:val="WW8Num24z0"/>
    <w:qFormat/>
    <w:rsid w:val="00F96E14"/>
    <w:rPr>
      <w:rFonts w:ascii="Symbol" w:hAnsi="Symbol" w:cs="Symbol"/>
    </w:rPr>
  </w:style>
  <w:style w:type="character" w:customStyle="1" w:styleId="WW8Num24z1">
    <w:name w:val="WW8Num24z1"/>
    <w:qFormat/>
    <w:rsid w:val="00F96E14"/>
    <w:rPr>
      <w:rFonts w:ascii="Courier New" w:hAnsi="Courier New" w:cs="Courier New"/>
    </w:rPr>
  </w:style>
  <w:style w:type="character" w:customStyle="1" w:styleId="WW8Num24z2">
    <w:name w:val="WW8Num24z2"/>
    <w:qFormat/>
    <w:rsid w:val="00F96E14"/>
    <w:rPr>
      <w:rFonts w:ascii="Wingdings" w:hAnsi="Wingdings" w:cs="Wingdings"/>
    </w:rPr>
  </w:style>
  <w:style w:type="character" w:customStyle="1" w:styleId="10">
    <w:name w:val="Заголовок 1 Знак"/>
    <w:qFormat/>
    <w:rsid w:val="00F96E14"/>
    <w:rPr>
      <w:rFonts w:ascii="Cambria" w:eastAsia="Times New Roman" w:hAnsi="Cambria" w:cs="Times New Roman"/>
      <w:b/>
      <w:bCs/>
      <w:kern w:val="2"/>
      <w:sz w:val="32"/>
      <w:szCs w:val="32"/>
    </w:rPr>
  </w:style>
  <w:style w:type="character" w:customStyle="1" w:styleId="11">
    <w:name w:val="Заголовок 1 Знак1"/>
    <w:qFormat/>
    <w:rsid w:val="00F96E14"/>
    <w:rPr>
      <w:rFonts w:ascii="Times New Roman" w:eastAsia="Times New Roman" w:hAnsi="Times New Roman" w:cs="Times New Roman"/>
      <w:b/>
      <w:kern w:val="2"/>
      <w:sz w:val="36"/>
      <w:szCs w:val="20"/>
    </w:rPr>
  </w:style>
  <w:style w:type="character" w:customStyle="1" w:styleId="20">
    <w:name w:val="Заголовок 2 Знак"/>
    <w:qFormat/>
    <w:rsid w:val="00F96E14"/>
    <w:rPr>
      <w:rFonts w:ascii="Cambria" w:eastAsia="Times New Roman" w:hAnsi="Cambria" w:cs="Times New Roman"/>
      <w:b/>
      <w:bCs/>
      <w:i/>
      <w:iCs/>
      <w:sz w:val="28"/>
      <w:szCs w:val="28"/>
    </w:rPr>
  </w:style>
  <w:style w:type="character" w:customStyle="1" w:styleId="40">
    <w:name w:val="Заголовок 4 Знак"/>
    <w:qFormat/>
    <w:rsid w:val="00F96E14"/>
    <w:rPr>
      <w:rFonts w:ascii="Calibri" w:eastAsia="Times New Roman" w:hAnsi="Calibri" w:cs="Times New Roman"/>
      <w:b/>
      <w:bCs/>
      <w:sz w:val="28"/>
      <w:szCs w:val="28"/>
    </w:rPr>
  </w:style>
  <w:style w:type="character" w:customStyle="1" w:styleId="60">
    <w:name w:val="Заголовок 6 Знак"/>
    <w:qFormat/>
    <w:rsid w:val="00F96E14"/>
    <w:rPr>
      <w:rFonts w:ascii="Calibri" w:eastAsia="Times New Roman" w:hAnsi="Calibri" w:cs="Times New Roman"/>
      <w:b/>
      <w:bCs/>
      <w:sz w:val="22"/>
      <w:szCs w:val="22"/>
    </w:rPr>
  </w:style>
  <w:style w:type="character" w:customStyle="1" w:styleId="70">
    <w:name w:val="Заголовок 7 Знак"/>
    <w:qFormat/>
    <w:rsid w:val="00F96E14"/>
    <w:rPr>
      <w:rFonts w:ascii="Calibri" w:eastAsia="Times New Roman" w:hAnsi="Calibri" w:cs="Times New Roman"/>
      <w:sz w:val="24"/>
      <w:szCs w:val="24"/>
    </w:rPr>
  </w:style>
  <w:style w:type="character" w:customStyle="1" w:styleId="80">
    <w:name w:val="Заголовок 8 Знак"/>
    <w:qFormat/>
    <w:rsid w:val="00F96E14"/>
    <w:rPr>
      <w:rFonts w:ascii="Calibri" w:eastAsia="Times New Roman" w:hAnsi="Calibri" w:cs="Times New Roman"/>
      <w:i/>
      <w:iCs/>
      <w:sz w:val="24"/>
      <w:szCs w:val="24"/>
    </w:rPr>
  </w:style>
  <w:style w:type="character" w:customStyle="1" w:styleId="90">
    <w:name w:val="Заголовок 9 Знак"/>
    <w:qFormat/>
    <w:rsid w:val="00F96E14"/>
    <w:rPr>
      <w:rFonts w:ascii="Cambria" w:eastAsia="Times New Roman" w:hAnsi="Cambria" w:cs="Times New Roman"/>
      <w:sz w:val="22"/>
      <w:szCs w:val="22"/>
    </w:rPr>
  </w:style>
  <w:style w:type="character" w:customStyle="1" w:styleId="a3">
    <w:name w:val="Основной текст с отступом Знак"/>
    <w:qFormat/>
    <w:rsid w:val="00F96E14"/>
    <w:rPr>
      <w:sz w:val="24"/>
      <w:szCs w:val="24"/>
    </w:rPr>
  </w:style>
  <w:style w:type="character" w:customStyle="1" w:styleId="a4">
    <w:name w:val="Текст выноски Знак"/>
    <w:qFormat/>
    <w:rsid w:val="00F96E14"/>
    <w:rPr>
      <w:rFonts w:ascii="Tahoma" w:hAnsi="Tahoma" w:cs="Tahoma"/>
      <w:sz w:val="16"/>
      <w:szCs w:val="16"/>
    </w:rPr>
  </w:style>
  <w:style w:type="character" w:styleId="a5">
    <w:name w:val="Emphasis"/>
    <w:qFormat/>
    <w:rsid w:val="00F96E14"/>
    <w:rPr>
      <w:i/>
      <w:iCs/>
    </w:rPr>
  </w:style>
  <w:style w:type="character" w:customStyle="1" w:styleId="30">
    <w:name w:val="Заголовок 3 Знак"/>
    <w:qFormat/>
    <w:rsid w:val="00F96E14"/>
    <w:rPr>
      <w:rFonts w:ascii="Cambria" w:eastAsia="Times New Roman" w:hAnsi="Cambria" w:cs="Times New Roman"/>
      <w:b/>
      <w:bCs/>
      <w:color w:val="4F81BD"/>
      <w:sz w:val="24"/>
      <w:szCs w:val="24"/>
    </w:rPr>
  </w:style>
  <w:style w:type="character" w:styleId="a6">
    <w:name w:val="Book Title"/>
    <w:qFormat/>
    <w:rsid w:val="00F96E14"/>
    <w:rPr>
      <w:b/>
      <w:bCs/>
      <w:smallCaps/>
      <w:spacing w:val="5"/>
    </w:rPr>
  </w:style>
  <w:style w:type="character" w:customStyle="1" w:styleId="a7">
    <w:name w:val="Верхний колонтитул Знак"/>
    <w:qFormat/>
    <w:rsid w:val="00F96E14"/>
    <w:rPr>
      <w:sz w:val="24"/>
      <w:szCs w:val="24"/>
    </w:rPr>
  </w:style>
  <w:style w:type="character" w:customStyle="1" w:styleId="a8">
    <w:name w:val="Нижний колонтитул Знак"/>
    <w:qFormat/>
    <w:rsid w:val="00F96E14"/>
    <w:rPr>
      <w:sz w:val="24"/>
      <w:szCs w:val="24"/>
    </w:rPr>
  </w:style>
  <w:style w:type="character" w:customStyle="1" w:styleId="InternetLink">
    <w:name w:val="Internet Link"/>
    <w:rsid w:val="00F96E14"/>
    <w:rPr>
      <w:color w:val="0000FF"/>
      <w:u w:val="single"/>
    </w:rPr>
  </w:style>
  <w:style w:type="character" w:customStyle="1" w:styleId="VisitedInternetLink">
    <w:name w:val="Visited Internet Link"/>
    <w:rsid w:val="00F96E14"/>
    <w:rPr>
      <w:color w:val="800080"/>
      <w:u w:val="single"/>
    </w:rPr>
  </w:style>
  <w:style w:type="character" w:customStyle="1" w:styleId="s2">
    <w:name w:val="s2"/>
    <w:qFormat/>
    <w:rsid w:val="00F96E14"/>
  </w:style>
  <w:style w:type="paragraph" w:customStyle="1" w:styleId="Heading">
    <w:name w:val="Heading"/>
    <w:basedOn w:val="a"/>
    <w:next w:val="a9"/>
    <w:qFormat/>
    <w:rsid w:val="00F96E14"/>
    <w:pPr>
      <w:keepNext/>
      <w:spacing w:before="240" w:after="120"/>
    </w:pPr>
    <w:rPr>
      <w:rFonts w:ascii="Arial" w:eastAsia="DejaVu Sans" w:hAnsi="Arial" w:cs="DejaVu Sans"/>
      <w:sz w:val="28"/>
      <w:szCs w:val="28"/>
    </w:rPr>
  </w:style>
  <w:style w:type="paragraph" w:styleId="a9">
    <w:name w:val="Body Text"/>
    <w:basedOn w:val="a"/>
    <w:rsid w:val="00F96E14"/>
    <w:pPr>
      <w:spacing w:after="140" w:line="276" w:lineRule="auto"/>
    </w:pPr>
  </w:style>
  <w:style w:type="paragraph" w:styleId="aa">
    <w:name w:val="List"/>
    <w:basedOn w:val="a9"/>
    <w:rsid w:val="00F96E14"/>
  </w:style>
  <w:style w:type="paragraph" w:styleId="ab">
    <w:name w:val="caption"/>
    <w:basedOn w:val="a"/>
    <w:qFormat/>
    <w:rsid w:val="00F96E14"/>
    <w:pPr>
      <w:suppressLineNumbers/>
      <w:spacing w:before="120" w:after="120"/>
    </w:pPr>
    <w:rPr>
      <w:i/>
      <w:iCs/>
    </w:rPr>
  </w:style>
  <w:style w:type="paragraph" w:customStyle="1" w:styleId="Index">
    <w:name w:val="Index"/>
    <w:basedOn w:val="a"/>
    <w:qFormat/>
    <w:rsid w:val="00F96E14"/>
    <w:pPr>
      <w:suppressLineNumbers/>
    </w:pPr>
  </w:style>
  <w:style w:type="paragraph" w:customStyle="1" w:styleId="-11">
    <w:name w:val="Цветной список - Акцент 11"/>
    <w:basedOn w:val="a"/>
    <w:qFormat/>
    <w:rsid w:val="00F96E14"/>
    <w:pPr>
      <w:widowControl w:val="0"/>
      <w:autoSpaceDE w:val="0"/>
      <w:ind w:left="708"/>
    </w:pPr>
    <w:rPr>
      <w:sz w:val="20"/>
      <w:szCs w:val="20"/>
    </w:rPr>
  </w:style>
  <w:style w:type="paragraph" w:styleId="ac">
    <w:name w:val="Body Text Indent"/>
    <w:basedOn w:val="a"/>
    <w:rsid w:val="00F96E14"/>
    <w:pPr>
      <w:ind w:left="2832"/>
    </w:pPr>
    <w:rPr>
      <w:lang w:val="en-US"/>
    </w:rPr>
  </w:style>
  <w:style w:type="paragraph" w:customStyle="1" w:styleId="ad">
    <w:name w:val="Подраздел"/>
    <w:basedOn w:val="a"/>
    <w:qFormat/>
    <w:rsid w:val="00F96E14"/>
    <w:pPr>
      <w:suppressAutoHyphens/>
      <w:spacing w:before="240" w:after="120"/>
      <w:jc w:val="center"/>
    </w:pPr>
    <w:rPr>
      <w:rFonts w:ascii="TimesDL;Times New Roman" w:hAnsi="TimesDL;Times New Roman" w:cs="TimesDL;Times New Roman"/>
      <w:b/>
      <w:bCs/>
      <w:smallCaps/>
      <w:spacing w:val="-2"/>
    </w:rPr>
  </w:style>
  <w:style w:type="paragraph" w:styleId="ae">
    <w:name w:val="Balloon Text"/>
    <w:basedOn w:val="a"/>
    <w:qFormat/>
    <w:rsid w:val="00F96E14"/>
    <w:rPr>
      <w:rFonts w:ascii="Tahoma" w:hAnsi="Tahoma" w:cs="Tahoma"/>
      <w:sz w:val="16"/>
      <w:szCs w:val="16"/>
      <w:lang w:val="en-US"/>
    </w:rPr>
  </w:style>
  <w:style w:type="paragraph" w:styleId="af">
    <w:name w:val="header"/>
    <w:basedOn w:val="a"/>
    <w:rsid w:val="00F96E14"/>
    <w:pPr>
      <w:tabs>
        <w:tab w:val="center" w:pos="4677"/>
        <w:tab w:val="right" w:pos="9355"/>
      </w:tabs>
    </w:pPr>
    <w:rPr>
      <w:lang w:val="en-US"/>
    </w:rPr>
  </w:style>
  <w:style w:type="paragraph" w:styleId="af0">
    <w:name w:val="footer"/>
    <w:basedOn w:val="a"/>
    <w:rsid w:val="00F96E14"/>
    <w:pPr>
      <w:tabs>
        <w:tab w:val="center" w:pos="4677"/>
        <w:tab w:val="right" w:pos="9355"/>
      </w:tabs>
    </w:pPr>
    <w:rPr>
      <w:lang w:val="en-US"/>
    </w:rPr>
  </w:style>
  <w:style w:type="paragraph" w:customStyle="1" w:styleId="Default">
    <w:name w:val="Default"/>
    <w:qFormat/>
    <w:rsid w:val="00F96E14"/>
    <w:pPr>
      <w:suppressAutoHyphens/>
      <w:autoSpaceDE w:val="0"/>
    </w:pPr>
    <w:rPr>
      <w:rFonts w:eastAsia="Calibri" w:cs="Times New Roman"/>
      <w:color w:val="000000"/>
      <w:kern w:val="2"/>
      <w:sz w:val="24"/>
      <w:lang w:val="ru-RU" w:bidi="ar-SA"/>
    </w:rPr>
  </w:style>
  <w:style w:type="paragraph" w:customStyle="1" w:styleId="af1">
    <w:name w:val="Стиль"/>
    <w:qFormat/>
    <w:rsid w:val="00F96E14"/>
    <w:pPr>
      <w:widowControl w:val="0"/>
      <w:autoSpaceDE w:val="0"/>
    </w:pPr>
    <w:rPr>
      <w:rFonts w:ascii="Arial" w:eastAsia="Times New Roman" w:hAnsi="Arial" w:cs="Arial"/>
      <w:sz w:val="24"/>
      <w:lang w:val="ru-RU" w:bidi="ar-SA"/>
    </w:rPr>
  </w:style>
  <w:style w:type="paragraph" w:customStyle="1" w:styleId="s9">
    <w:name w:val="s9"/>
    <w:basedOn w:val="a"/>
    <w:qFormat/>
    <w:rsid w:val="00F96E14"/>
    <w:pPr>
      <w:spacing w:before="280" w:after="280"/>
    </w:pPr>
  </w:style>
  <w:style w:type="paragraph" w:styleId="af2">
    <w:name w:val="List Paragraph"/>
    <w:basedOn w:val="a"/>
    <w:link w:val="af3"/>
    <w:qFormat/>
    <w:rsid w:val="00F96E14"/>
    <w:pPr>
      <w:ind w:left="708"/>
    </w:pPr>
  </w:style>
  <w:style w:type="paragraph" w:customStyle="1" w:styleId="TableContents">
    <w:name w:val="Table Contents"/>
    <w:basedOn w:val="a"/>
    <w:qFormat/>
    <w:rsid w:val="00F96E14"/>
    <w:pPr>
      <w:suppressLineNumbers/>
    </w:pPr>
  </w:style>
  <w:style w:type="paragraph" w:customStyle="1" w:styleId="TableHeading">
    <w:name w:val="Table Heading"/>
    <w:basedOn w:val="TableContents"/>
    <w:qFormat/>
    <w:rsid w:val="00F96E14"/>
    <w:pPr>
      <w:jc w:val="center"/>
    </w:pPr>
    <w:rPr>
      <w:b/>
      <w:bCs/>
    </w:rPr>
  </w:style>
  <w:style w:type="numbering" w:customStyle="1" w:styleId="WW8Num1">
    <w:name w:val="WW8Num1"/>
    <w:qFormat/>
    <w:rsid w:val="00F96E14"/>
  </w:style>
  <w:style w:type="numbering" w:customStyle="1" w:styleId="WW8Num2">
    <w:name w:val="WW8Num2"/>
    <w:qFormat/>
    <w:rsid w:val="00F96E14"/>
  </w:style>
  <w:style w:type="numbering" w:customStyle="1" w:styleId="WW8Num3">
    <w:name w:val="WW8Num3"/>
    <w:qFormat/>
    <w:rsid w:val="00F96E14"/>
  </w:style>
  <w:style w:type="numbering" w:customStyle="1" w:styleId="WW8Num4">
    <w:name w:val="WW8Num4"/>
    <w:qFormat/>
    <w:rsid w:val="00F96E14"/>
  </w:style>
  <w:style w:type="numbering" w:customStyle="1" w:styleId="WW8Num5">
    <w:name w:val="WW8Num5"/>
    <w:qFormat/>
    <w:rsid w:val="00F96E14"/>
  </w:style>
  <w:style w:type="numbering" w:customStyle="1" w:styleId="WW8Num6">
    <w:name w:val="WW8Num6"/>
    <w:qFormat/>
    <w:rsid w:val="00F96E14"/>
  </w:style>
  <w:style w:type="numbering" w:customStyle="1" w:styleId="WW8Num7">
    <w:name w:val="WW8Num7"/>
    <w:qFormat/>
    <w:rsid w:val="00F96E14"/>
  </w:style>
  <w:style w:type="numbering" w:customStyle="1" w:styleId="WW8Num8">
    <w:name w:val="WW8Num8"/>
    <w:qFormat/>
    <w:rsid w:val="00F96E14"/>
  </w:style>
  <w:style w:type="numbering" w:customStyle="1" w:styleId="WW8Num9">
    <w:name w:val="WW8Num9"/>
    <w:qFormat/>
    <w:rsid w:val="00F96E14"/>
  </w:style>
  <w:style w:type="numbering" w:customStyle="1" w:styleId="WW8Num10">
    <w:name w:val="WW8Num10"/>
    <w:qFormat/>
    <w:rsid w:val="00F96E14"/>
  </w:style>
  <w:style w:type="numbering" w:customStyle="1" w:styleId="WW8Num11">
    <w:name w:val="WW8Num11"/>
    <w:qFormat/>
    <w:rsid w:val="00F96E14"/>
  </w:style>
  <w:style w:type="numbering" w:customStyle="1" w:styleId="WW8Num12">
    <w:name w:val="WW8Num12"/>
    <w:qFormat/>
    <w:rsid w:val="00F96E14"/>
  </w:style>
  <w:style w:type="numbering" w:customStyle="1" w:styleId="WW8Num13">
    <w:name w:val="WW8Num13"/>
    <w:qFormat/>
    <w:rsid w:val="00F96E14"/>
  </w:style>
  <w:style w:type="numbering" w:customStyle="1" w:styleId="WW8Num14">
    <w:name w:val="WW8Num14"/>
    <w:qFormat/>
    <w:rsid w:val="00F96E14"/>
  </w:style>
  <w:style w:type="numbering" w:customStyle="1" w:styleId="WW8Num15">
    <w:name w:val="WW8Num15"/>
    <w:qFormat/>
    <w:rsid w:val="00F96E14"/>
  </w:style>
  <w:style w:type="numbering" w:customStyle="1" w:styleId="WW8Num16">
    <w:name w:val="WW8Num16"/>
    <w:qFormat/>
    <w:rsid w:val="00F96E14"/>
  </w:style>
  <w:style w:type="numbering" w:customStyle="1" w:styleId="WW8Num17">
    <w:name w:val="WW8Num17"/>
    <w:qFormat/>
    <w:rsid w:val="00F96E14"/>
  </w:style>
  <w:style w:type="numbering" w:customStyle="1" w:styleId="WW8Num18">
    <w:name w:val="WW8Num18"/>
    <w:qFormat/>
    <w:rsid w:val="00F96E14"/>
  </w:style>
  <w:style w:type="numbering" w:customStyle="1" w:styleId="WW8Num19">
    <w:name w:val="WW8Num19"/>
    <w:qFormat/>
    <w:rsid w:val="00F96E14"/>
  </w:style>
  <w:style w:type="numbering" w:customStyle="1" w:styleId="WW8Num20">
    <w:name w:val="WW8Num20"/>
    <w:qFormat/>
    <w:rsid w:val="00F96E14"/>
  </w:style>
  <w:style w:type="numbering" w:customStyle="1" w:styleId="WW8Num21">
    <w:name w:val="WW8Num21"/>
    <w:qFormat/>
    <w:rsid w:val="00F96E14"/>
  </w:style>
  <w:style w:type="numbering" w:customStyle="1" w:styleId="WW8Num22">
    <w:name w:val="WW8Num22"/>
    <w:qFormat/>
    <w:rsid w:val="00F96E14"/>
  </w:style>
  <w:style w:type="numbering" w:customStyle="1" w:styleId="WW8Num23">
    <w:name w:val="WW8Num23"/>
    <w:qFormat/>
    <w:rsid w:val="00F96E14"/>
  </w:style>
  <w:style w:type="numbering" w:customStyle="1" w:styleId="WW8Num24">
    <w:name w:val="WW8Num24"/>
    <w:qFormat/>
    <w:rsid w:val="00F96E14"/>
  </w:style>
  <w:style w:type="character" w:styleId="af4">
    <w:name w:val="Hyperlink"/>
    <w:basedOn w:val="a0"/>
    <w:uiPriority w:val="99"/>
    <w:semiHidden/>
    <w:unhideWhenUsed/>
    <w:rsid w:val="00B54758"/>
    <w:rPr>
      <w:color w:val="0000FF"/>
      <w:u w:val="single"/>
    </w:rPr>
  </w:style>
  <w:style w:type="table" w:styleId="af5">
    <w:name w:val="Table Grid"/>
    <w:basedOn w:val="a1"/>
    <w:uiPriority w:val="59"/>
    <w:rsid w:val="00EE1F97"/>
    <w:rPr>
      <w:rFonts w:asciiTheme="minorHAnsi" w:eastAsiaTheme="minorHAnsi" w:hAnsiTheme="minorHAnsi" w:cstheme="minorBidi"/>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EE1F97"/>
    <w:pPr>
      <w:widowControl w:val="0"/>
      <w:autoSpaceDE w:val="0"/>
      <w:autoSpaceDN w:val="0"/>
    </w:pPr>
    <w:rPr>
      <w:rFonts w:ascii="Arial" w:eastAsiaTheme="minorEastAsia" w:hAnsi="Arial" w:cs="Arial"/>
      <w:szCs w:val="22"/>
      <w:lang w:val="ru-RU" w:eastAsia="ru-RU" w:bidi="ar-SA"/>
    </w:rPr>
  </w:style>
  <w:style w:type="paragraph" w:customStyle="1" w:styleId="s1">
    <w:name w:val="s_1"/>
    <w:basedOn w:val="a"/>
    <w:rsid w:val="00EE1F97"/>
    <w:pPr>
      <w:spacing w:before="100" w:beforeAutospacing="1" w:after="100" w:afterAutospacing="1"/>
    </w:pPr>
    <w:rPr>
      <w:lang w:eastAsia="ru-RU"/>
    </w:rPr>
  </w:style>
  <w:style w:type="character" w:customStyle="1" w:styleId="af3">
    <w:name w:val="Абзац списка Знак"/>
    <w:link w:val="af2"/>
    <w:locked/>
    <w:rsid w:val="00FE4941"/>
    <w:rPr>
      <w:rFonts w:eastAsia="Times New Roman" w:cs="Times New Roman"/>
      <w:sz w:val="24"/>
      <w:lang w:val="ru-RU" w:bidi="ar-SA"/>
    </w:rPr>
  </w:style>
  <w:style w:type="character" w:customStyle="1" w:styleId="ConsPlusNormal0">
    <w:name w:val="ConsPlusNormal Знак"/>
    <w:basedOn w:val="a0"/>
    <w:link w:val="ConsPlusNormal"/>
    <w:locked/>
    <w:rsid w:val="00FE4941"/>
    <w:rPr>
      <w:rFonts w:ascii="Arial" w:eastAsiaTheme="minorEastAsia" w:hAnsi="Arial" w:cs="Arial"/>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1168">
      <w:bodyDiv w:val="1"/>
      <w:marLeft w:val="0"/>
      <w:marRight w:val="0"/>
      <w:marTop w:val="0"/>
      <w:marBottom w:val="0"/>
      <w:divBdr>
        <w:top w:val="none" w:sz="0" w:space="0" w:color="auto"/>
        <w:left w:val="none" w:sz="0" w:space="0" w:color="auto"/>
        <w:bottom w:val="none" w:sz="0" w:space="0" w:color="auto"/>
        <w:right w:val="none" w:sz="0" w:space="0" w:color="auto"/>
      </w:divBdr>
    </w:div>
    <w:div w:id="112384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03F24-A4F4-4EE3-A91D-3B7153C3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20</Pages>
  <Words>8831</Words>
  <Characters>50341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Юлия Вячеславовна Бабкина</cp:lastModifiedBy>
  <cp:revision>22</cp:revision>
  <cp:lastPrinted>2026-05-13T03:02:00Z</cp:lastPrinted>
  <dcterms:created xsi:type="dcterms:W3CDTF">2025-04-09T02:13:00Z</dcterms:created>
  <dcterms:modified xsi:type="dcterms:W3CDTF">2026-05-19T02:49:00Z</dcterms:modified>
  <dc:language>en-US</dc:language>
</cp:coreProperties>
</file>