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9088" w14:textId="77777777" w:rsidR="002E3D98" w:rsidRPr="00703932" w:rsidRDefault="002E3D98" w:rsidP="00703932">
      <w:pPr>
        <w:jc w:val="right"/>
        <w:rPr>
          <w:b/>
          <w:i/>
          <w:sz w:val="22"/>
          <w:szCs w:val="22"/>
        </w:rPr>
      </w:pPr>
      <w:r w:rsidRPr="00703932">
        <w:rPr>
          <w:b/>
          <w:i/>
          <w:sz w:val="22"/>
          <w:szCs w:val="22"/>
        </w:rPr>
        <w:t xml:space="preserve">Приложение </w:t>
      </w:r>
      <w:r w:rsidR="00AC7AAB" w:rsidRPr="00703932">
        <w:rPr>
          <w:b/>
          <w:i/>
          <w:sz w:val="22"/>
          <w:szCs w:val="22"/>
        </w:rPr>
        <w:t xml:space="preserve">№ </w:t>
      </w:r>
      <w:r w:rsidR="005322A5" w:rsidRPr="00703932">
        <w:rPr>
          <w:b/>
          <w:i/>
          <w:sz w:val="22"/>
          <w:szCs w:val="22"/>
        </w:rPr>
        <w:t>2</w:t>
      </w:r>
    </w:p>
    <w:p w14:paraId="210691D7" w14:textId="77777777" w:rsidR="002E3D98" w:rsidRPr="00703932" w:rsidRDefault="002E3D98" w:rsidP="00703932">
      <w:pPr>
        <w:jc w:val="right"/>
        <w:rPr>
          <w:b/>
          <w:i/>
          <w:sz w:val="22"/>
          <w:szCs w:val="22"/>
        </w:rPr>
      </w:pPr>
      <w:r w:rsidRPr="00703932">
        <w:rPr>
          <w:b/>
          <w:i/>
          <w:sz w:val="22"/>
          <w:szCs w:val="22"/>
        </w:rPr>
        <w:t>к Извещению об осуществлении закупки</w:t>
      </w:r>
    </w:p>
    <w:p w14:paraId="1415B62E" w14:textId="77777777" w:rsidR="002E3D98" w:rsidRPr="00703932" w:rsidRDefault="002E3D98" w:rsidP="00703932">
      <w:pPr>
        <w:widowControl w:val="0"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</w:p>
    <w:p w14:paraId="1FFACAB8" w14:textId="77777777" w:rsidR="001B2933" w:rsidRPr="00703932" w:rsidRDefault="001B2933" w:rsidP="00703932">
      <w:pPr>
        <w:widowControl w:val="0"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703932">
        <w:rPr>
          <w:b/>
          <w:caps/>
          <w:sz w:val="22"/>
          <w:szCs w:val="22"/>
        </w:rPr>
        <w:t>ПРОЕКТ МУНИЦИПАЛЬНОГО КонтрактА №_______</w:t>
      </w:r>
    </w:p>
    <w:p w14:paraId="733FBDAC" w14:textId="77777777" w:rsidR="00382D76" w:rsidRPr="00703932" w:rsidRDefault="00382D76" w:rsidP="00703932">
      <w:pPr>
        <w:jc w:val="center"/>
        <w:rPr>
          <w:iCs/>
          <w:sz w:val="22"/>
          <w:szCs w:val="22"/>
          <w:lang w:eastAsia="zh-CN"/>
        </w:rPr>
      </w:pPr>
    </w:p>
    <w:p w14:paraId="6F5C5E9A" w14:textId="77777777" w:rsidR="00382D76" w:rsidRPr="00703932" w:rsidRDefault="00382D76" w:rsidP="00703932">
      <w:pPr>
        <w:jc w:val="center"/>
        <w:rPr>
          <w:iCs/>
          <w:sz w:val="22"/>
          <w:szCs w:val="22"/>
          <w:lang w:eastAsia="zh-CN"/>
        </w:rPr>
      </w:pPr>
      <w:r w:rsidRPr="00703932">
        <w:rPr>
          <w:iCs/>
          <w:sz w:val="22"/>
          <w:szCs w:val="22"/>
          <w:lang w:eastAsia="zh-CN"/>
        </w:rPr>
        <w:t xml:space="preserve">Идентификационный код закупки – </w:t>
      </w:r>
      <w:r w:rsidR="00423ABF" w:rsidRPr="00703932">
        <w:rPr>
          <w:iCs/>
          <w:sz w:val="22"/>
          <w:szCs w:val="22"/>
          <w:lang w:eastAsia="zh-CN"/>
        </w:rPr>
        <w:t>263220901107922090100101150017112244</w:t>
      </w:r>
    </w:p>
    <w:p w14:paraId="45A6222C" w14:textId="77777777" w:rsidR="00382D76" w:rsidRPr="00703932" w:rsidRDefault="00382D76" w:rsidP="0070393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179BEF0" w14:textId="77777777" w:rsidR="001B2933" w:rsidRPr="00703932" w:rsidRDefault="001B2933" w:rsidP="0070393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03932">
        <w:rPr>
          <w:sz w:val="22"/>
          <w:szCs w:val="22"/>
        </w:rPr>
        <w:t>г. Рубцовск</w:t>
      </w:r>
      <w:r w:rsidRPr="00703932">
        <w:rPr>
          <w:sz w:val="22"/>
          <w:szCs w:val="22"/>
        </w:rPr>
        <w:tab/>
      </w:r>
      <w:r w:rsidRPr="00703932">
        <w:rPr>
          <w:sz w:val="22"/>
          <w:szCs w:val="22"/>
        </w:rPr>
        <w:tab/>
      </w:r>
      <w:r w:rsidRPr="00703932">
        <w:rPr>
          <w:sz w:val="22"/>
          <w:szCs w:val="22"/>
        </w:rPr>
        <w:tab/>
      </w:r>
      <w:r w:rsidRPr="00703932">
        <w:rPr>
          <w:sz w:val="22"/>
          <w:szCs w:val="22"/>
        </w:rPr>
        <w:tab/>
      </w:r>
      <w:r w:rsidRPr="00703932">
        <w:rPr>
          <w:sz w:val="22"/>
          <w:szCs w:val="22"/>
        </w:rPr>
        <w:tab/>
      </w:r>
      <w:r w:rsidRPr="00703932">
        <w:rPr>
          <w:sz w:val="22"/>
          <w:szCs w:val="22"/>
        </w:rPr>
        <w:tab/>
        <w:t xml:space="preserve">      </w:t>
      </w:r>
      <w:r w:rsidRPr="00703932">
        <w:rPr>
          <w:sz w:val="22"/>
          <w:szCs w:val="22"/>
        </w:rPr>
        <w:tab/>
        <w:t xml:space="preserve">      </w:t>
      </w:r>
      <w:r w:rsidR="00E8665B">
        <w:rPr>
          <w:sz w:val="22"/>
          <w:szCs w:val="22"/>
        </w:rPr>
        <w:t xml:space="preserve">      </w:t>
      </w:r>
      <w:r w:rsidRPr="00703932">
        <w:rPr>
          <w:sz w:val="22"/>
          <w:szCs w:val="22"/>
        </w:rPr>
        <w:t xml:space="preserve">   </w:t>
      </w:r>
      <w:proofErr w:type="gramStart"/>
      <w:r w:rsidRPr="00703932">
        <w:rPr>
          <w:sz w:val="22"/>
          <w:szCs w:val="22"/>
        </w:rPr>
        <w:t xml:space="preserve">   «</w:t>
      </w:r>
      <w:proofErr w:type="gramEnd"/>
      <w:r w:rsidRPr="00703932">
        <w:rPr>
          <w:sz w:val="22"/>
          <w:szCs w:val="22"/>
        </w:rPr>
        <w:t>___»_____________202</w:t>
      </w:r>
      <w:r w:rsidR="00703932" w:rsidRPr="00703932">
        <w:rPr>
          <w:sz w:val="22"/>
          <w:szCs w:val="22"/>
        </w:rPr>
        <w:t>6</w:t>
      </w:r>
      <w:r w:rsidRPr="00703932">
        <w:rPr>
          <w:sz w:val="22"/>
          <w:szCs w:val="22"/>
        </w:rPr>
        <w:t> г.</w:t>
      </w:r>
      <w:r w:rsidRPr="00703932">
        <w:rPr>
          <w:sz w:val="22"/>
          <w:szCs w:val="22"/>
        </w:rPr>
        <w:br/>
      </w:r>
    </w:p>
    <w:p w14:paraId="069EC592" w14:textId="77777777" w:rsidR="0076450A" w:rsidRPr="00703932" w:rsidRDefault="0076450A" w:rsidP="00703932">
      <w:pPr>
        <w:pStyle w:val="a8"/>
        <w:ind w:firstLine="708"/>
        <w:rPr>
          <w:sz w:val="22"/>
          <w:szCs w:val="22"/>
        </w:rPr>
      </w:pPr>
      <w:r w:rsidRPr="00703932">
        <w:rPr>
          <w:sz w:val="22"/>
          <w:szCs w:val="22"/>
        </w:rPr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140E375A" w14:textId="77777777" w:rsidR="0076450A" w:rsidRPr="00703932" w:rsidRDefault="0076450A" w:rsidP="00703932">
      <w:pPr>
        <w:pStyle w:val="a8"/>
        <w:ind w:firstLine="708"/>
        <w:rPr>
          <w:sz w:val="22"/>
          <w:szCs w:val="22"/>
        </w:rPr>
      </w:pPr>
    </w:p>
    <w:p w14:paraId="006E2BDA" w14:textId="77777777" w:rsidR="00571C5E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Предмет Контракта</w:t>
      </w:r>
    </w:p>
    <w:p w14:paraId="1D94E77F" w14:textId="77777777" w:rsidR="001B2933" w:rsidRPr="00703932" w:rsidRDefault="001B2933" w:rsidP="00703932">
      <w:pPr>
        <w:pStyle w:val="aa"/>
        <w:ind w:firstLine="709"/>
        <w:jc w:val="both"/>
        <w:rPr>
          <w:sz w:val="22"/>
        </w:rPr>
      </w:pPr>
      <w:r w:rsidRPr="00703932">
        <w:rPr>
          <w:sz w:val="22"/>
        </w:rPr>
        <w:t>1.1</w:t>
      </w:r>
      <w:r w:rsidR="0076450A" w:rsidRPr="00703932">
        <w:rPr>
          <w:sz w:val="22"/>
        </w:rPr>
        <w:t>.</w:t>
      </w:r>
      <w:r w:rsidRPr="00703932">
        <w:rPr>
          <w:sz w:val="22"/>
        </w:rPr>
        <w:t xml:space="preserve"> </w:t>
      </w:r>
      <w:r w:rsidR="0076450A" w:rsidRPr="00703932">
        <w:rPr>
          <w:sz w:val="22"/>
        </w:rPr>
        <w:t>Исполнитель</w:t>
      </w:r>
      <w:r w:rsidRPr="00703932">
        <w:rPr>
          <w:sz w:val="22"/>
        </w:rPr>
        <w:t xml:space="preserve"> обязуется собственными и (или) привлеченными силами своевременно </w:t>
      </w:r>
      <w:r w:rsidR="00423ABF" w:rsidRPr="00703932">
        <w:rPr>
          <w:sz w:val="22"/>
        </w:rPr>
        <w:t xml:space="preserve">оказать услуги по проведению комплексных кадастровых работ </w:t>
      </w:r>
      <w:r w:rsidR="00F657BC" w:rsidRPr="00703932">
        <w:rPr>
          <w:sz w:val="22"/>
        </w:rPr>
        <w:t>в границах кадастровых кварталов, расположенных на территории муниципального образования городской округ город Рубцовск Алтайского края и внести в Единый государственный реестр недвижимости сведения об объектах недвижимости, содержащихся в утвержденных картах-планах территорий кадастровых кварталов</w:t>
      </w:r>
      <w:r w:rsidR="00D40E8A" w:rsidRPr="00703932">
        <w:rPr>
          <w:sz w:val="22"/>
        </w:rPr>
        <w:t xml:space="preserve"> </w:t>
      </w:r>
      <w:r w:rsidR="008B2C18" w:rsidRPr="00703932">
        <w:rPr>
          <w:sz w:val="22"/>
        </w:rPr>
        <w:t>(далее – работа)</w:t>
      </w:r>
      <w:r w:rsidRPr="00703932">
        <w:rPr>
          <w:sz w:val="22"/>
        </w:rPr>
        <w:t>, а Заказчик обязуется принять результат работы и оплатить его.</w:t>
      </w:r>
    </w:p>
    <w:p w14:paraId="7481A76F" w14:textId="77777777" w:rsidR="001B2933" w:rsidRDefault="001B2933" w:rsidP="00703932">
      <w:pPr>
        <w:pStyle w:val="a6"/>
        <w:spacing w:after="0" w:line="240" w:lineRule="auto"/>
        <w:ind w:firstLine="709"/>
        <w:rPr>
          <w:sz w:val="22"/>
          <w:szCs w:val="22"/>
        </w:rPr>
      </w:pPr>
      <w:r w:rsidRPr="00703932">
        <w:rPr>
          <w:sz w:val="22"/>
          <w:szCs w:val="22"/>
        </w:rPr>
        <w:t>1.2</w:t>
      </w:r>
      <w:r w:rsidR="0076450A" w:rsidRPr="00703932">
        <w:rPr>
          <w:sz w:val="22"/>
          <w:szCs w:val="22"/>
        </w:rPr>
        <w:t>.</w:t>
      </w:r>
      <w:r w:rsidRPr="00703932">
        <w:rPr>
          <w:sz w:val="22"/>
          <w:szCs w:val="22"/>
        </w:rPr>
        <w:t xml:space="preserve">   Состав </w:t>
      </w:r>
      <w:r w:rsidRPr="00703932">
        <w:rPr>
          <w:bCs/>
          <w:color w:val="000000"/>
          <w:sz w:val="22"/>
          <w:szCs w:val="22"/>
        </w:rPr>
        <w:t xml:space="preserve">и объем </w:t>
      </w:r>
      <w:r w:rsidRPr="00703932">
        <w:rPr>
          <w:sz w:val="22"/>
          <w:szCs w:val="22"/>
        </w:rPr>
        <w:t xml:space="preserve">работы определяется </w:t>
      </w:r>
      <w:r w:rsidR="00786B95" w:rsidRPr="00703932">
        <w:rPr>
          <w:sz w:val="22"/>
          <w:szCs w:val="22"/>
        </w:rPr>
        <w:t>Техническим заданием (</w:t>
      </w:r>
      <w:r w:rsidR="00555C15" w:rsidRPr="00703932">
        <w:rPr>
          <w:sz w:val="22"/>
          <w:szCs w:val="22"/>
        </w:rPr>
        <w:t>П</w:t>
      </w:r>
      <w:r w:rsidRPr="00703932">
        <w:rPr>
          <w:sz w:val="22"/>
          <w:szCs w:val="22"/>
        </w:rPr>
        <w:t>риложени</w:t>
      </w:r>
      <w:r w:rsidR="00F84354" w:rsidRPr="00703932">
        <w:rPr>
          <w:sz w:val="22"/>
          <w:szCs w:val="22"/>
        </w:rPr>
        <w:t>е</w:t>
      </w:r>
      <w:r w:rsidR="00703932" w:rsidRPr="00703932">
        <w:rPr>
          <w:sz w:val="22"/>
          <w:szCs w:val="22"/>
        </w:rPr>
        <w:t xml:space="preserve">   </w:t>
      </w:r>
      <w:r w:rsidRPr="00703932">
        <w:rPr>
          <w:sz w:val="22"/>
          <w:szCs w:val="22"/>
        </w:rPr>
        <w:t>№ 1 к Контракту</w:t>
      </w:r>
      <w:r w:rsidR="00555C15" w:rsidRPr="00703932">
        <w:rPr>
          <w:sz w:val="22"/>
          <w:szCs w:val="22"/>
        </w:rPr>
        <w:t>)</w:t>
      </w:r>
      <w:r w:rsidRPr="00703932">
        <w:rPr>
          <w:sz w:val="22"/>
          <w:szCs w:val="22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799"/>
        <w:gridCol w:w="1049"/>
        <w:gridCol w:w="992"/>
      </w:tblGrid>
      <w:tr w:rsidR="00EB648D" w:rsidRPr="00703932" w14:paraId="4C93809E" w14:textId="77777777" w:rsidTr="00BD029D">
        <w:tc>
          <w:tcPr>
            <w:tcW w:w="709" w:type="dxa"/>
            <w:hideMark/>
          </w:tcPr>
          <w:p w14:paraId="2D0150CA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№</w:t>
            </w:r>
          </w:p>
        </w:tc>
        <w:tc>
          <w:tcPr>
            <w:tcW w:w="3807" w:type="dxa"/>
            <w:hideMark/>
          </w:tcPr>
          <w:p w14:paraId="26851034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2799" w:type="dxa"/>
            <w:hideMark/>
          </w:tcPr>
          <w:p w14:paraId="59CB64EB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049" w:type="dxa"/>
            <w:hideMark/>
          </w:tcPr>
          <w:p w14:paraId="6AEB76E4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hideMark/>
          </w:tcPr>
          <w:p w14:paraId="663CFBC4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Кол-во (объем)</w:t>
            </w:r>
          </w:p>
        </w:tc>
      </w:tr>
      <w:tr w:rsidR="00EB648D" w:rsidRPr="00703932" w14:paraId="6F1133DA" w14:textId="77777777" w:rsidTr="00BD029D">
        <w:tc>
          <w:tcPr>
            <w:tcW w:w="709" w:type="dxa"/>
            <w:hideMark/>
          </w:tcPr>
          <w:p w14:paraId="51BA1540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1.</w:t>
            </w:r>
          </w:p>
        </w:tc>
        <w:tc>
          <w:tcPr>
            <w:tcW w:w="3807" w:type="dxa"/>
            <w:hideMark/>
          </w:tcPr>
          <w:p w14:paraId="6ACE08A5" w14:textId="77777777" w:rsidR="00EB648D" w:rsidRPr="00703932" w:rsidRDefault="00EB648D" w:rsidP="0073547A">
            <w:pPr>
              <w:jc w:val="both"/>
            </w:pPr>
            <w:r w:rsidRPr="00703932">
              <w:rPr>
                <w:sz w:val="22"/>
                <w:szCs w:val="22"/>
              </w:rPr>
              <w:t>Оказание услуг по проведению комплексных кадастровых работ</w:t>
            </w:r>
          </w:p>
        </w:tc>
        <w:tc>
          <w:tcPr>
            <w:tcW w:w="2799" w:type="dxa"/>
            <w:hideMark/>
          </w:tcPr>
          <w:p w14:paraId="7D2E9E52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71.12.35.110 Услуги в области кадастровой деятельности</w:t>
            </w:r>
          </w:p>
        </w:tc>
        <w:tc>
          <w:tcPr>
            <w:tcW w:w="1049" w:type="dxa"/>
            <w:hideMark/>
          </w:tcPr>
          <w:p w14:paraId="007C9DB7" w14:textId="77777777" w:rsidR="00EB648D" w:rsidRPr="00703932" w:rsidRDefault="00EB648D" w:rsidP="0073547A">
            <w:pPr>
              <w:jc w:val="center"/>
            </w:pPr>
            <w:proofErr w:type="spellStart"/>
            <w:r w:rsidRPr="00703932">
              <w:rPr>
                <w:sz w:val="22"/>
                <w:szCs w:val="22"/>
              </w:rPr>
              <w:t>усл</w:t>
            </w:r>
            <w:proofErr w:type="spellEnd"/>
            <w:r w:rsidRPr="00703932">
              <w:rPr>
                <w:sz w:val="22"/>
                <w:szCs w:val="22"/>
              </w:rPr>
              <w:t>. ед.</w:t>
            </w:r>
          </w:p>
        </w:tc>
        <w:tc>
          <w:tcPr>
            <w:tcW w:w="992" w:type="dxa"/>
            <w:hideMark/>
          </w:tcPr>
          <w:p w14:paraId="47BB1493" w14:textId="77777777" w:rsidR="00EB648D" w:rsidRPr="00703932" w:rsidRDefault="00EB648D" w:rsidP="0073547A">
            <w:pPr>
              <w:jc w:val="center"/>
            </w:pPr>
            <w:r w:rsidRPr="00703932">
              <w:rPr>
                <w:sz w:val="22"/>
                <w:szCs w:val="22"/>
              </w:rPr>
              <w:t>1</w:t>
            </w:r>
          </w:p>
        </w:tc>
      </w:tr>
    </w:tbl>
    <w:p w14:paraId="01FF1F72" w14:textId="77777777" w:rsidR="00EB648D" w:rsidRPr="00703932" w:rsidRDefault="00EB648D" w:rsidP="00703932">
      <w:pPr>
        <w:pStyle w:val="a6"/>
        <w:spacing w:after="0" w:line="240" w:lineRule="auto"/>
        <w:ind w:firstLine="709"/>
        <w:rPr>
          <w:sz w:val="22"/>
          <w:szCs w:val="22"/>
        </w:rPr>
      </w:pPr>
    </w:p>
    <w:p w14:paraId="33660599" w14:textId="77777777" w:rsidR="00DE4B48" w:rsidRPr="00703932" w:rsidRDefault="001B2933" w:rsidP="00703932">
      <w:pPr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1.3</w:t>
      </w:r>
      <w:r w:rsidR="0076450A" w:rsidRPr="00703932">
        <w:rPr>
          <w:sz w:val="22"/>
          <w:szCs w:val="22"/>
        </w:rPr>
        <w:t>.</w:t>
      </w:r>
      <w:r w:rsidRPr="00703932">
        <w:rPr>
          <w:sz w:val="22"/>
          <w:szCs w:val="22"/>
        </w:rPr>
        <w:t xml:space="preserve">   Место выполнения работы: </w:t>
      </w:r>
      <w:r w:rsidR="00786B95" w:rsidRPr="00703932">
        <w:rPr>
          <w:sz w:val="22"/>
          <w:szCs w:val="22"/>
        </w:rPr>
        <w:t>офис Исполнителя с обязательным выездом на месторасположение объект</w:t>
      </w:r>
      <w:r w:rsidR="00A31CC2" w:rsidRPr="00703932">
        <w:rPr>
          <w:sz w:val="22"/>
          <w:szCs w:val="22"/>
        </w:rPr>
        <w:t>ов</w:t>
      </w:r>
      <w:r w:rsidR="00786B95" w:rsidRPr="00703932">
        <w:rPr>
          <w:sz w:val="22"/>
          <w:szCs w:val="22"/>
        </w:rPr>
        <w:t xml:space="preserve"> в городе Рубцовск Алтайского края</w:t>
      </w:r>
      <w:r w:rsidR="00555C15" w:rsidRPr="00703932">
        <w:rPr>
          <w:sz w:val="22"/>
          <w:szCs w:val="22"/>
        </w:rPr>
        <w:t xml:space="preserve"> </w:t>
      </w:r>
      <w:r w:rsidRPr="00703932">
        <w:rPr>
          <w:sz w:val="22"/>
          <w:szCs w:val="22"/>
        </w:rPr>
        <w:t>(далее – «место выполнения работы»).</w:t>
      </w:r>
      <w:r w:rsidR="00DE4B48" w:rsidRPr="00703932">
        <w:rPr>
          <w:sz w:val="22"/>
          <w:szCs w:val="22"/>
        </w:rPr>
        <w:t xml:space="preserve"> </w:t>
      </w:r>
    </w:p>
    <w:p w14:paraId="6BF1865D" w14:textId="77777777" w:rsidR="001B2933" w:rsidRPr="00703932" w:rsidRDefault="001B2933" w:rsidP="00703932">
      <w:pPr>
        <w:jc w:val="both"/>
        <w:rPr>
          <w:sz w:val="22"/>
          <w:szCs w:val="22"/>
        </w:rPr>
      </w:pPr>
    </w:p>
    <w:p w14:paraId="2BBC8F14" w14:textId="77777777" w:rsidR="00571C5E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Цена Контракта и порядок оплаты</w:t>
      </w:r>
    </w:p>
    <w:p w14:paraId="7BC9BE51" w14:textId="77777777" w:rsidR="001B2933" w:rsidRPr="00703932" w:rsidRDefault="001B2933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sz w:val="22"/>
          <w:szCs w:val="22"/>
        </w:rPr>
      </w:pPr>
      <w:r w:rsidRPr="00703932">
        <w:rPr>
          <w:sz w:val="22"/>
          <w:szCs w:val="22"/>
        </w:rPr>
        <w:t>Цена Контракта является твердой и определяется на весь срок исполнения Контракта,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05971148" w14:textId="77777777" w:rsidR="001B2933" w:rsidRPr="00703932" w:rsidRDefault="001B2933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sz w:val="22"/>
          <w:szCs w:val="22"/>
        </w:rPr>
      </w:pPr>
      <w:r w:rsidRPr="00703932">
        <w:rPr>
          <w:sz w:val="22"/>
          <w:szCs w:val="22"/>
        </w:rPr>
        <w:t xml:space="preserve">Цена Контракта составляет _____________ (_____________) рублей 00 копеек, с </w:t>
      </w:r>
      <w:r w:rsidRPr="00703932">
        <w:rPr>
          <w:iCs/>
          <w:sz w:val="22"/>
          <w:szCs w:val="22"/>
        </w:rPr>
        <w:t xml:space="preserve">НДС/без НДС (не облагается на основании главы 26.2 Налогового кодекса </w:t>
      </w:r>
      <w:r w:rsidRPr="00703932">
        <w:rPr>
          <w:sz w:val="22"/>
          <w:szCs w:val="22"/>
        </w:rPr>
        <w:t>Российской Федерации)</w:t>
      </w:r>
    </w:p>
    <w:p w14:paraId="0F7EA158" w14:textId="77777777" w:rsidR="001B2933" w:rsidRPr="00703932" w:rsidRDefault="001B2933" w:rsidP="00703932">
      <w:pPr>
        <w:widowControl w:val="0"/>
        <w:tabs>
          <w:tab w:val="left" w:pos="1260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Контракта, подлежат уплате в бюджеты бюджетной системы Российской Федерации Заказчиком, то сумма, подлежащая уплате Заказчиком по Контракту юридическому лицу или физическому лицу, в том числе зарегистрированному в качестве индивидуального предпринимателя, уменьшается на размер таких налогов, сборов и иных обязательных платежей.</w:t>
      </w:r>
    </w:p>
    <w:p w14:paraId="08006A90" w14:textId="77777777" w:rsidR="001B2933" w:rsidRPr="00703932" w:rsidRDefault="001B2933" w:rsidP="00703932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В общую цену Контракта включены все расходы </w:t>
      </w:r>
      <w:r w:rsidR="0076450A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 w:rsidRPr="00703932">
        <w:rPr>
          <w:sz w:val="22"/>
          <w:szCs w:val="22"/>
        </w:rPr>
        <w:t>другие обязательные платежи</w:t>
      </w:r>
      <w:proofErr w:type="gramEnd"/>
      <w:r w:rsidRPr="00703932">
        <w:rPr>
          <w:sz w:val="22"/>
          <w:szCs w:val="22"/>
        </w:rPr>
        <w:t xml:space="preserve"> и иные расходы, связанные с выполнением работы.</w:t>
      </w:r>
    </w:p>
    <w:p w14:paraId="1304D5A1" w14:textId="77777777" w:rsidR="001B2933" w:rsidRPr="00703932" w:rsidRDefault="001B2933" w:rsidP="0070393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Оплата по Контракту производится в следующем порядке:</w:t>
      </w:r>
    </w:p>
    <w:p w14:paraId="3B84479F" w14:textId="77777777" w:rsidR="001B2933" w:rsidRPr="00703932" w:rsidRDefault="00D8692C" w:rsidP="00703932">
      <w:pPr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2.4.1. </w:t>
      </w:r>
      <w:r w:rsidR="001B2933" w:rsidRPr="00703932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Контракте расчетный счет </w:t>
      </w:r>
      <w:r w:rsidR="0076450A" w:rsidRPr="00703932">
        <w:rPr>
          <w:sz w:val="22"/>
          <w:szCs w:val="22"/>
        </w:rPr>
        <w:t>Исполнителя</w:t>
      </w:r>
      <w:r w:rsidR="001B2933" w:rsidRPr="00703932">
        <w:rPr>
          <w:sz w:val="22"/>
          <w:szCs w:val="22"/>
        </w:rPr>
        <w:t>.</w:t>
      </w:r>
    </w:p>
    <w:p w14:paraId="5CBC7933" w14:textId="77777777" w:rsidR="001B2933" w:rsidRPr="00703932" w:rsidRDefault="001B2933" w:rsidP="00703932">
      <w:pPr>
        <w:widowControl w:val="0"/>
        <w:numPr>
          <w:ilvl w:val="2"/>
          <w:numId w:val="18"/>
        </w:numPr>
        <w:autoSpaceDE w:val="0"/>
        <w:autoSpaceDN w:val="0"/>
        <w:adjustRightInd w:val="0"/>
        <w:ind w:left="0" w:firstLine="710"/>
        <w:jc w:val="both"/>
        <w:rPr>
          <w:sz w:val="22"/>
          <w:szCs w:val="22"/>
        </w:rPr>
      </w:pPr>
      <w:r w:rsidRPr="00703932">
        <w:rPr>
          <w:sz w:val="22"/>
          <w:szCs w:val="22"/>
        </w:rPr>
        <w:lastRenderedPageBreak/>
        <w:t xml:space="preserve">Оплата осуществляется в рублях Российской Федерации за счет средств </w:t>
      </w:r>
      <w:r w:rsidR="00B20FFE" w:rsidRPr="00703932">
        <w:rPr>
          <w:sz w:val="22"/>
          <w:szCs w:val="22"/>
        </w:rPr>
        <w:t>бюджета муниципального образования городской округ город Рубцовск Алтайского края.</w:t>
      </w:r>
    </w:p>
    <w:p w14:paraId="45827C95" w14:textId="77777777" w:rsidR="00CC77B1" w:rsidRPr="00703932" w:rsidRDefault="00CC77B1" w:rsidP="00703932">
      <w:pPr>
        <w:widowControl w:val="0"/>
        <w:autoSpaceDE w:val="0"/>
        <w:autoSpaceDN w:val="0"/>
        <w:adjustRightInd w:val="0"/>
        <w:ind w:left="71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КБК:</w:t>
      </w:r>
      <w:r w:rsidR="000575C7" w:rsidRPr="00703932">
        <w:rPr>
          <w:sz w:val="22"/>
          <w:szCs w:val="22"/>
        </w:rPr>
        <w:t xml:space="preserve"> 303 0412 16</w:t>
      </w:r>
      <w:r w:rsidR="00B62F69" w:rsidRPr="00703932">
        <w:rPr>
          <w:sz w:val="22"/>
          <w:szCs w:val="22"/>
        </w:rPr>
        <w:t>000Р6099 244.</w:t>
      </w:r>
    </w:p>
    <w:p w14:paraId="39F23EEA" w14:textId="77777777" w:rsidR="001B2933" w:rsidRPr="00703932" w:rsidRDefault="001B2933" w:rsidP="00703932">
      <w:pPr>
        <w:widowControl w:val="0"/>
        <w:numPr>
          <w:ilvl w:val="2"/>
          <w:numId w:val="18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3932">
        <w:rPr>
          <w:iCs/>
          <w:sz w:val="22"/>
          <w:szCs w:val="22"/>
        </w:rPr>
        <w:t>Авансовые платежи по Контракту не предусмотрены.</w:t>
      </w:r>
    </w:p>
    <w:p w14:paraId="1D64683C" w14:textId="77777777" w:rsidR="001B2933" w:rsidRPr="00703932" w:rsidRDefault="001B2933" w:rsidP="00703932">
      <w:pPr>
        <w:widowControl w:val="0"/>
        <w:numPr>
          <w:ilvl w:val="2"/>
          <w:numId w:val="18"/>
        </w:numPr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703932">
        <w:rPr>
          <w:sz w:val="22"/>
          <w:szCs w:val="22"/>
        </w:rPr>
        <w:t xml:space="preserve">Оплата выполненной работы (ее результата) осуществляется в срок не более </w:t>
      </w:r>
      <w:r w:rsidR="00062B9C" w:rsidRPr="00703932">
        <w:rPr>
          <w:sz w:val="22"/>
          <w:szCs w:val="22"/>
        </w:rPr>
        <w:t>7</w:t>
      </w:r>
      <w:r w:rsidRPr="00703932">
        <w:rPr>
          <w:sz w:val="22"/>
          <w:szCs w:val="22"/>
        </w:rPr>
        <w:t xml:space="preserve"> (</w:t>
      </w:r>
      <w:r w:rsidR="00062B9C" w:rsidRPr="00703932">
        <w:rPr>
          <w:sz w:val="22"/>
          <w:szCs w:val="22"/>
        </w:rPr>
        <w:t>семи</w:t>
      </w:r>
      <w:r w:rsidRPr="00703932">
        <w:rPr>
          <w:sz w:val="22"/>
          <w:szCs w:val="22"/>
        </w:rPr>
        <w:t>) рабочих дней с даты подписания Сторонами документа(</w:t>
      </w:r>
      <w:proofErr w:type="spellStart"/>
      <w:r w:rsidRPr="00703932">
        <w:rPr>
          <w:sz w:val="22"/>
          <w:szCs w:val="22"/>
        </w:rPr>
        <w:t>ов</w:t>
      </w:r>
      <w:proofErr w:type="spellEnd"/>
      <w:r w:rsidRPr="00703932">
        <w:rPr>
          <w:sz w:val="22"/>
          <w:szCs w:val="22"/>
        </w:rPr>
        <w:t>) о приемке, предусмотренного(</w:t>
      </w:r>
      <w:proofErr w:type="spellStart"/>
      <w:r w:rsidRPr="00703932">
        <w:rPr>
          <w:sz w:val="22"/>
          <w:szCs w:val="22"/>
        </w:rPr>
        <w:t>ых</w:t>
      </w:r>
      <w:proofErr w:type="spellEnd"/>
      <w:r w:rsidRPr="00703932">
        <w:rPr>
          <w:sz w:val="22"/>
          <w:szCs w:val="22"/>
        </w:rPr>
        <w:t>) пунктом 5.2. Контракта.</w:t>
      </w:r>
    </w:p>
    <w:p w14:paraId="2FFF7561" w14:textId="77777777" w:rsidR="001B2933" w:rsidRPr="00703932" w:rsidRDefault="001B2933" w:rsidP="00703932">
      <w:pPr>
        <w:pStyle w:val="a4"/>
        <w:widowControl w:val="0"/>
        <w:numPr>
          <w:ilvl w:val="2"/>
          <w:numId w:val="18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color w:val="000000" w:themeColor="text1"/>
          <w:sz w:val="22"/>
          <w:szCs w:val="22"/>
        </w:rPr>
        <w:t>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646CAD3" w14:textId="77777777" w:rsidR="00711076" w:rsidRPr="00703932" w:rsidRDefault="006878A8" w:rsidP="0070393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2.5.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</w:t>
      </w:r>
      <w:r w:rsidR="00B62F69" w:rsidRPr="00703932">
        <w:rPr>
          <w:sz w:val="22"/>
          <w:szCs w:val="22"/>
        </w:rPr>
        <w:t>выполняемых работ.</w:t>
      </w:r>
    </w:p>
    <w:p w14:paraId="14DFF086" w14:textId="77777777" w:rsidR="006878A8" w:rsidRPr="00703932" w:rsidRDefault="006878A8" w:rsidP="0070393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E1AFF7F" w14:textId="77777777" w:rsidR="00571C5E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Права и обязанности Сторон</w:t>
      </w:r>
    </w:p>
    <w:p w14:paraId="1CC89B88" w14:textId="77777777" w:rsidR="00061214" w:rsidRPr="00703932" w:rsidRDefault="00061214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3.1. Заказчик имеет право:</w:t>
      </w:r>
    </w:p>
    <w:p w14:paraId="57037590" w14:textId="77777777" w:rsidR="00061214" w:rsidRPr="00703932" w:rsidRDefault="00061214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3.1.1. Досрочно принять и оплатить выполненные работы в соответствии с условиями Контракта.</w:t>
      </w:r>
    </w:p>
    <w:p w14:paraId="3AC20841" w14:textId="77777777" w:rsidR="00061214" w:rsidRPr="00703932" w:rsidRDefault="00061214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3.1.2. По согласованию с Исполнителем изменить объем работ в соответствии с условиями Контракта. </w:t>
      </w:r>
    </w:p>
    <w:p w14:paraId="40C37184" w14:textId="77777777" w:rsidR="00061214" w:rsidRPr="00703932" w:rsidRDefault="00061214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3.1.3. Требовать возмещения неустойки и (или) убытков, причиненных по вине Исполнителя.</w:t>
      </w:r>
    </w:p>
    <w:p w14:paraId="24E6AEDE" w14:textId="77777777" w:rsidR="00061214" w:rsidRPr="00703932" w:rsidRDefault="00061214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3.1.4. Проводить экспертизу соответствия качества выполняемых работ требованиям, установленным Контрактом, своими силами или путем привлечения экспертов, экспертных организаций.</w:t>
      </w:r>
    </w:p>
    <w:p w14:paraId="40CF534A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3.1.5. Осуществлять контроль за выполнением работ по настоящему Контракту, не вмешиваясь в область компетенции Исполнителя.</w:t>
      </w:r>
    </w:p>
    <w:p w14:paraId="6CBB1326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703932">
        <w:rPr>
          <w:sz w:val="22"/>
          <w:szCs w:val="22"/>
        </w:rPr>
        <w:t>обеспечении работ</w:t>
      </w:r>
      <w:r w:rsidRPr="00703932">
        <w:rPr>
          <w:color w:val="000000"/>
          <w:sz w:val="22"/>
          <w:szCs w:val="22"/>
        </w:rPr>
        <w:t>, указанных в п. 1.1 настоящего Контракта.</w:t>
      </w:r>
    </w:p>
    <w:p w14:paraId="5FDA8DC4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3.1.7. Требовать от Исполнителя сохранность, конфиденциальность любой информации, связанной с выполнением работ по настоящему Контракту.</w:t>
      </w:r>
    </w:p>
    <w:p w14:paraId="5E7D86DF" w14:textId="77777777" w:rsidR="00061214" w:rsidRPr="00703932" w:rsidRDefault="00061214" w:rsidP="00703932">
      <w:pPr>
        <w:tabs>
          <w:tab w:val="left" w:pos="1418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3.1.8. Осуществлять иные права, предусмотренные Контрактом и (или) законодательством Российской Федерации.</w:t>
      </w:r>
    </w:p>
    <w:p w14:paraId="10ABFDB8" w14:textId="77777777" w:rsidR="00061214" w:rsidRPr="00703932" w:rsidRDefault="0077699C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3.2. </w:t>
      </w:r>
      <w:r w:rsidR="00061214" w:rsidRPr="00703932">
        <w:rPr>
          <w:sz w:val="22"/>
          <w:szCs w:val="22"/>
        </w:rPr>
        <w:t>Заказчик обязан:</w:t>
      </w:r>
    </w:p>
    <w:p w14:paraId="3131341E" w14:textId="77777777" w:rsidR="00061214" w:rsidRPr="00703932" w:rsidRDefault="0077699C" w:rsidP="00703932">
      <w:pPr>
        <w:tabs>
          <w:tab w:val="left" w:pos="993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3.2.1. </w:t>
      </w:r>
      <w:r w:rsidR="00061214" w:rsidRPr="00703932">
        <w:rPr>
          <w:sz w:val="22"/>
          <w:szCs w:val="22"/>
        </w:rPr>
        <w:t>Обеспечить приемку выполненных по Контракту работ по объему и качеству.</w:t>
      </w:r>
    </w:p>
    <w:p w14:paraId="47A9262F" w14:textId="77777777" w:rsidR="00061214" w:rsidRPr="00703932" w:rsidRDefault="0077699C" w:rsidP="00703932">
      <w:pPr>
        <w:tabs>
          <w:tab w:val="left" w:pos="1134"/>
        </w:tabs>
        <w:autoSpaceDN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3.2.2. </w:t>
      </w:r>
      <w:r w:rsidR="00061214" w:rsidRPr="00703932">
        <w:rPr>
          <w:sz w:val="22"/>
          <w:szCs w:val="22"/>
        </w:rPr>
        <w:t>Оплатить работы в порядке, предусмотренном Контрактом.</w:t>
      </w:r>
    </w:p>
    <w:p w14:paraId="3F2AB742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3.2.3. Своевременно обеспечить </w:t>
      </w:r>
      <w:r w:rsidRPr="00703932">
        <w:rPr>
          <w:sz w:val="22"/>
          <w:szCs w:val="22"/>
        </w:rPr>
        <w:t>Исполнителя</w:t>
      </w:r>
      <w:r w:rsidRPr="00703932">
        <w:rPr>
          <w:color w:val="000000"/>
          <w:sz w:val="22"/>
          <w:szCs w:val="22"/>
        </w:rPr>
        <w:t xml:space="preserve"> всей необходимой информацией для выполнения работ, предоставить 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выполнения работ, а также включая личное ознакомление </w:t>
      </w:r>
      <w:r w:rsidRPr="00703932">
        <w:rPr>
          <w:sz w:val="22"/>
          <w:szCs w:val="22"/>
        </w:rPr>
        <w:t>Исполнителя</w:t>
      </w:r>
      <w:r w:rsidRPr="00703932">
        <w:rPr>
          <w:color w:val="000000"/>
          <w:sz w:val="22"/>
          <w:szCs w:val="22"/>
        </w:rPr>
        <w:t xml:space="preserve"> с объектами недвижимости. </w:t>
      </w:r>
    </w:p>
    <w:p w14:paraId="64C5452D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3.2.4. Не оказывать на </w:t>
      </w:r>
      <w:r w:rsidRPr="00703932">
        <w:rPr>
          <w:sz w:val="22"/>
          <w:szCs w:val="22"/>
        </w:rPr>
        <w:t>Исполнителя</w:t>
      </w:r>
      <w:r w:rsidRPr="00703932">
        <w:rPr>
          <w:color w:val="000000"/>
          <w:sz w:val="22"/>
          <w:szCs w:val="22"/>
        </w:rPr>
        <w:t xml:space="preserve"> давление в любой форме с целью изменения им результатов выполненных работ. </w:t>
      </w:r>
    </w:p>
    <w:p w14:paraId="7EFBC641" w14:textId="77777777" w:rsidR="00D42225" w:rsidRPr="00703932" w:rsidRDefault="00D42225" w:rsidP="00703932">
      <w:pPr>
        <w:tabs>
          <w:tab w:val="left" w:pos="1418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3.2.5.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приемке, в том числе корректировочных документов к ним, в процессе исполнения Контракта.</w:t>
      </w:r>
    </w:p>
    <w:p w14:paraId="1BF1B5EF" w14:textId="77777777" w:rsidR="00061214" w:rsidRPr="00703932" w:rsidRDefault="00061214" w:rsidP="00703932">
      <w:pPr>
        <w:tabs>
          <w:tab w:val="left" w:pos="1418"/>
        </w:tabs>
        <w:autoSpaceDE w:val="0"/>
        <w:autoSpaceDN w:val="0"/>
        <w:adjustRightInd w:val="0"/>
        <w:ind w:firstLine="700"/>
        <w:rPr>
          <w:sz w:val="22"/>
          <w:szCs w:val="22"/>
        </w:rPr>
      </w:pPr>
      <w:r w:rsidRPr="00703932">
        <w:rPr>
          <w:sz w:val="22"/>
          <w:szCs w:val="22"/>
        </w:rPr>
        <w:t>3.2.</w:t>
      </w:r>
      <w:r w:rsidR="00D42225" w:rsidRPr="00703932">
        <w:rPr>
          <w:sz w:val="22"/>
          <w:szCs w:val="22"/>
        </w:rPr>
        <w:t>6</w:t>
      </w:r>
      <w:r w:rsidRPr="00703932">
        <w:rPr>
          <w:sz w:val="22"/>
          <w:szCs w:val="22"/>
        </w:rPr>
        <w:t xml:space="preserve">. Выполнять иные обязанности, предусмотренные Контрактом.  </w:t>
      </w:r>
    </w:p>
    <w:p w14:paraId="22DD514A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3.3. Исполнитель вправе: </w:t>
      </w:r>
    </w:p>
    <w:p w14:paraId="1F8457F4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sz w:val="22"/>
          <w:szCs w:val="22"/>
        </w:rPr>
        <w:t>3.3.1.</w:t>
      </w:r>
      <w:r w:rsidRPr="00703932">
        <w:rPr>
          <w:color w:val="000000"/>
          <w:sz w:val="22"/>
          <w:szCs w:val="22"/>
        </w:rPr>
        <w:t xml:space="preserve"> При </w:t>
      </w:r>
      <w:r w:rsidRPr="00703932">
        <w:rPr>
          <w:bCs/>
          <w:color w:val="000000"/>
          <w:sz w:val="22"/>
          <w:szCs w:val="22"/>
        </w:rPr>
        <w:t xml:space="preserve">выполнении работ </w:t>
      </w:r>
      <w:r w:rsidRPr="00703932">
        <w:rPr>
          <w:color w:val="000000"/>
          <w:sz w:val="22"/>
          <w:szCs w:val="22"/>
        </w:rPr>
        <w:t>руководствоваться требованиями действующего законодательства РФ.</w:t>
      </w:r>
    </w:p>
    <w:p w14:paraId="332EFDD7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3.3.2. Требовать от Заказчика обеспечения доступа в полном объёме к документации, необходимой для выполнения работ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2CCCDE8C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3.3.3. Получать от Заказчика разъяснения и дополнительные сведения, необходимые для выполнения работ.</w:t>
      </w:r>
    </w:p>
    <w:p w14:paraId="4A82789A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lastRenderedPageBreak/>
        <w:t>3.3.4. Запрашивать в письменной или устной форме у третьих лиц информацию, необходимую для выполнения работ.</w:t>
      </w:r>
    </w:p>
    <w:p w14:paraId="0A597A53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25B6757B" w14:textId="77777777" w:rsidR="00061214" w:rsidRPr="00703932" w:rsidRDefault="00061214" w:rsidP="00703932">
      <w:pPr>
        <w:tabs>
          <w:tab w:val="left" w:pos="1418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3.3.5. Требовать приемки и оплаты работ в объеме, порядке, сроки и на условиях, предусмотренных Контрактом.</w:t>
      </w:r>
    </w:p>
    <w:p w14:paraId="63C5B36B" w14:textId="77777777" w:rsidR="00061214" w:rsidRPr="00703932" w:rsidRDefault="00061214" w:rsidP="00703932">
      <w:pPr>
        <w:tabs>
          <w:tab w:val="left" w:pos="1418"/>
        </w:tabs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3.3.6. По согласованию с Заказчиком досрочно </w:t>
      </w:r>
      <w:r w:rsidRPr="00703932">
        <w:rPr>
          <w:color w:val="000000"/>
          <w:sz w:val="22"/>
          <w:szCs w:val="22"/>
        </w:rPr>
        <w:t>выполнить работы</w:t>
      </w:r>
      <w:r w:rsidRPr="00703932">
        <w:rPr>
          <w:sz w:val="22"/>
          <w:szCs w:val="22"/>
        </w:rPr>
        <w:t xml:space="preserve">. </w:t>
      </w:r>
    </w:p>
    <w:p w14:paraId="3280F181" w14:textId="77777777" w:rsidR="00061214" w:rsidRPr="00703932" w:rsidRDefault="00061214" w:rsidP="00703932">
      <w:pPr>
        <w:tabs>
          <w:tab w:val="left" w:pos="1418"/>
        </w:tabs>
        <w:autoSpaceDE w:val="0"/>
        <w:autoSpaceDN w:val="0"/>
        <w:adjustRightInd w:val="0"/>
        <w:ind w:firstLine="700"/>
        <w:rPr>
          <w:sz w:val="22"/>
          <w:szCs w:val="22"/>
        </w:rPr>
      </w:pPr>
      <w:r w:rsidRPr="00703932">
        <w:rPr>
          <w:sz w:val="22"/>
          <w:szCs w:val="22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BDAF58" w14:textId="77777777" w:rsidR="00061214" w:rsidRPr="00703932" w:rsidRDefault="00061214" w:rsidP="00703932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  <w:sz w:val="22"/>
          <w:szCs w:val="22"/>
        </w:rPr>
      </w:pPr>
      <w:r w:rsidRPr="00703932">
        <w:rPr>
          <w:bCs/>
          <w:color w:val="000000"/>
          <w:sz w:val="22"/>
          <w:szCs w:val="22"/>
        </w:rPr>
        <w:t>3.4. Исполнитель обязан:</w:t>
      </w:r>
    </w:p>
    <w:p w14:paraId="62FC6F66" w14:textId="77777777" w:rsidR="00061214" w:rsidRPr="00703932" w:rsidRDefault="00061214" w:rsidP="00703932">
      <w:pPr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3.4.1. Выполнить работы в сроки, предусмотренные Контрактом.</w:t>
      </w:r>
    </w:p>
    <w:p w14:paraId="094A913F" w14:textId="77777777" w:rsidR="00061214" w:rsidRPr="00703932" w:rsidRDefault="00061214" w:rsidP="00703932">
      <w:pPr>
        <w:ind w:firstLine="700"/>
        <w:jc w:val="both"/>
        <w:rPr>
          <w:color w:val="000000"/>
          <w:sz w:val="22"/>
          <w:szCs w:val="22"/>
        </w:rPr>
      </w:pPr>
      <w:r w:rsidRPr="00703932">
        <w:rPr>
          <w:sz w:val="22"/>
          <w:szCs w:val="22"/>
        </w:rPr>
        <w:t>3.4.2. Выполнить работы, установленные пунктом 1.1 настоящего Контракта, в</w:t>
      </w:r>
      <w:r w:rsidRPr="00703932">
        <w:rPr>
          <w:color w:val="000000"/>
          <w:sz w:val="22"/>
          <w:szCs w:val="22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выполнения работ, в том числе и от третьих лиц, отразить это в своём заключении.</w:t>
      </w:r>
    </w:p>
    <w:p w14:paraId="0CB2D4AA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процесс, поставив об этом в известность Заказчика в письменной форме в трёхдневный срок после приостановления выполнения работ. В этом случае Стороны обязаны в десятидневный срок рассмотреть вопрос о целесообразности и направлениях продолжения выполнения работ.</w:t>
      </w:r>
    </w:p>
    <w:p w14:paraId="439528C4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3.4.3.  </w:t>
      </w:r>
      <w:r w:rsidRPr="00703932">
        <w:rPr>
          <w:sz w:val="22"/>
          <w:szCs w:val="22"/>
        </w:rPr>
        <w:t>При завершении работ Исполнитель передаёт Заказчику комплекты документов, предусмотренные Техническим заданием (Приложение № 1) в установленный пунктом 4.1 настоящего Контракта срок.</w:t>
      </w:r>
    </w:p>
    <w:p w14:paraId="4C49CB15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color w:val="000000"/>
          <w:sz w:val="22"/>
          <w:szCs w:val="22"/>
        </w:rPr>
        <w:t>3.4.4.  По заданию Заказчика провести экспертизу выполненных работ</w:t>
      </w:r>
      <w:r w:rsidRPr="00703932">
        <w:rPr>
          <w:sz w:val="22"/>
          <w:szCs w:val="22"/>
        </w:rPr>
        <w:t xml:space="preserve"> и представить Заказчику заключение без отнесения затрат на Заказчика.</w:t>
      </w:r>
    </w:p>
    <w:p w14:paraId="4600C357" w14:textId="77777777" w:rsidR="00061214" w:rsidRPr="00703932" w:rsidRDefault="00061214" w:rsidP="00703932">
      <w:pPr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2652AADC" w14:textId="77777777" w:rsidR="00061214" w:rsidRPr="00703932" w:rsidRDefault="00061214" w:rsidP="00703932">
      <w:pPr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3.4.6. Соблюдать конфиденциальность при выполнении работ.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</w:t>
      </w:r>
      <w:proofErr w:type="gramStart"/>
      <w:r w:rsidRPr="00703932">
        <w:rPr>
          <w:sz w:val="22"/>
          <w:szCs w:val="22"/>
        </w:rPr>
        <w:t>:</w:t>
      </w:r>
      <w:proofErr w:type="gramEnd"/>
      <w:r w:rsidRPr="00703932">
        <w:rPr>
          <w:sz w:val="22"/>
          <w:szCs w:val="22"/>
        </w:rPr>
        <w:t xml:space="preserve"> информация может быть использована только Заказчиком для цели, заявленной в настоящем Контракте.</w:t>
      </w:r>
    </w:p>
    <w:p w14:paraId="4C7193FC" w14:textId="77777777" w:rsidR="00061214" w:rsidRPr="00703932" w:rsidRDefault="00061214" w:rsidP="00703932">
      <w:pPr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3C471120" w14:textId="77777777" w:rsidR="00061214" w:rsidRPr="00703932" w:rsidRDefault="00061214" w:rsidP="00703932">
      <w:pPr>
        <w:tabs>
          <w:tab w:val="left" w:pos="1418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0D68C5A8" w14:textId="77777777" w:rsidR="00711076" w:rsidRPr="00703932" w:rsidRDefault="00711076" w:rsidP="00703932">
      <w:pPr>
        <w:tabs>
          <w:tab w:val="left" w:pos="1418"/>
        </w:tabs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3.4.9. По согласованию с Заказчиком, в соответствии с регламентом ЕИС, формировать документы о приемке, в том числе корректировочные документы к ним, в электронной форме и подписывать их электронной подписью.</w:t>
      </w:r>
    </w:p>
    <w:p w14:paraId="07736705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sz w:val="22"/>
          <w:szCs w:val="22"/>
        </w:rPr>
        <w:t>3.4.</w:t>
      </w:r>
      <w:r w:rsidR="00711076" w:rsidRPr="00703932">
        <w:rPr>
          <w:sz w:val="22"/>
          <w:szCs w:val="22"/>
        </w:rPr>
        <w:t>10</w:t>
      </w:r>
      <w:r w:rsidRPr="00703932">
        <w:rPr>
          <w:sz w:val="22"/>
          <w:szCs w:val="22"/>
        </w:rPr>
        <w:t xml:space="preserve">. </w:t>
      </w:r>
      <w:r w:rsidRPr="00703932">
        <w:rPr>
          <w:color w:val="000000"/>
          <w:sz w:val="22"/>
          <w:szCs w:val="22"/>
        </w:rPr>
        <w:t xml:space="preserve">Обеспечить сохранность документов, получаемых от Заказчика и третьих лиц в ходе выполнения работ. </w:t>
      </w:r>
    </w:p>
    <w:p w14:paraId="7143EC00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3.4.1</w:t>
      </w:r>
      <w:r w:rsidR="00711076" w:rsidRPr="00703932">
        <w:rPr>
          <w:color w:val="000000"/>
          <w:sz w:val="22"/>
          <w:szCs w:val="22"/>
        </w:rPr>
        <w:t>1</w:t>
      </w:r>
      <w:r w:rsidRPr="00703932">
        <w:rPr>
          <w:color w:val="000000"/>
          <w:sz w:val="22"/>
          <w:szCs w:val="22"/>
        </w:rPr>
        <w:t>. Хранить копии комплектов документов в течение трёх лет с момента вступления в силу настоящего Контракта.</w:t>
      </w:r>
    </w:p>
    <w:p w14:paraId="55C1BD40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>3.4.1</w:t>
      </w:r>
      <w:r w:rsidR="00711076" w:rsidRPr="00703932">
        <w:rPr>
          <w:color w:val="000000"/>
          <w:sz w:val="22"/>
          <w:szCs w:val="22"/>
        </w:rPr>
        <w:t>2</w:t>
      </w:r>
      <w:r w:rsidRPr="00703932">
        <w:rPr>
          <w:color w:val="000000"/>
          <w:sz w:val="22"/>
          <w:szCs w:val="22"/>
        </w:rPr>
        <w:t xml:space="preserve">. Сообщить Заказчику о невозможности своего участия в выполнении работ вследствие возникновения обстоятельств, препятствующих проведению </w:t>
      </w:r>
      <w:r w:rsidR="00D42225" w:rsidRPr="00703932">
        <w:rPr>
          <w:color w:val="000000"/>
          <w:sz w:val="22"/>
          <w:szCs w:val="22"/>
        </w:rPr>
        <w:t>работ</w:t>
      </w:r>
      <w:r w:rsidRPr="00703932">
        <w:rPr>
          <w:color w:val="000000"/>
          <w:sz w:val="22"/>
          <w:szCs w:val="22"/>
        </w:rPr>
        <w:t xml:space="preserve">.                                                                                                       </w:t>
      </w:r>
    </w:p>
    <w:p w14:paraId="048626D5" w14:textId="77777777" w:rsidR="00061214" w:rsidRPr="00703932" w:rsidRDefault="00061214" w:rsidP="00703932">
      <w:pPr>
        <w:autoSpaceDE w:val="0"/>
        <w:autoSpaceDN w:val="0"/>
        <w:adjustRightInd w:val="0"/>
        <w:ind w:firstLine="700"/>
        <w:jc w:val="both"/>
        <w:rPr>
          <w:iCs/>
          <w:sz w:val="22"/>
          <w:szCs w:val="22"/>
        </w:rPr>
      </w:pPr>
      <w:r w:rsidRPr="00703932">
        <w:rPr>
          <w:color w:val="000000"/>
          <w:sz w:val="22"/>
          <w:szCs w:val="22"/>
        </w:rPr>
        <w:t>3.4.1</w:t>
      </w:r>
      <w:r w:rsidR="00711076" w:rsidRPr="00703932">
        <w:rPr>
          <w:color w:val="000000"/>
          <w:sz w:val="22"/>
          <w:szCs w:val="22"/>
        </w:rPr>
        <w:t>3</w:t>
      </w:r>
      <w:r w:rsidRPr="00703932">
        <w:rPr>
          <w:color w:val="000000"/>
          <w:sz w:val="22"/>
          <w:szCs w:val="22"/>
        </w:rPr>
        <w:t xml:space="preserve">.  В случаях, предусмотренных законодательством Российской Федерации, предоставлять копии </w:t>
      </w:r>
      <w:r w:rsidRPr="00703932">
        <w:rPr>
          <w:sz w:val="22"/>
          <w:szCs w:val="22"/>
        </w:rPr>
        <w:t>комплектов документов</w:t>
      </w:r>
      <w:r w:rsidRPr="00703932">
        <w:rPr>
          <w:color w:val="000000"/>
          <w:sz w:val="22"/>
          <w:szCs w:val="22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98C600B" w14:textId="60851653" w:rsidR="00061214" w:rsidRDefault="00061214" w:rsidP="00703932">
      <w:pPr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3.4.1</w:t>
      </w:r>
      <w:r w:rsidR="00711076" w:rsidRPr="00703932">
        <w:rPr>
          <w:sz w:val="22"/>
          <w:szCs w:val="22"/>
        </w:rPr>
        <w:t>4</w:t>
      </w:r>
      <w:r w:rsidRPr="00703932">
        <w:rPr>
          <w:sz w:val="22"/>
          <w:szCs w:val="22"/>
        </w:rPr>
        <w:t xml:space="preserve">.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работ, изменения способа </w:t>
      </w:r>
      <w:r w:rsidRPr="00703932">
        <w:rPr>
          <w:color w:val="000000"/>
          <w:sz w:val="22"/>
          <w:szCs w:val="22"/>
        </w:rPr>
        <w:t>выполнения работ</w:t>
      </w:r>
      <w:r w:rsidRPr="00703932">
        <w:rPr>
          <w:sz w:val="22"/>
          <w:szCs w:val="22"/>
        </w:rPr>
        <w:t xml:space="preserve"> при отсутствии соответствующих согласований с Заказчиком.</w:t>
      </w:r>
    </w:p>
    <w:p w14:paraId="6CB66A4E" w14:textId="6B1F8DD0" w:rsidR="00D470E6" w:rsidRPr="00703932" w:rsidRDefault="00D470E6" w:rsidP="00703932">
      <w:pPr>
        <w:ind w:firstLine="700"/>
        <w:jc w:val="both"/>
        <w:rPr>
          <w:sz w:val="22"/>
          <w:szCs w:val="22"/>
        </w:rPr>
      </w:pPr>
      <w:r w:rsidRPr="00D470E6">
        <w:rPr>
          <w:sz w:val="22"/>
          <w:szCs w:val="22"/>
        </w:rPr>
        <w:t>3.4.</w:t>
      </w:r>
      <w:r>
        <w:rPr>
          <w:sz w:val="22"/>
          <w:szCs w:val="22"/>
        </w:rPr>
        <w:t>15</w:t>
      </w:r>
      <w:r w:rsidRPr="00D470E6">
        <w:rPr>
          <w:sz w:val="22"/>
          <w:szCs w:val="22"/>
        </w:rPr>
        <w:t>.</w:t>
      </w:r>
      <w:r w:rsidRPr="00D470E6">
        <w:rPr>
          <w:sz w:val="22"/>
          <w:szCs w:val="22"/>
        </w:rPr>
        <w:tab/>
      </w:r>
      <w:r>
        <w:rPr>
          <w:sz w:val="22"/>
          <w:szCs w:val="22"/>
        </w:rPr>
        <w:t>Нести</w:t>
      </w:r>
      <w:r w:rsidRPr="00D470E6">
        <w:rPr>
          <w:sz w:val="22"/>
          <w:szCs w:val="22"/>
        </w:rPr>
        <w:t xml:space="preserve"> ответственность за ущерб, причиненный в ходе исполнения Контракта третьим лицам.</w:t>
      </w:r>
    </w:p>
    <w:p w14:paraId="094D5559" w14:textId="7C04C8A8" w:rsidR="00061214" w:rsidRPr="00703932" w:rsidRDefault="00061214" w:rsidP="00703932">
      <w:pPr>
        <w:ind w:firstLine="70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3.4.1</w:t>
      </w:r>
      <w:r w:rsidR="00D470E6">
        <w:rPr>
          <w:sz w:val="22"/>
          <w:szCs w:val="22"/>
        </w:rPr>
        <w:t>6</w:t>
      </w:r>
      <w:r w:rsidRPr="00703932">
        <w:rPr>
          <w:sz w:val="22"/>
          <w:szCs w:val="22"/>
        </w:rPr>
        <w:t>. Выполнять иные обязанности, предусмотренные Контрактом.</w:t>
      </w:r>
    </w:p>
    <w:p w14:paraId="76CFF884" w14:textId="77777777" w:rsidR="00061214" w:rsidRPr="00703932" w:rsidRDefault="00061214" w:rsidP="00703932">
      <w:pPr>
        <w:rPr>
          <w:sz w:val="22"/>
          <w:szCs w:val="22"/>
        </w:rPr>
      </w:pPr>
    </w:p>
    <w:p w14:paraId="237DE135" w14:textId="77777777" w:rsidR="00C7600B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Сроки выполнения работы по Контракту</w:t>
      </w:r>
    </w:p>
    <w:p w14:paraId="2F356E78" w14:textId="77777777" w:rsidR="001B2933" w:rsidRPr="00703932" w:rsidRDefault="00235440" w:rsidP="00703932">
      <w:pPr>
        <w:pStyle w:val="a6"/>
        <w:numPr>
          <w:ilvl w:val="1"/>
          <w:numId w:val="7"/>
        </w:numPr>
        <w:tabs>
          <w:tab w:val="left" w:pos="709"/>
          <w:tab w:val="left" w:pos="1418"/>
        </w:tabs>
        <w:spacing w:after="0" w:line="240" w:lineRule="auto"/>
        <w:ind w:left="0" w:firstLine="709"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>Исполнитель</w:t>
      </w:r>
      <w:r w:rsidR="001B2933" w:rsidRPr="00703932">
        <w:rPr>
          <w:sz w:val="22"/>
          <w:szCs w:val="22"/>
        </w:rPr>
        <w:t xml:space="preserve"> приступает к выполнению работы со дня подписания Контракта и </w:t>
      </w:r>
      <w:r w:rsidR="00A85427" w:rsidRPr="00703932">
        <w:rPr>
          <w:sz w:val="22"/>
          <w:szCs w:val="22"/>
        </w:rPr>
        <w:t xml:space="preserve">выполняет их </w:t>
      </w:r>
      <w:r w:rsidR="000575C7" w:rsidRPr="00703932">
        <w:rPr>
          <w:sz w:val="22"/>
          <w:szCs w:val="22"/>
        </w:rPr>
        <w:t>по 1</w:t>
      </w:r>
      <w:r w:rsidR="00737D78">
        <w:rPr>
          <w:sz w:val="22"/>
          <w:szCs w:val="22"/>
        </w:rPr>
        <w:t>1</w:t>
      </w:r>
      <w:r w:rsidR="000575C7" w:rsidRPr="00703932">
        <w:rPr>
          <w:sz w:val="22"/>
          <w:szCs w:val="22"/>
        </w:rPr>
        <w:t>.12.202</w:t>
      </w:r>
      <w:r w:rsidR="00737D78">
        <w:rPr>
          <w:sz w:val="22"/>
          <w:szCs w:val="22"/>
        </w:rPr>
        <w:t>6</w:t>
      </w:r>
      <w:r w:rsidR="00780E58" w:rsidRPr="00703932">
        <w:rPr>
          <w:sz w:val="22"/>
          <w:szCs w:val="22"/>
        </w:rPr>
        <w:t xml:space="preserve"> с учетом времени, необходимого для государственной регистрации документов, полученных в результате выполнения работ.</w:t>
      </w:r>
    </w:p>
    <w:p w14:paraId="2FDBBE9F" w14:textId="77777777" w:rsidR="001B2933" w:rsidRPr="00703932" w:rsidRDefault="004C56B7" w:rsidP="00703932">
      <w:pPr>
        <w:pStyle w:val="a6"/>
        <w:numPr>
          <w:ilvl w:val="1"/>
          <w:numId w:val="7"/>
        </w:numPr>
        <w:tabs>
          <w:tab w:val="left" w:pos="709"/>
          <w:tab w:val="left" w:pos="1418"/>
        </w:tabs>
        <w:spacing w:after="0" w:line="240" w:lineRule="auto"/>
        <w:ind w:left="0" w:firstLine="709"/>
        <w:rPr>
          <w:color w:val="000000"/>
          <w:kern w:val="16"/>
          <w:sz w:val="22"/>
          <w:szCs w:val="22"/>
        </w:rPr>
      </w:pPr>
      <w:r w:rsidRPr="00703932">
        <w:rPr>
          <w:sz w:val="22"/>
          <w:szCs w:val="22"/>
        </w:rPr>
        <w:t>Исполнитель</w:t>
      </w:r>
      <w:r w:rsidR="001B2933" w:rsidRPr="00703932">
        <w:rPr>
          <w:sz w:val="22"/>
          <w:szCs w:val="22"/>
        </w:rPr>
        <w:t xml:space="preserve"> по согласованию с Заказчиком может досрочно сдать выполненную работу. Заказчик вправе досрочно принять и оплатить такую работу в соответствии с условиями Контракта.</w:t>
      </w:r>
    </w:p>
    <w:p w14:paraId="1C2CA91D" w14:textId="77777777" w:rsidR="00711076" w:rsidRPr="00703932" w:rsidRDefault="00711076" w:rsidP="00703932">
      <w:pPr>
        <w:pStyle w:val="a6"/>
        <w:tabs>
          <w:tab w:val="left" w:pos="709"/>
          <w:tab w:val="left" w:pos="1418"/>
        </w:tabs>
        <w:spacing w:after="0" w:line="240" w:lineRule="auto"/>
        <w:ind w:left="709" w:firstLine="0"/>
        <w:rPr>
          <w:color w:val="000000"/>
          <w:kern w:val="16"/>
          <w:sz w:val="22"/>
          <w:szCs w:val="22"/>
        </w:rPr>
      </w:pPr>
    </w:p>
    <w:p w14:paraId="78607EB8" w14:textId="77777777" w:rsidR="00C7600B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Порядок сдачи и приемки работы</w:t>
      </w:r>
    </w:p>
    <w:p w14:paraId="28EA5A19" w14:textId="77777777" w:rsidR="001B2933" w:rsidRPr="00703932" w:rsidRDefault="001B2933" w:rsidP="00703932">
      <w:pPr>
        <w:pStyle w:val="a4"/>
        <w:numPr>
          <w:ilvl w:val="1"/>
          <w:numId w:val="6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Приемка результата работы на соответствие требованиям, установленным в Контракте, осуществляется за </w:t>
      </w:r>
      <w:r w:rsidRPr="00703932">
        <w:rPr>
          <w:sz w:val="22"/>
          <w:szCs w:val="22"/>
        </w:rPr>
        <w:t xml:space="preserve">весь предусмотренный Контрактом объем </w:t>
      </w:r>
      <w:r w:rsidRPr="00703932">
        <w:rPr>
          <w:color w:val="000000"/>
          <w:sz w:val="22"/>
          <w:szCs w:val="22"/>
        </w:rPr>
        <w:t>работы.</w:t>
      </w:r>
    </w:p>
    <w:p w14:paraId="418F314C" w14:textId="3B0F3F90" w:rsidR="00CA2FC8" w:rsidRPr="00703932" w:rsidRDefault="002F504F" w:rsidP="00703932">
      <w:pPr>
        <w:pStyle w:val="a4"/>
        <w:numPr>
          <w:ilvl w:val="1"/>
          <w:numId w:val="6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Исполнитель </w:t>
      </w:r>
      <w:r w:rsidR="000575C7" w:rsidRPr="00703932">
        <w:rPr>
          <w:sz w:val="22"/>
          <w:szCs w:val="22"/>
        </w:rPr>
        <w:t>не позднее</w:t>
      </w:r>
      <w:r w:rsidRPr="00703932">
        <w:rPr>
          <w:sz w:val="22"/>
          <w:szCs w:val="22"/>
        </w:rPr>
        <w:t xml:space="preserve"> одного рабочего дня после выполнения работ </w:t>
      </w:r>
      <w:r w:rsidR="00737D78">
        <w:rPr>
          <w:sz w:val="22"/>
          <w:szCs w:val="22"/>
        </w:rPr>
        <w:t>уведомляет</w:t>
      </w:r>
      <w:r w:rsidR="000575C7" w:rsidRPr="00703932">
        <w:rPr>
          <w:sz w:val="22"/>
          <w:szCs w:val="22"/>
        </w:rPr>
        <w:t xml:space="preserve"> Заказчика о готовности работ к сдаче и направляет документ о приемке, составленный по форме, с учетом положений пункта 5.</w:t>
      </w:r>
      <w:r w:rsidR="00B32354">
        <w:rPr>
          <w:sz w:val="22"/>
          <w:szCs w:val="22"/>
        </w:rPr>
        <w:t>8</w:t>
      </w:r>
      <w:r w:rsidR="000575C7" w:rsidRPr="00703932">
        <w:rPr>
          <w:sz w:val="22"/>
          <w:szCs w:val="22"/>
        </w:rPr>
        <w:t xml:space="preserve"> Контракта. В случае неисполнения Исполнителем указанной обязанности Заказчик вправе приостановить приемку работ</w:t>
      </w:r>
      <w:r w:rsidR="00CA2FC8" w:rsidRPr="00703932">
        <w:rPr>
          <w:sz w:val="22"/>
          <w:szCs w:val="22"/>
        </w:rPr>
        <w:t xml:space="preserve">. </w:t>
      </w:r>
    </w:p>
    <w:p w14:paraId="2D62FDA3" w14:textId="77777777" w:rsidR="001B2933" w:rsidRPr="00703932" w:rsidRDefault="001B2933" w:rsidP="00703932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i/>
          <w:sz w:val="22"/>
          <w:szCs w:val="22"/>
        </w:rPr>
      </w:pPr>
      <w:r w:rsidRPr="00703932">
        <w:rPr>
          <w:sz w:val="22"/>
          <w:szCs w:val="22"/>
        </w:rPr>
        <w:t xml:space="preserve">Приемка Заказчиком выполненной работы, включая проведение экспертизы результатов, предусмотренных Контрактом, в части их соответствия условиям Контракта осуществляется в течение </w:t>
      </w:r>
      <w:r w:rsidR="000B1B76" w:rsidRPr="00703932">
        <w:rPr>
          <w:sz w:val="22"/>
          <w:szCs w:val="22"/>
        </w:rPr>
        <w:t>5</w:t>
      </w:r>
      <w:r w:rsidRPr="00703932">
        <w:rPr>
          <w:sz w:val="22"/>
          <w:szCs w:val="22"/>
        </w:rPr>
        <w:t xml:space="preserve"> (</w:t>
      </w:r>
      <w:r w:rsidR="000B1B76" w:rsidRPr="00703932">
        <w:rPr>
          <w:sz w:val="22"/>
          <w:szCs w:val="22"/>
        </w:rPr>
        <w:t>пяти</w:t>
      </w:r>
      <w:r w:rsidRPr="00703932">
        <w:rPr>
          <w:sz w:val="22"/>
          <w:szCs w:val="22"/>
        </w:rPr>
        <w:t xml:space="preserve">) рабочих дней со дня поступления от </w:t>
      </w:r>
      <w:r w:rsidR="00F22C51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 извещения (уведомл</w:t>
      </w:r>
      <w:r w:rsidRPr="00703932">
        <w:rPr>
          <w:color w:val="000000" w:themeColor="text1"/>
          <w:sz w:val="22"/>
          <w:szCs w:val="22"/>
        </w:rPr>
        <w:t>ения)</w:t>
      </w:r>
      <w:r w:rsidR="008B2C18" w:rsidRPr="00703932">
        <w:rPr>
          <w:color w:val="000000" w:themeColor="text1"/>
          <w:sz w:val="22"/>
          <w:szCs w:val="22"/>
        </w:rPr>
        <w:t>,</w:t>
      </w:r>
      <w:r w:rsidRPr="00703932">
        <w:rPr>
          <w:color w:val="000000" w:themeColor="text1"/>
          <w:sz w:val="22"/>
          <w:szCs w:val="22"/>
        </w:rPr>
        <w:t xml:space="preserve"> </w:t>
      </w:r>
      <w:r w:rsidRPr="00703932">
        <w:rPr>
          <w:sz w:val="22"/>
          <w:szCs w:val="22"/>
        </w:rPr>
        <w:t>документа(</w:t>
      </w:r>
      <w:proofErr w:type="spellStart"/>
      <w:r w:rsidRPr="00703932">
        <w:rPr>
          <w:sz w:val="22"/>
          <w:szCs w:val="22"/>
        </w:rPr>
        <w:t>ов</w:t>
      </w:r>
      <w:proofErr w:type="spellEnd"/>
      <w:r w:rsidRPr="00703932">
        <w:rPr>
          <w:sz w:val="22"/>
          <w:szCs w:val="22"/>
        </w:rPr>
        <w:t xml:space="preserve">) о приемке </w:t>
      </w:r>
      <w:r w:rsidRPr="00703932">
        <w:rPr>
          <w:color w:val="000000" w:themeColor="text1"/>
          <w:sz w:val="22"/>
          <w:szCs w:val="22"/>
        </w:rPr>
        <w:t>работы.</w:t>
      </w:r>
    </w:p>
    <w:p w14:paraId="49A92590" w14:textId="77777777" w:rsidR="001B2933" w:rsidRPr="00703932" w:rsidRDefault="001B2933" w:rsidP="00703932">
      <w:pPr>
        <w:numPr>
          <w:ilvl w:val="1"/>
          <w:numId w:val="6"/>
        </w:numPr>
        <w:tabs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Заказчик извещает </w:t>
      </w:r>
      <w:r w:rsidR="00F22C51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 о дате (датах) проведения приемки</w:t>
      </w:r>
      <w:r w:rsidRPr="00703932">
        <w:rPr>
          <w:color w:val="000000"/>
          <w:sz w:val="22"/>
          <w:szCs w:val="22"/>
        </w:rPr>
        <w:t xml:space="preserve">. </w:t>
      </w:r>
      <w:r w:rsidR="00F22C51" w:rsidRPr="00703932">
        <w:rPr>
          <w:sz w:val="22"/>
          <w:szCs w:val="22"/>
        </w:rPr>
        <w:t>Исполнитель</w:t>
      </w:r>
      <w:r w:rsidRPr="00703932">
        <w:rPr>
          <w:sz w:val="22"/>
          <w:szCs w:val="22"/>
        </w:rPr>
        <w:t xml:space="preserve">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</w:t>
      </w:r>
      <w:r w:rsidR="00F22C51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 о направлении своего представителя приемка должна быть осуществлена только в присутствии представителя </w:t>
      </w:r>
      <w:r w:rsidR="00F22C51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. </w:t>
      </w:r>
    </w:p>
    <w:p w14:paraId="7912ECDC" w14:textId="77777777" w:rsidR="001B2933" w:rsidRPr="00703932" w:rsidRDefault="001B2933" w:rsidP="00703932">
      <w:pPr>
        <w:numPr>
          <w:ilvl w:val="1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703932">
        <w:rPr>
          <w:bCs/>
          <w:sz w:val="22"/>
          <w:szCs w:val="22"/>
        </w:rPr>
        <w:t>к ее проведению могут привлекаться эксперты, экспертные организации.</w:t>
      </w:r>
      <w:r w:rsidRPr="00703932">
        <w:rPr>
          <w:sz w:val="22"/>
          <w:szCs w:val="22"/>
        </w:rPr>
        <w:t xml:space="preserve"> Заказчик вправе создать приемочную комиссию, состоящую из не менее пяти человек. 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615B52C" w14:textId="77777777" w:rsidR="001B2933" w:rsidRPr="00703932" w:rsidRDefault="001B2933" w:rsidP="00703932">
      <w:pPr>
        <w:pStyle w:val="a4"/>
        <w:numPr>
          <w:ilvl w:val="1"/>
          <w:numId w:val="6"/>
        </w:num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3932">
        <w:rPr>
          <w:color w:val="000000"/>
          <w:sz w:val="22"/>
          <w:szCs w:val="22"/>
          <w:lang w:eastAsia="ar-SA"/>
        </w:rPr>
        <w:t>Заказчик, принявший работы без проверки, не лишается права ссылаться на недостатки работы, которые будут установлены в ходе использования результата работы.</w:t>
      </w:r>
    </w:p>
    <w:p w14:paraId="69D43F8F" w14:textId="77777777" w:rsidR="001B2933" w:rsidRPr="00703932" w:rsidRDefault="001B2933" w:rsidP="00703932">
      <w:pPr>
        <w:pStyle w:val="a4"/>
        <w:numPr>
          <w:ilvl w:val="1"/>
          <w:numId w:val="6"/>
        </w:num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При уклонении Заказчика от принятия выполненной работы </w:t>
      </w:r>
      <w:r w:rsidR="00F22C51" w:rsidRPr="00703932">
        <w:rPr>
          <w:sz w:val="22"/>
          <w:szCs w:val="22"/>
        </w:rPr>
        <w:t>Исполнитель</w:t>
      </w:r>
      <w:r w:rsidRPr="00703932">
        <w:rPr>
          <w:sz w:val="22"/>
          <w:szCs w:val="22"/>
        </w:rPr>
        <w:t xml:space="preserve"> не вправе продавать результат работы в соответствии с </w:t>
      </w:r>
      <w:hyperlink r:id="rId6" w:history="1">
        <w:r w:rsidRPr="00703932">
          <w:rPr>
            <w:color w:val="000000"/>
            <w:sz w:val="22"/>
            <w:szCs w:val="22"/>
          </w:rPr>
          <w:t>пунктом 6 статьи 720</w:t>
        </w:r>
      </w:hyperlink>
      <w:r w:rsidRPr="00703932">
        <w:rPr>
          <w:sz w:val="22"/>
          <w:szCs w:val="22"/>
        </w:rPr>
        <w:t xml:space="preserve"> Гражданского кодекса Российской Федерации.</w:t>
      </w:r>
    </w:p>
    <w:p w14:paraId="0E974458" w14:textId="77777777" w:rsidR="001B2933" w:rsidRPr="00703932" w:rsidRDefault="00F22C51" w:rsidP="00703932">
      <w:pPr>
        <w:numPr>
          <w:ilvl w:val="1"/>
          <w:numId w:val="6"/>
        </w:numPr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Исполнитель</w:t>
      </w:r>
      <w:r w:rsidR="001B2933" w:rsidRPr="00703932">
        <w:rPr>
          <w:sz w:val="22"/>
          <w:szCs w:val="22"/>
        </w:rPr>
        <w:t xml:space="preserve"> формирует с использованием единой информационной системы, подписывает усиленной </w:t>
      </w:r>
      <w:r w:rsidR="009A5682">
        <w:rPr>
          <w:sz w:val="22"/>
          <w:szCs w:val="22"/>
        </w:rPr>
        <w:t xml:space="preserve">квалифицированной </w:t>
      </w:r>
      <w:r w:rsidR="001B2933" w:rsidRPr="00703932">
        <w:rPr>
          <w:sz w:val="22"/>
          <w:szCs w:val="22"/>
        </w:rPr>
        <w:t xml:space="preserve">электронной подписью лица, имеющего право действовать от имени </w:t>
      </w:r>
      <w:r w:rsidRPr="00703932">
        <w:rPr>
          <w:sz w:val="22"/>
          <w:szCs w:val="22"/>
        </w:rPr>
        <w:t>Исполнителя</w:t>
      </w:r>
      <w:r w:rsidR="001B2933" w:rsidRPr="00703932">
        <w:rPr>
          <w:sz w:val="22"/>
          <w:szCs w:val="22"/>
        </w:rPr>
        <w:t>, и размещает в единой информационной системе документ о приемке.</w:t>
      </w:r>
    </w:p>
    <w:p w14:paraId="5C258CF4" w14:textId="77777777" w:rsidR="001B2933" w:rsidRPr="00703932" w:rsidRDefault="001B2933" w:rsidP="00703932">
      <w:pPr>
        <w:numPr>
          <w:ilvl w:val="1"/>
          <w:numId w:val="6"/>
        </w:numPr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Датой поступления Заказчику документа о приемке, подписанного </w:t>
      </w:r>
      <w:r w:rsidR="00F22C51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>, считается дата размещения в соответствии с пунктом 5.8. Контракта такого документа в единой информационной системе в соответствии с часовой зоной, в которой расположен Заказчик.</w:t>
      </w:r>
    </w:p>
    <w:p w14:paraId="279D5431" w14:textId="77777777" w:rsidR="001B2933" w:rsidRPr="00703932" w:rsidRDefault="001B2933" w:rsidP="00703932">
      <w:p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59B3B6B0" w14:textId="77777777" w:rsidR="001B2933" w:rsidRPr="00703932" w:rsidRDefault="001B2933" w:rsidP="00703932">
      <w:p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firstLine="992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а) подписывает усиленной </w:t>
      </w:r>
      <w:r w:rsidR="009A5682" w:rsidRPr="009A5682">
        <w:rPr>
          <w:sz w:val="22"/>
          <w:szCs w:val="22"/>
        </w:rPr>
        <w:t xml:space="preserve">квалифицированной </w:t>
      </w:r>
      <w:r w:rsidRPr="00703932">
        <w:rPr>
          <w:sz w:val="22"/>
          <w:szCs w:val="22"/>
        </w:rPr>
        <w:t>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5E746470" w14:textId="77777777" w:rsidR="001B2933" w:rsidRPr="00703932" w:rsidRDefault="001B2933" w:rsidP="00703932">
      <w:pPr>
        <w:pStyle w:val="a4"/>
        <w:tabs>
          <w:tab w:val="left" w:pos="1276"/>
        </w:tabs>
        <w:ind w:left="0" w:firstLine="992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б) формирует с использованием единой информационной системы, подписывает усиленной </w:t>
      </w:r>
      <w:r w:rsidR="009A5682" w:rsidRPr="009A5682">
        <w:rPr>
          <w:sz w:val="22"/>
          <w:szCs w:val="22"/>
        </w:rPr>
        <w:t xml:space="preserve">квалифицированной </w:t>
      </w:r>
      <w:r w:rsidRPr="00703932">
        <w:rPr>
          <w:sz w:val="22"/>
          <w:szCs w:val="22"/>
        </w:rPr>
        <w:t>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323E091C" w14:textId="77777777" w:rsidR="001B2933" w:rsidRPr="00703932" w:rsidRDefault="001B2933" w:rsidP="00703932">
      <w:pPr>
        <w:pStyle w:val="a4"/>
        <w:numPr>
          <w:ilvl w:val="1"/>
          <w:numId w:val="6"/>
        </w:numPr>
        <w:tabs>
          <w:tab w:val="left" w:pos="0"/>
        </w:tabs>
        <w:ind w:left="0" w:right="-1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В случае создания в соответствии с пунктом 5.5. Контракта приемочной комиссии по истечении срока, указанного в пункте 5.3. Контракта:</w:t>
      </w:r>
    </w:p>
    <w:p w14:paraId="10F04AA5" w14:textId="77777777" w:rsidR="001B2933" w:rsidRPr="00703932" w:rsidRDefault="001B2933" w:rsidP="00703932">
      <w:pPr>
        <w:tabs>
          <w:tab w:val="left" w:pos="1418"/>
        </w:tabs>
        <w:ind w:right="-1" w:firstLine="710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а) члены приемочной комиссии подписывают усиленными </w:t>
      </w:r>
      <w:r w:rsidR="009A5682" w:rsidRPr="009A5682">
        <w:rPr>
          <w:sz w:val="22"/>
          <w:szCs w:val="22"/>
        </w:rPr>
        <w:t>квалифицированн</w:t>
      </w:r>
      <w:r w:rsidR="009A5682">
        <w:rPr>
          <w:sz w:val="22"/>
          <w:szCs w:val="22"/>
        </w:rPr>
        <w:t>ыми</w:t>
      </w:r>
      <w:r w:rsidR="009A5682" w:rsidRPr="009A5682">
        <w:rPr>
          <w:sz w:val="22"/>
          <w:szCs w:val="22"/>
        </w:rPr>
        <w:t xml:space="preserve"> </w:t>
      </w:r>
      <w:r w:rsidRPr="00703932">
        <w:rPr>
          <w:sz w:val="22"/>
          <w:szCs w:val="22"/>
        </w:rPr>
        <w:t>электронными подписями поступивший документ о приемке или формируют с использованием единой информационной системы, подписывают усиленными</w:t>
      </w:r>
      <w:r w:rsidR="009A5682" w:rsidRPr="009A5682">
        <w:t xml:space="preserve"> </w:t>
      </w:r>
      <w:r w:rsidR="009A5682" w:rsidRPr="009A5682">
        <w:rPr>
          <w:sz w:val="22"/>
          <w:szCs w:val="22"/>
        </w:rPr>
        <w:t>квалифицированн</w:t>
      </w:r>
      <w:r w:rsidR="009A5682">
        <w:rPr>
          <w:sz w:val="22"/>
          <w:szCs w:val="22"/>
        </w:rPr>
        <w:t>ыми</w:t>
      </w:r>
      <w:r w:rsidRPr="00703932">
        <w:rPr>
          <w:sz w:val="22"/>
          <w:szCs w:val="22"/>
        </w:rPr>
        <w:t xml:space="preserve"> </w:t>
      </w:r>
      <w:r w:rsidRPr="00703932">
        <w:rPr>
          <w:sz w:val="22"/>
          <w:szCs w:val="22"/>
        </w:rPr>
        <w:lastRenderedPageBreak/>
        <w:t>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</w:t>
      </w:r>
      <w:r w:rsidR="009A5682" w:rsidRPr="009A5682">
        <w:t xml:space="preserve"> </w:t>
      </w:r>
      <w:r w:rsidR="009A5682" w:rsidRPr="009A5682">
        <w:rPr>
          <w:sz w:val="22"/>
          <w:szCs w:val="22"/>
        </w:rPr>
        <w:t>квалифицированн</w:t>
      </w:r>
      <w:r w:rsidR="009A5682">
        <w:rPr>
          <w:sz w:val="22"/>
          <w:szCs w:val="22"/>
        </w:rPr>
        <w:t>ых</w:t>
      </w:r>
      <w:r w:rsidRPr="00703932">
        <w:rPr>
          <w:sz w:val="22"/>
          <w:szCs w:val="22"/>
        </w:rPr>
        <w:t xml:space="preserve"> электронных подписей и единой информационной системы.</w:t>
      </w:r>
    </w:p>
    <w:p w14:paraId="6D6C5CC0" w14:textId="77777777" w:rsidR="001B2933" w:rsidRPr="00703932" w:rsidRDefault="001B2933" w:rsidP="00703932">
      <w:pPr>
        <w:tabs>
          <w:tab w:val="left" w:pos="1418"/>
        </w:tabs>
        <w:ind w:right="-1" w:firstLine="710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</w:t>
      </w:r>
      <w:r w:rsidR="009A5682" w:rsidRPr="009A5682">
        <w:rPr>
          <w:sz w:val="22"/>
          <w:szCs w:val="22"/>
        </w:rPr>
        <w:t xml:space="preserve">квалифицированной </w:t>
      </w:r>
      <w:r w:rsidRPr="00703932">
        <w:rPr>
          <w:sz w:val="22"/>
          <w:szCs w:val="22"/>
        </w:rPr>
        <w:t>электронной подписью лица, имеющего право действовать от имени Заказчика, и размещает их в единой информационной системе</w:t>
      </w:r>
      <w:r w:rsidRPr="00703932">
        <w:rPr>
          <w:i/>
          <w:sz w:val="22"/>
          <w:szCs w:val="22"/>
        </w:rPr>
        <w:t xml:space="preserve">. </w:t>
      </w:r>
      <w:r w:rsidRPr="00703932">
        <w:rPr>
          <w:sz w:val="22"/>
          <w:szCs w:val="22"/>
        </w:rPr>
        <w:t>Если члены приемочной комиссии не использовали усиленные</w:t>
      </w:r>
      <w:r w:rsidR="009A5682" w:rsidRPr="009A5682">
        <w:t xml:space="preserve"> </w:t>
      </w:r>
      <w:r w:rsidR="009A5682" w:rsidRPr="009A5682">
        <w:rPr>
          <w:sz w:val="22"/>
          <w:szCs w:val="22"/>
        </w:rPr>
        <w:t>квалифицированн</w:t>
      </w:r>
      <w:r w:rsidR="009A5682">
        <w:rPr>
          <w:sz w:val="22"/>
          <w:szCs w:val="22"/>
        </w:rPr>
        <w:t>ые</w:t>
      </w:r>
      <w:r w:rsidRPr="00703932">
        <w:rPr>
          <w:sz w:val="22"/>
          <w:szCs w:val="22"/>
        </w:rPr>
        <w:t xml:space="preserve">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712F3685" w14:textId="77777777" w:rsidR="001B2933" w:rsidRPr="00703932" w:rsidRDefault="001B2933" w:rsidP="00703932">
      <w:pPr>
        <w:pStyle w:val="a4"/>
        <w:numPr>
          <w:ilvl w:val="1"/>
          <w:numId w:val="6"/>
        </w:numPr>
        <w:tabs>
          <w:tab w:val="left" w:pos="1418"/>
        </w:tabs>
        <w:ind w:left="0" w:right="-1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В случае отказа Заказчика от принятия работы в связи с необходимостью устранения выявленных недостатков (дефектов), </w:t>
      </w:r>
      <w:r w:rsidR="00F22C51" w:rsidRPr="00703932">
        <w:rPr>
          <w:sz w:val="22"/>
          <w:szCs w:val="22"/>
        </w:rPr>
        <w:t>Исполнитель</w:t>
      </w:r>
      <w:r w:rsidRPr="00703932">
        <w:rPr>
          <w:sz w:val="22"/>
          <w:szCs w:val="22"/>
        </w:rPr>
        <w:t xml:space="preserve"> вправе в срок, установленный в мотивированном отказе от подписания документа о приемке, составленном Заказчиком, устранить причины в таком мотивированном отказе за свой счет и направить Заказчику документ о приемке в порядке, предусмотренном пунктом 5.8 Контракта.</w:t>
      </w:r>
    </w:p>
    <w:p w14:paraId="3B4B876D" w14:textId="77777777" w:rsidR="001B2933" w:rsidRPr="00703932" w:rsidRDefault="001B2933" w:rsidP="00703932">
      <w:pPr>
        <w:pStyle w:val="a4"/>
        <w:numPr>
          <w:ilvl w:val="1"/>
          <w:numId w:val="6"/>
        </w:numPr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703932">
        <w:rPr>
          <w:kern w:val="16"/>
          <w:sz w:val="22"/>
          <w:szCs w:val="22"/>
        </w:rPr>
        <w:t xml:space="preserve">В случае если </w:t>
      </w:r>
      <w:r w:rsidR="00F22C51" w:rsidRPr="00703932">
        <w:rPr>
          <w:kern w:val="16"/>
          <w:sz w:val="22"/>
          <w:szCs w:val="22"/>
        </w:rPr>
        <w:t>Исполнитель</w:t>
      </w:r>
      <w:r w:rsidRPr="00703932">
        <w:rPr>
          <w:kern w:val="16"/>
          <w:sz w:val="22"/>
          <w:szCs w:val="22"/>
        </w:rPr>
        <w:t xml:space="preserve"> не согласен с </w:t>
      </w:r>
      <w:r w:rsidRPr="00703932">
        <w:rPr>
          <w:sz w:val="22"/>
          <w:szCs w:val="22"/>
        </w:rPr>
        <w:t>мотивированным отказом от подписания документа о приемке</w:t>
      </w:r>
      <w:r w:rsidRPr="00703932">
        <w:rPr>
          <w:kern w:val="16"/>
          <w:sz w:val="22"/>
          <w:szCs w:val="22"/>
        </w:rPr>
        <w:t xml:space="preserve">, </w:t>
      </w:r>
      <w:r w:rsidR="00F22C51" w:rsidRPr="00703932">
        <w:rPr>
          <w:kern w:val="16"/>
          <w:sz w:val="22"/>
          <w:szCs w:val="22"/>
        </w:rPr>
        <w:t>Исполнитель</w:t>
      </w:r>
      <w:r w:rsidRPr="00703932">
        <w:rPr>
          <w:kern w:val="16"/>
          <w:sz w:val="22"/>
          <w:szCs w:val="22"/>
        </w:rPr>
        <w:t xml:space="preserve">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</w:t>
      </w:r>
      <w:r w:rsidR="00F22C51" w:rsidRPr="00703932">
        <w:rPr>
          <w:kern w:val="16"/>
          <w:sz w:val="22"/>
          <w:szCs w:val="22"/>
        </w:rPr>
        <w:t>Исполнителем</w:t>
      </w:r>
      <w:r w:rsidRPr="00703932">
        <w:rPr>
          <w:kern w:val="16"/>
          <w:sz w:val="22"/>
          <w:szCs w:val="22"/>
        </w:rPr>
        <w:t xml:space="preserve">. Оплата услуг эксперта, экспертной организации, а также всех расходов для экспертизы осуществляется </w:t>
      </w:r>
      <w:r w:rsidR="00F22C51" w:rsidRPr="00703932">
        <w:rPr>
          <w:kern w:val="16"/>
          <w:sz w:val="22"/>
          <w:szCs w:val="22"/>
        </w:rPr>
        <w:t>Исполнителем</w:t>
      </w:r>
      <w:r w:rsidRPr="00703932">
        <w:rPr>
          <w:kern w:val="16"/>
          <w:sz w:val="22"/>
          <w:szCs w:val="22"/>
        </w:rPr>
        <w:t>.</w:t>
      </w:r>
    </w:p>
    <w:p w14:paraId="5B9724DB" w14:textId="77777777" w:rsidR="001B2933" w:rsidRPr="00703932" w:rsidRDefault="001B2933" w:rsidP="00703932">
      <w:pPr>
        <w:pStyle w:val="a4"/>
        <w:numPr>
          <w:ilvl w:val="1"/>
          <w:numId w:val="6"/>
        </w:numPr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703932">
        <w:rPr>
          <w:kern w:val="16"/>
          <w:sz w:val="22"/>
          <w:szCs w:val="22"/>
        </w:rPr>
        <w:t xml:space="preserve">Если </w:t>
      </w:r>
      <w:r w:rsidR="00F22C51" w:rsidRPr="00703932">
        <w:rPr>
          <w:kern w:val="16"/>
          <w:sz w:val="22"/>
          <w:szCs w:val="22"/>
        </w:rPr>
        <w:t>Исполнитель</w:t>
      </w:r>
      <w:r w:rsidRPr="00703932">
        <w:rPr>
          <w:kern w:val="16"/>
          <w:sz w:val="22"/>
          <w:szCs w:val="22"/>
        </w:rPr>
        <w:t xml:space="preserve"> в установленный срок не устранит выявленные недостатки (дефекты), Заказчик вправе предъявить </w:t>
      </w:r>
      <w:r w:rsidR="00067C96" w:rsidRPr="00703932">
        <w:rPr>
          <w:kern w:val="16"/>
          <w:sz w:val="22"/>
          <w:szCs w:val="22"/>
        </w:rPr>
        <w:t>Исполнителю</w:t>
      </w:r>
      <w:r w:rsidRPr="00703932">
        <w:rPr>
          <w:kern w:val="16"/>
          <w:sz w:val="22"/>
          <w:szCs w:val="22"/>
        </w:rPr>
        <w:t xml:space="preserve"> требование о возмещении своих расходов на устранение недостатков (дефектов) работы и (или) принять решение </w:t>
      </w:r>
      <w:r w:rsidRPr="00703932">
        <w:rPr>
          <w:sz w:val="22"/>
          <w:szCs w:val="22"/>
        </w:rPr>
        <w:t>об одностороннем отказе от исполнения Контракта</w:t>
      </w:r>
      <w:r w:rsidRPr="00703932">
        <w:rPr>
          <w:kern w:val="16"/>
          <w:sz w:val="22"/>
          <w:szCs w:val="22"/>
        </w:rPr>
        <w:t>.</w:t>
      </w:r>
    </w:p>
    <w:p w14:paraId="506DD19B" w14:textId="77777777" w:rsidR="001B2933" w:rsidRPr="00703932" w:rsidRDefault="001B2933" w:rsidP="00703932">
      <w:pPr>
        <w:pStyle w:val="a4"/>
        <w:numPr>
          <w:ilvl w:val="1"/>
          <w:numId w:val="6"/>
        </w:numPr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Повторная процедура сдачи-приемки работы проводится в порядке, установленном в пунктах 5.3 – 5.1</w:t>
      </w:r>
      <w:r w:rsidR="00067C96" w:rsidRPr="00703932">
        <w:rPr>
          <w:sz w:val="22"/>
          <w:szCs w:val="22"/>
        </w:rPr>
        <w:t>3</w:t>
      </w:r>
      <w:r w:rsidRPr="00703932">
        <w:rPr>
          <w:sz w:val="22"/>
          <w:szCs w:val="22"/>
        </w:rPr>
        <w:t xml:space="preserve"> Контракта, по письменному извещению Заказчика </w:t>
      </w:r>
      <w:r w:rsidR="00067C96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 устранении выявленных в ходе приемки работы недостатков (дефектов), зафиксированных в акте о недостатках (дефектах), и готовности сдать результат работы Заказчику.</w:t>
      </w:r>
    </w:p>
    <w:p w14:paraId="200EFE4D" w14:textId="77777777" w:rsidR="001B2933" w:rsidRPr="00703932" w:rsidRDefault="001B2933" w:rsidP="00703932">
      <w:pPr>
        <w:pStyle w:val="a4"/>
        <w:numPr>
          <w:ilvl w:val="1"/>
          <w:numId w:val="6"/>
        </w:numPr>
        <w:shd w:val="clear" w:color="auto" w:fill="FFFFFF"/>
        <w:tabs>
          <w:tab w:val="left" w:pos="1260"/>
          <w:tab w:val="left" w:pos="1418"/>
        </w:tabs>
        <w:ind w:left="0" w:firstLine="709"/>
        <w:jc w:val="both"/>
        <w:rPr>
          <w:i/>
          <w:sz w:val="22"/>
          <w:szCs w:val="22"/>
        </w:rPr>
      </w:pPr>
      <w:proofErr w:type="gramStart"/>
      <w:r w:rsidRPr="00703932">
        <w:rPr>
          <w:sz w:val="22"/>
          <w:szCs w:val="22"/>
        </w:rPr>
        <w:t>Датой приемки</w:t>
      </w:r>
      <w:proofErr w:type="gramEnd"/>
      <w:r w:rsidRPr="00703932">
        <w:rPr>
          <w:sz w:val="22"/>
          <w:szCs w:val="22"/>
        </w:rPr>
        <w:t xml:space="preserve"> выполненной </w:t>
      </w:r>
      <w:r w:rsidR="00067C96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работы считается дата размещения в единой информационной системе документа о приемке, подписанного Заказчиком.</w:t>
      </w:r>
    </w:p>
    <w:p w14:paraId="7A3EA563" w14:textId="77777777" w:rsidR="001B2933" w:rsidRPr="00703932" w:rsidRDefault="001B2933" w:rsidP="00703932">
      <w:pPr>
        <w:numPr>
          <w:ilvl w:val="1"/>
          <w:numId w:val="6"/>
        </w:numPr>
        <w:shd w:val="clear" w:color="auto" w:fill="FFFFFF"/>
        <w:tabs>
          <w:tab w:val="left" w:pos="1260"/>
        </w:tabs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Риск случайной гибели или случайного повреждения результата выполненной работы, переходит от </w:t>
      </w:r>
      <w:r w:rsidR="00067C96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 к Заказчику с даты подписания Сторонами документа о приемке.</w:t>
      </w:r>
    </w:p>
    <w:p w14:paraId="505BC9DD" w14:textId="77777777" w:rsidR="00BF3083" w:rsidRPr="00703932" w:rsidRDefault="00BF3083" w:rsidP="00703932">
      <w:pPr>
        <w:shd w:val="clear" w:color="auto" w:fill="FFFFFF"/>
        <w:tabs>
          <w:tab w:val="left" w:pos="1260"/>
        </w:tabs>
        <w:ind w:left="709"/>
        <w:jc w:val="both"/>
        <w:rPr>
          <w:sz w:val="22"/>
          <w:szCs w:val="22"/>
        </w:rPr>
      </w:pPr>
    </w:p>
    <w:p w14:paraId="6C5C09B6" w14:textId="77777777" w:rsidR="00BF3083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Гарантийные обязательства</w:t>
      </w:r>
    </w:p>
    <w:p w14:paraId="21ED7093" w14:textId="77777777" w:rsidR="001B2933" w:rsidRPr="009A5682" w:rsidRDefault="006A4C56" w:rsidP="009A5682">
      <w:pPr>
        <w:pStyle w:val="a4"/>
        <w:numPr>
          <w:ilvl w:val="1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2"/>
          <w:szCs w:val="22"/>
        </w:rPr>
      </w:pPr>
      <w:r w:rsidRPr="009A5682">
        <w:rPr>
          <w:sz w:val="22"/>
          <w:szCs w:val="22"/>
        </w:rPr>
        <w:t xml:space="preserve">Исполнитель гарантирует качество </w:t>
      </w:r>
      <w:r w:rsidR="00B62F69" w:rsidRPr="009A5682">
        <w:rPr>
          <w:sz w:val="22"/>
          <w:szCs w:val="22"/>
        </w:rPr>
        <w:t>выполняемых работ</w:t>
      </w:r>
      <w:r w:rsidRPr="009A5682">
        <w:rPr>
          <w:sz w:val="22"/>
          <w:szCs w:val="22"/>
        </w:rPr>
        <w:t xml:space="preserve">, в соответствии с условиями Контракта и действующим законодательством и своевременное устранение недостатков, выявленных при приемке </w:t>
      </w:r>
      <w:r w:rsidR="00B62F69" w:rsidRPr="009A5682">
        <w:rPr>
          <w:sz w:val="22"/>
          <w:szCs w:val="22"/>
        </w:rPr>
        <w:t>выполненных работ</w:t>
      </w:r>
      <w:r w:rsidRPr="009A5682">
        <w:rPr>
          <w:sz w:val="22"/>
          <w:szCs w:val="22"/>
        </w:rPr>
        <w:t>.</w:t>
      </w:r>
    </w:p>
    <w:p w14:paraId="2D0468C8" w14:textId="77777777" w:rsidR="009A5682" w:rsidRPr="009A5682" w:rsidRDefault="009A5682" w:rsidP="009A5682">
      <w:pPr>
        <w:pStyle w:val="a4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2"/>
          <w:szCs w:val="22"/>
        </w:rPr>
      </w:pPr>
      <w:r w:rsidRPr="009A5682">
        <w:rPr>
          <w:sz w:val="22"/>
          <w:szCs w:val="22"/>
        </w:rPr>
        <w:t>Гарантийный срок на выполненные Исполнителем работы</w:t>
      </w:r>
      <w:r>
        <w:rPr>
          <w:sz w:val="22"/>
          <w:szCs w:val="22"/>
        </w:rPr>
        <w:t xml:space="preserve"> установлен в Техническом задании (Приложение №1 к Контракту).</w:t>
      </w:r>
    </w:p>
    <w:p w14:paraId="1D348F09" w14:textId="77777777" w:rsidR="006A4C56" w:rsidRPr="00703932" w:rsidRDefault="006A4C56" w:rsidP="00703932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2"/>
          <w:szCs w:val="22"/>
        </w:rPr>
      </w:pPr>
    </w:p>
    <w:p w14:paraId="045FFF99" w14:textId="77777777" w:rsidR="00BF3083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Обеспечение исполнения Контракта</w:t>
      </w:r>
    </w:p>
    <w:p w14:paraId="71DD5451" w14:textId="77777777" w:rsidR="001B2933" w:rsidRPr="00703932" w:rsidRDefault="001B2933" w:rsidP="00703932">
      <w:pPr>
        <w:pStyle w:val="a4"/>
        <w:numPr>
          <w:ilvl w:val="1"/>
          <w:numId w:val="4"/>
        </w:numPr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 w:firstLine="68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Способами обеспечения исполнения Контракта являются </w:t>
      </w:r>
      <w:r w:rsidRPr="00703932">
        <w:rPr>
          <w:i/>
          <w:sz w:val="22"/>
          <w:szCs w:val="22"/>
        </w:rPr>
        <w:t>независимая</w:t>
      </w:r>
      <w:r w:rsidRPr="00703932">
        <w:rPr>
          <w:sz w:val="22"/>
          <w:szCs w:val="22"/>
        </w:rPr>
        <w:t xml:space="preserve"> гарантия, выданная гарантом и соответствующая требованиям </w:t>
      </w:r>
      <w:r w:rsidRPr="00703932">
        <w:rPr>
          <w:rStyle w:val="r"/>
          <w:sz w:val="22"/>
          <w:szCs w:val="22"/>
        </w:rPr>
        <w:t xml:space="preserve">статьи 45 </w:t>
      </w:r>
      <w:r w:rsidRPr="00703932">
        <w:rPr>
          <w:sz w:val="22"/>
          <w:szCs w:val="22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</w:t>
      </w:r>
      <w:r w:rsidR="008B2C18" w:rsidRPr="00703932">
        <w:rPr>
          <w:sz w:val="22"/>
          <w:szCs w:val="22"/>
        </w:rPr>
        <w:t xml:space="preserve"> </w:t>
      </w:r>
      <w:r w:rsidRPr="00703932">
        <w:rPr>
          <w:sz w:val="22"/>
          <w:szCs w:val="22"/>
        </w:rPr>
        <w:t xml:space="preserve">№ 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самостоятельно.</w:t>
      </w:r>
    </w:p>
    <w:p w14:paraId="52F8890E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23AED201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Администрация города Рубцовска Алтайского края</w:t>
      </w:r>
    </w:p>
    <w:p w14:paraId="04BB23C5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lastRenderedPageBreak/>
        <w:t>ИНН 2209011079; КПП 220901001; ОКТМО 01716000</w:t>
      </w:r>
    </w:p>
    <w:p w14:paraId="1A57E0E9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rPr>
          <w:sz w:val="22"/>
          <w:szCs w:val="22"/>
        </w:rPr>
      </w:pPr>
      <w:r w:rsidRPr="00703932">
        <w:rPr>
          <w:sz w:val="22"/>
          <w:szCs w:val="22"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385C01CB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Банк: </w:t>
      </w:r>
      <w:r w:rsidR="009A5682">
        <w:rPr>
          <w:sz w:val="22"/>
          <w:szCs w:val="22"/>
        </w:rPr>
        <w:t xml:space="preserve">ОКЦ №2 </w:t>
      </w:r>
      <w:proofErr w:type="spellStart"/>
      <w:r w:rsidR="009A5682">
        <w:rPr>
          <w:sz w:val="22"/>
          <w:szCs w:val="22"/>
        </w:rPr>
        <w:t>СибГУ</w:t>
      </w:r>
      <w:proofErr w:type="spellEnd"/>
      <w:r w:rsidRPr="00703932">
        <w:rPr>
          <w:sz w:val="22"/>
          <w:szCs w:val="22"/>
        </w:rPr>
        <w:t xml:space="preserve"> БАНКА РОССИИ//УФК по Алтайскому краю г. Барнаул</w:t>
      </w:r>
    </w:p>
    <w:p w14:paraId="3CBD9699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БИК 010173001</w:t>
      </w:r>
    </w:p>
    <w:p w14:paraId="50473ADB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ЕКС 40102810045370000009</w:t>
      </w:r>
    </w:p>
    <w:p w14:paraId="57A9C424" w14:textId="77777777" w:rsidR="003E4250" w:rsidRPr="00703932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КС 03232643017160001700</w:t>
      </w:r>
    </w:p>
    <w:p w14:paraId="26D67817" w14:textId="77777777" w:rsidR="003E4250" w:rsidRDefault="003E4250" w:rsidP="00703932">
      <w:pPr>
        <w:pStyle w:val="a4"/>
        <w:shd w:val="clear" w:color="auto" w:fill="FFFFFF"/>
        <w:tabs>
          <w:tab w:val="left" w:pos="993"/>
          <w:tab w:val="left" w:pos="149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КБК 30330399040040000180.</w:t>
      </w:r>
    </w:p>
    <w:p w14:paraId="0CC9CA1F" w14:textId="77777777" w:rsidR="009A5682" w:rsidRPr="009A5682" w:rsidRDefault="009A5682" w:rsidP="009A5682">
      <w:pPr>
        <w:jc w:val="both"/>
        <w:rPr>
          <w:i/>
          <w:sz w:val="22"/>
          <w:szCs w:val="22"/>
        </w:rPr>
      </w:pPr>
      <w:r w:rsidRPr="009A5682">
        <w:rPr>
          <w:i/>
          <w:sz w:val="22"/>
          <w:szCs w:val="22"/>
        </w:rPr>
        <w:t>При осуществлении платежа по перечислению денежных средств в реквизите «Назначение платежа» платежного поручения, платежного распоряжения перед текстовым указанием назначение платежа необходимо указывать идентификационный код закупки, сформированный с использованием Единой информационной системы в сфере закупок, который отделяется знаком «//».</w:t>
      </w:r>
    </w:p>
    <w:p w14:paraId="345BD0D8" w14:textId="77777777" w:rsidR="001B2933" w:rsidRPr="009A5682" w:rsidRDefault="001B2933" w:rsidP="009A5682">
      <w:pPr>
        <w:pStyle w:val="a4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A5682">
        <w:rPr>
          <w:kern w:val="16"/>
          <w:sz w:val="22"/>
          <w:szCs w:val="22"/>
        </w:rPr>
        <w:t xml:space="preserve">Обеспечение исполнения Контракта предоставляется Заказчику до заключения Контракта. </w:t>
      </w:r>
      <w:r w:rsidRPr="009A5682">
        <w:rPr>
          <w:sz w:val="22"/>
          <w:szCs w:val="22"/>
        </w:rPr>
        <w:t>Размер обеспечения исполнения Контракта составляет ____</w:t>
      </w:r>
      <w:r w:rsidRPr="009A5682">
        <w:rPr>
          <w:kern w:val="16"/>
          <w:sz w:val="22"/>
          <w:szCs w:val="22"/>
        </w:rPr>
        <w:t xml:space="preserve"> (___________) рублей ____ копеек (</w:t>
      </w:r>
      <w:r w:rsidR="000B1B76" w:rsidRPr="009A5682">
        <w:rPr>
          <w:kern w:val="16"/>
          <w:sz w:val="22"/>
          <w:szCs w:val="22"/>
        </w:rPr>
        <w:t>10</w:t>
      </w:r>
      <w:r w:rsidRPr="009A5682">
        <w:rPr>
          <w:kern w:val="16"/>
          <w:sz w:val="22"/>
          <w:szCs w:val="22"/>
        </w:rPr>
        <w:t xml:space="preserve"> % цены Контракта)</w:t>
      </w:r>
      <w:r w:rsidRPr="009A5682">
        <w:rPr>
          <w:sz w:val="22"/>
          <w:szCs w:val="22"/>
        </w:rPr>
        <w:t>.</w:t>
      </w:r>
    </w:p>
    <w:p w14:paraId="4167B02E" w14:textId="77777777" w:rsidR="001B2933" w:rsidRPr="00703932" w:rsidRDefault="001B2933" w:rsidP="00703932">
      <w:pPr>
        <w:tabs>
          <w:tab w:val="left" w:pos="1134"/>
          <w:tab w:val="left" w:pos="1418"/>
        </w:tabs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</w:t>
      </w:r>
      <w:r w:rsidR="0053501C" w:rsidRPr="00703932">
        <w:rPr>
          <w:sz w:val="22"/>
          <w:szCs w:val="22"/>
        </w:rPr>
        <w:t>Исполнителю</w:t>
      </w:r>
      <w:r w:rsidRPr="00703932">
        <w:rPr>
          <w:sz w:val="22"/>
          <w:szCs w:val="22"/>
        </w:rPr>
        <w:t xml:space="preserve">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41DEBA04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>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1892F51C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 xml:space="preserve">В ходе исполнения Контракта </w:t>
      </w:r>
      <w:r w:rsidR="0053501C" w:rsidRPr="00703932">
        <w:rPr>
          <w:sz w:val="22"/>
          <w:szCs w:val="22"/>
        </w:rPr>
        <w:t>Исполнитель</w:t>
      </w:r>
      <w:r w:rsidRPr="00703932">
        <w:rPr>
          <w:sz w:val="22"/>
          <w:szCs w:val="22"/>
        </w:rPr>
        <w:t xml:space="preserve">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</w:p>
    <w:p w14:paraId="58D1FBDA" w14:textId="77777777" w:rsidR="001B2933" w:rsidRPr="00703932" w:rsidRDefault="001B2933" w:rsidP="00703932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kern w:val="16"/>
          <w:sz w:val="22"/>
          <w:szCs w:val="22"/>
        </w:rPr>
        <w:t>7.</w:t>
      </w:r>
      <w:r w:rsidR="009A5682">
        <w:rPr>
          <w:kern w:val="16"/>
          <w:sz w:val="22"/>
          <w:szCs w:val="22"/>
        </w:rPr>
        <w:t>4</w:t>
      </w:r>
      <w:r w:rsidRPr="00703932">
        <w:rPr>
          <w:kern w:val="16"/>
          <w:sz w:val="22"/>
          <w:szCs w:val="22"/>
        </w:rPr>
        <w:t>.1.</w:t>
      </w:r>
      <w:r w:rsidRPr="00703932">
        <w:rPr>
          <w:kern w:val="16"/>
          <w:sz w:val="22"/>
          <w:szCs w:val="22"/>
        </w:rPr>
        <w:tab/>
        <w:t xml:space="preserve">Размер обеспечения исполнения Контракта уменьшается посредством направления Заказчиком информации об исполнении </w:t>
      </w:r>
      <w:r w:rsidR="0053501C" w:rsidRPr="00703932">
        <w:rPr>
          <w:kern w:val="16"/>
          <w:sz w:val="22"/>
          <w:szCs w:val="22"/>
        </w:rPr>
        <w:t>Исполнителем</w:t>
      </w:r>
      <w:r w:rsidRPr="00703932">
        <w:rPr>
          <w:kern w:val="16"/>
          <w:sz w:val="22"/>
          <w:szCs w:val="22"/>
        </w:rPr>
        <w:t xml:space="preserve"> обязательств по выполнению работ (ее результатов) и стоимости исполненных обязательств для включения в реестр контрактов, предусмотренный статьей 103 Федерального закона от 05.04.2013 </w:t>
      </w:r>
      <w:r w:rsidR="008B2C18" w:rsidRPr="00703932">
        <w:rPr>
          <w:kern w:val="16"/>
          <w:sz w:val="22"/>
          <w:szCs w:val="22"/>
        </w:rPr>
        <w:t xml:space="preserve"> </w:t>
      </w:r>
      <w:r w:rsidRPr="00703932">
        <w:rPr>
          <w:kern w:val="16"/>
          <w:sz w:val="22"/>
          <w:szCs w:val="22"/>
        </w:rPr>
        <w:t>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В случае,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</w:t>
      </w:r>
    </w:p>
    <w:p w14:paraId="0AB7BB62" w14:textId="77777777" w:rsidR="001B2933" w:rsidRPr="00703932" w:rsidRDefault="001B2933" w:rsidP="00703932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kern w:val="16"/>
          <w:sz w:val="22"/>
          <w:szCs w:val="22"/>
        </w:rPr>
        <w:t xml:space="preserve">В случае, если обеспечение исполнения Контракта осуществляется путем внесения денежных средств на указанный Заказчиком счет, Заказчик по заявлению </w:t>
      </w:r>
      <w:r w:rsidR="0053501C" w:rsidRPr="00703932">
        <w:rPr>
          <w:kern w:val="16"/>
          <w:sz w:val="22"/>
          <w:szCs w:val="22"/>
        </w:rPr>
        <w:t>Исполнителя</w:t>
      </w:r>
      <w:r w:rsidRPr="00703932">
        <w:rPr>
          <w:kern w:val="16"/>
          <w:sz w:val="22"/>
          <w:szCs w:val="22"/>
        </w:rPr>
        <w:t xml:space="preserve"> возвращает ему денежные средства в срок, установленный пунктом 7.1</w:t>
      </w:r>
      <w:r w:rsidR="009A5682">
        <w:rPr>
          <w:kern w:val="16"/>
          <w:sz w:val="22"/>
          <w:szCs w:val="22"/>
        </w:rPr>
        <w:t>1</w:t>
      </w:r>
      <w:r w:rsidRPr="00703932">
        <w:rPr>
          <w:kern w:val="16"/>
          <w:sz w:val="22"/>
          <w:szCs w:val="22"/>
        </w:rPr>
        <w:t xml:space="preserve">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459C4244" w14:textId="77777777" w:rsidR="001B2933" w:rsidRPr="00703932" w:rsidRDefault="001B2933" w:rsidP="00703932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kern w:val="16"/>
          <w:sz w:val="22"/>
          <w:szCs w:val="22"/>
        </w:rPr>
        <w:t>7.</w:t>
      </w:r>
      <w:r w:rsidR="009A5682">
        <w:rPr>
          <w:kern w:val="16"/>
          <w:sz w:val="22"/>
          <w:szCs w:val="22"/>
        </w:rPr>
        <w:t>4</w:t>
      </w:r>
      <w:r w:rsidRPr="00703932">
        <w:rPr>
          <w:kern w:val="16"/>
          <w:sz w:val="22"/>
          <w:szCs w:val="22"/>
        </w:rPr>
        <w:t>.2.</w:t>
      </w:r>
      <w:r w:rsidRPr="00703932">
        <w:rPr>
          <w:kern w:val="16"/>
          <w:sz w:val="22"/>
          <w:szCs w:val="22"/>
        </w:rPr>
        <w:tab/>
        <w:t xml:space="preserve">Уменьшение размера обеспечения исполнения Контракта осуществляется при условии отсутствия неисполненных </w:t>
      </w:r>
      <w:r w:rsidR="0053501C" w:rsidRPr="00703932">
        <w:rPr>
          <w:kern w:val="16"/>
          <w:sz w:val="22"/>
          <w:szCs w:val="22"/>
        </w:rPr>
        <w:t>Исполнителем</w:t>
      </w:r>
      <w:r w:rsidRPr="00703932">
        <w:rPr>
          <w:kern w:val="16"/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условиями Контракта. Такое уменьшение не допускается в случаях, определенных Правительством Российской Федерации в целях обеспечения </w:t>
      </w:r>
      <w:r w:rsidRPr="00703932">
        <w:rPr>
          <w:kern w:val="16"/>
          <w:sz w:val="22"/>
          <w:szCs w:val="22"/>
        </w:rPr>
        <w:lastRenderedPageBreak/>
        <w:t>обороноспособности и безопасности государства, защиты здоровья, прав и законных интересов граждан Российской Федерации.</w:t>
      </w:r>
    </w:p>
    <w:p w14:paraId="16A7163A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kern w:val="16"/>
          <w:sz w:val="22"/>
          <w:szCs w:val="22"/>
        </w:rPr>
        <w:t>Уменьшение в соответствии с пункт</w:t>
      </w:r>
      <w:r w:rsidR="009A5682">
        <w:rPr>
          <w:kern w:val="16"/>
          <w:sz w:val="22"/>
          <w:szCs w:val="22"/>
        </w:rPr>
        <w:t>о</w:t>
      </w:r>
      <w:r w:rsidRPr="00703932">
        <w:rPr>
          <w:kern w:val="16"/>
          <w:sz w:val="22"/>
          <w:szCs w:val="22"/>
        </w:rPr>
        <w:t>м 7.</w:t>
      </w:r>
      <w:r w:rsidR="009A5682">
        <w:rPr>
          <w:kern w:val="16"/>
          <w:sz w:val="22"/>
          <w:szCs w:val="22"/>
        </w:rPr>
        <w:t>4</w:t>
      </w:r>
      <w:r w:rsidRPr="00703932">
        <w:rPr>
          <w:kern w:val="16"/>
          <w:sz w:val="22"/>
          <w:szCs w:val="22"/>
        </w:rPr>
        <w:t xml:space="preserve">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230C7BA6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703932">
        <w:rPr>
          <w:kern w:val="16"/>
          <w:sz w:val="22"/>
          <w:szCs w:val="22"/>
        </w:rPr>
        <w:t xml:space="preserve">В случае </w:t>
      </w:r>
      <w:r w:rsidRPr="00703932">
        <w:rPr>
          <w:sz w:val="22"/>
          <w:szCs w:val="22"/>
        </w:rPr>
        <w:t xml:space="preserve">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="0053501C" w:rsidRPr="00703932">
        <w:rPr>
          <w:kern w:val="16"/>
          <w:sz w:val="22"/>
          <w:szCs w:val="22"/>
        </w:rPr>
        <w:t>Исполнитель</w:t>
      </w:r>
      <w:r w:rsidRPr="00703932">
        <w:rPr>
          <w:kern w:val="16"/>
          <w:sz w:val="22"/>
          <w:szCs w:val="22"/>
        </w:rPr>
        <w:t xml:space="preserve"> </w:t>
      </w:r>
      <w:r w:rsidRPr="00703932">
        <w:rPr>
          <w:color w:val="000000"/>
          <w:sz w:val="22"/>
          <w:szCs w:val="22"/>
        </w:rPr>
        <w:t xml:space="preserve">обязуется предоставить новое обеспечение исполнения Контракта не позднее одного месяца со дня надлежащего уведомления Заказчиком </w:t>
      </w:r>
      <w:r w:rsidR="0053501C" w:rsidRPr="00703932">
        <w:rPr>
          <w:color w:val="000000"/>
          <w:sz w:val="22"/>
          <w:szCs w:val="22"/>
        </w:rPr>
        <w:t>Исполнителя</w:t>
      </w:r>
      <w:r w:rsidRPr="00703932">
        <w:rPr>
          <w:color w:val="000000"/>
          <w:sz w:val="22"/>
          <w:szCs w:val="22"/>
        </w:rPr>
        <w:t xml:space="preserve"> о необходимости предоставить соответствующее обеспечение.</w:t>
      </w:r>
    </w:p>
    <w:p w14:paraId="30F05B35" w14:textId="77777777" w:rsidR="001B2933" w:rsidRPr="00703932" w:rsidRDefault="001B2933" w:rsidP="00703932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Размер такого обеспечения может быть уменьшен в порядке и случаях, которые предусмотрены пунктами </w:t>
      </w:r>
      <w:r w:rsidR="005D4B17" w:rsidRPr="00703932">
        <w:rPr>
          <w:sz w:val="22"/>
          <w:szCs w:val="22"/>
        </w:rPr>
        <w:t>7.</w:t>
      </w:r>
      <w:r w:rsidR="009A5682">
        <w:rPr>
          <w:sz w:val="22"/>
          <w:szCs w:val="22"/>
        </w:rPr>
        <w:t>4</w:t>
      </w:r>
      <w:r w:rsidR="005D4B17" w:rsidRPr="00703932">
        <w:rPr>
          <w:sz w:val="22"/>
          <w:szCs w:val="22"/>
        </w:rPr>
        <w:t xml:space="preserve">, </w:t>
      </w:r>
      <w:r w:rsidRPr="00703932">
        <w:rPr>
          <w:sz w:val="22"/>
          <w:szCs w:val="22"/>
        </w:rPr>
        <w:t>7.</w:t>
      </w:r>
      <w:r w:rsidR="009A5682">
        <w:rPr>
          <w:sz w:val="22"/>
          <w:szCs w:val="22"/>
        </w:rPr>
        <w:t>5</w:t>
      </w:r>
      <w:r w:rsidRPr="00703932">
        <w:rPr>
          <w:sz w:val="22"/>
          <w:szCs w:val="22"/>
        </w:rPr>
        <w:t xml:space="preserve"> Контракта. За каждый день просрочки исполнения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обязательства, предусмотренного настоящим Контрактом, </w:t>
      </w:r>
      <w:r w:rsidR="0053501C" w:rsidRPr="00703932">
        <w:rPr>
          <w:sz w:val="22"/>
          <w:szCs w:val="22"/>
        </w:rPr>
        <w:t>Исполнителю</w:t>
      </w:r>
      <w:r w:rsidRPr="00703932">
        <w:rPr>
          <w:sz w:val="22"/>
          <w:szCs w:val="22"/>
        </w:rPr>
        <w:t xml:space="preserve"> начисляется пеня в размере, определенном в порядке, установленном в соответствии с пунктом 8.3 Контракта.</w:t>
      </w:r>
    </w:p>
    <w:p w14:paraId="0FE7DA2C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>Не</w:t>
      </w:r>
      <w:r w:rsidRPr="00703932">
        <w:rPr>
          <w:color w:val="000000"/>
          <w:sz w:val="22"/>
          <w:szCs w:val="22"/>
        </w:rPr>
        <w:t xml:space="preserve">представление обеспечения исполнения Контракта в установленный срок в соответствии с пунктом </w:t>
      </w:r>
      <w:r w:rsidRPr="00703932">
        <w:rPr>
          <w:sz w:val="22"/>
          <w:szCs w:val="22"/>
        </w:rPr>
        <w:t>7.</w:t>
      </w:r>
      <w:r w:rsidR="009A5682">
        <w:rPr>
          <w:sz w:val="22"/>
          <w:szCs w:val="22"/>
        </w:rPr>
        <w:t>6</w:t>
      </w:r>
      <w:r w:rsidRPr="00703932">
        <w:rPr>
          <w:sz w:val="22"/>
          <w:szCs w:val="22"/>
        </w:rPr>
        <w:t xml:space="preserve"> Контракта, признается существенным нарушением Контракта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и является основанием для расторжения Контракта по требованию Заказчика с возмещением убытков в полном объеме.</w:t>
      </w:r>
    </w:p>
    <w:p w14:paraId="4CA97C43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 xml:space="preserve">В случае предоставления нового обеспечения исполнения Контракта возврат </w:t>
      </w:r>
      <w:r w:rsidRPr="00703932">
        <w:rPr>
          <w:kern w:val="16"/>
          <w:sz w:val="22"/>
          <w:szCs w:val="22"/>
        </w:rPr>
        <w:t>независимой</w:t>
      </w:r>
      <w:r w:rsidRPr="00703932">
        <w:rPr>
          <w:sz w:val="22"/>
          <w:szCs w:val="22"/>
        </w:rPr>
        <w:t xml:space="preserve"> гарантии Заказчиком гаранту, предоставившему указанную </w:t>
      </w:r>
      <w:r w:rsidRPr="00703932">
        <w:rPr>
          <w:kern w:val="16"/>
          <w:sz w:val="22"/>
          <w:szCs w:val="22"/>
        </w:rPr>
        <w:t>независимую</w:t>
      </w:r>
      <w:r w:rsidRPr="00703932">
        <w:rPr>
          <w:sz w:val="22"/>
          <w:szCs w:val="22"/>
        </w:rPr>
        <w:t xml:space="preserve"> гарантию, не осуществляется, взыскание по ней не производится.</w:t>
      </w:r>
    </w:p>
    <w:p w14:paraId="1D10EB9C" w14:textId="77777777" w:rsidR="001B2933" w:rsidRPr="00703932" w:rsidRDefault="001B2933" w:rsidP="00703932">
      <w:pPr>
        <w:pStyle w:val="a6"/>
        <w:numPr>
          <w:ilvl w:val="1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709"/>
        <w:contextualSpacing/>
        <w:rPr>
          <w:sz w:val="22"/>
          <w:szCs w:val="22"/>
        </w:rPr>
      </w:pPr>
      <w:r w:rsidRPr="00703932">
        <w:rPr>
          <w:kern w:val="16"/>
          <w:sz w:val="22"/>
          <w:szCs w:val="22"/>
        </w:rPr>
        <w:t xml:space="preserve">По Контракту должны быть обеспечены обязательства </w:t>
      </w:r>
      <w:r w:rsidR="0053501C" w:rsidRPr="00703932">
        <w:rPr>
          <w:kern w:val="16"/>
          <w:sz w:val="22"/>
          <w:szCs w:val="22"/>
        </w:rPr>
        <w:t>Исполнителя</w:t>
      </w:r>
      <w:r w:rsidRPr="00703932">
        <w:rPr>
          <w:sz w:val="22"/>
          <w:szCs w:val="22"/>
        </w:rPr>
        <w:t xml:space="preserve">, в том числе за исполнение таких обязательств, как выполнение работы надлежащего качества, соблюдение сроков выполнения работы, оплата неустойки, возмещение убытков </w:t>
      </w:r>
      <w:r w:rsidRPr="00703932">
        <w:rPr>
          <w:kern w:val="16"/>
          <w:sz w:val="22"/>
          <w:szCs w:val="22"/>
        </w:rPr>
        <w:t xml:space="preserve">и иных долгов, возникших у </w:t>
      </w:r>
      <w:r w:rsidR="00752F07" w:rsidRPr="00703932">
        <w:rPr>
          <w:kern w:val="16"/>
          <w:sz w:val="22"/>
          <w:szCs w:val="22"/>
        </w:rPr>
        <w:t>Исполнителя</w:t>
      </w:r>
      <w:r w:rsidRPr="00703932">
        <w:rPr>
          <w:kern w:val="16"/>
          <w:sz w:val="22"/>
          <w:szCs w:val="22"/>
        </w:rPr>
        <w:t xml:space="preserve"> перед Заказчиком.</w:t>
      </w:r>
    </w:p>
    <w:p w14:paraId="2D2B8E46" w14:textId="77777777" w:rsidR="001B2933" w:rsidRPr="00703932" w:rsidRDefault="001B2933" w:rsidP="00703932">
      <w:pPr>
        <w:numPr>
          <w:ilvl w:val="1"/>
          <w:numId w:val="4"/>
        </w:numPr>
        <w:tabs>
          <w:tab w:val="left" w:pos="1418"/>
        </w:tabs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В случае надлежащего исполнения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 по Контракту, а также в случае уменьшения размера обеспечения исполнения Контракта в соответствии с </w:t>
      </w:r>
    </w:p>
    <w:p w14:paraId="7AFDDBA8" w14:textId="77777777" w:rsidR="001B2933" w:rsidRPr="00703932" w:rsidRDefault="001B2933" w:rsidP="00703932">
      <w:pPr>
        <w:tabs>
          <w:tab w:val="left" w:pos="1418"/>
        </w:tabs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пунктами 7.</w:t>
      </w:r>
      <w:r w:rsidR="00B451D7">
        <w:rPr>
          <w:sz w:val="22"/>
          <w:szCs w:val="22"/>
        </w:rPr>
        <w:t>4</w:t>
      </w:r>
      <w:r w:rsidRPr="00703932">
        <w:rPr>
          <w:sz w:val="22"/>
          <w:szCs w:val="22"/>
        </w:rPr>
        <w:t>, 7.</w:t>
      </w:r>
      <w:r w:rsidR="00B451D7">
        <w:rPr>
          <w:sz w:val="22"/>
          <w:szCs w:val="22"/>
        </w:rPr>
        <w:t>4</w:t>
      </w:r>
      <w:r w:rsidRPr="00703932">
        <w:rPr>
          <w:sz w:val="22"/>
          <w:szCs w:val="22"/>
        </w:rPr>
        <w:t xml:space="preserve">.1, Контракта обеспечение исполнения Контракта подлежит возврату </w:t>
      </w:r>
    </w:p>
    <w:p w14:paraId="77E0C020" w14:textId="77777777" w:rsidR="001B2933" w:rsidRPr="00703932" w:rsidRDefault="0053501C" w:rsidP="00703932">
      <w:pPr>
        <w:numPr>
          <w:ilvl w:val="1"/>
          <w:numId w:val="4"/>
        </w:numPr>
        <w:tabs>
          <w:tab w:val="left" w:pos="1418"/>
        </w:tabs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>Исполнителю</w:t>
      </w:r>
      <w:r w:rsidR="001B2933" w:rsidRPr="00703932">
        <w:rPr>
          <w:sz w:val="22"/>
          <w:szCs w:val="22"/>
        </w:rPr>
        <w:t xml:space="preserve"> Заказчик осуществляет возврат денежных средств на расчетный счет </w:t>
      </w:r>
      <w:r w:rsidRPr="00703932">
        <w:rPr>
          <w:sz w:val="22"/>
          <w:szCs w:val="22"/>
        </w:rPr>
        <w:t>Исполнителя</w:t>
      </w:r>
      <w:r w:rsidR="001B2933" w:rsidRPr="00703932">
        <w:rPr>
          <w:sz w:val="22"/>
          <w:szCs w:val="22"/>
        </w:rPr>
        <w:t xml:space="preserve">, указанный в Контракте, в течение 15 (пятнадцати) дней с даты исполнения </w:t>
      </w:r>
      <w:r w:rsidR="00752F07" w:rsidRPr="00703932">
        <w:rPr>
          <w:sz w:val="22"/>
          <w:szCs w:val="22"/>
        </w:rPr>
        <w:t>Исполнителем</w:t>
      </w:r>
      <w:r w:rsidR="001B2933" w:rsidRPr="00703932">
        <w:rPr>
          <w:sz w:val="22"/>
          <w:szCs w:val="22"/>
        </w:rPr>
        <w:t xml:space="preserve"> обязательств, предусмотренных Контрактом. </w:t>
      </w:r>
    </w:p>
    <w:p w14:paraId="043794D3" w14:textId="77777777" w:rsidR="001B2933" w:rsidRPr="00703932" w:rsidRDefault="001B2933" w:rsidP="00703932">
      <w:pPr>
        <w:pStyle w:val="a6"/>
        <w:numPr>
          <w:ilvl w:val="1"/>
          <w:numId w:val="4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contextualSpacing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 xml:space="preserve">В случае неисполнения или ненадлежащего исполнения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обязательств, Заказчик вправе удержать из внесенных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в качестве обеспечения исполнения Контракта денежных средств сумму, равную сумме денежных средств, которую </w:t>
      </w:r>
      <w:r w:rsidR="0053501C" w:rsidRPr="00703932">
        <w:rPr>
          <w:sz w:val="22"/>
          <w:szCs w:val="22"/>
        </w:rPr>
        <w:t>Исполнитель</w:t>
      </w:r>
      <w:r w:rsidRPr="00703932">
        <w:rPr>
          <w:sz w:val="22"/>
          <w:szCs w:val="22"/>
        </w:rPr>
        <w:t xml:space="preserve">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</w:t>
      </w:r>
      <w:r w:rsidR="0053501C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Заказчику по Контракту.</w:t>
      </w:r>
    </w:p>
    <w:p w14:paraId="6355063E" w14:textId="77777777" w:rsidR="001B2933" w:rsidRPr="00703932" w:rsidRDefault="001B2933" w:rsidP="00703932">
      <w:pPr>
        <w:pStyle w:val="a6"/>
        <w:tabs>
          <w:tab w:val="left" w:pos="709"/>
          <w:tab w:val="left" w:pos="1276"/>
          <w:tab w:val="left" w:pos="1418"/>
        </w:tabs>
        <w:spacing w:after="0" w:line="240" w:lineRule="auto"/>
        <w:ind w:firstLine="0"/>
        <w:contextualSpacing/>
        <w:rPr>
          <w:sz w:val="22"/>
          <w:szCs w:val="22"/>
        </w:rPr>
      </w:pPr>
      <w:r w:rsidRPr="00703932">
        <w:rPr>
          <w:sz w:val="22"/>
          <w:szCs w:val="22"/>
        </w:rPr>
        <w:t xml:space="preserve">Удержание денежных средств, внесенных в качестве обеспечения исполнения Контракта, </w:t>
      </w:r>
    </w:p>
    <w:p w14:paraId="4FDD5D14" w14:textId="77777777" w:rsidR="001B2933" w:rsidRPr="00703932" w:rsidRDefault="001B2933" w:rsidP="00703932">
      <w:pPr>
        <w:pStyle w:val="a6"/>
        <w:tabs>
          <w:tab w:val="left" w:pos="709"/>
          <w:tab w:val="left" w:pos="1276"/>
          <w:tab w:val="left" w:pos="1418"/>
        </w:tabs>
        <w:spacing w:after="0" w:line="240" w:lineRule="auto"/>
        <w:ind w:firstLine="0"/>
        <w:contextualSpacing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 xml:space="preserve">осуществляется Заказчиком во внесудебном порядке с обязательным уведомлением </w:t>
      </w:r>
      <w:r w:rsidR="0053501C" w:rsidRPr="00703932">
        <w:rPr>
          <w:sz w:val="22"/>
          <w:szCs w:val="22"/>
        </w:rPr>
        <w:t>Исполнителя</w:t>
      </w:r>
      <w:r w:rsidRPr="00703932">
        <w:rPr>
          <w:sz w:val="22"/>
          <w:szCs w:val="22"/>
        </w:rPr>
        <w:t>.</w:t>
      </w:r>
    </w:p>
    <w:p w14:paraId="7A4898F6" w14:textId="77777777" w:rsidR="001B2933" w:rsidRPr="00703932" w:rsidRDefault="001B2933" w:rsidP="00703932">
      <w:pPr>
        <w:pStyle w:val="a6"/>
        <w:numPr>
          <w:ilvl w:val="1"/>
          <w:numId w:val="4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contextualSpacing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 xml:space="preserve">Остаток денежных средств, внесенных в качестве обеспечения исполнения Контракта, после удержания Заказчиком необходимой суммы возвращается </w:t>
      </w:r>
      <w:r w:rsidR="0053501C" w:rsidRPr="00703932">
        <w:rPr>
          <w:sz w:val="22"/>
          <w:szCs w:val="22"/>
        </w:rPr>
        <w:t>Исполнителю</w:t>
      </w:r>
      <w:r w:rsidRPr="00703932">
        <w:rPr>
          <w:sz w:val="22"/>
          <w:szCs w:val="22"/>
        </w:rPr>
        <w:t xml:space="preserve"> в порядке и сроки, предусмотренные пунктом 7.1</w:t>
      </w:r>
      <w:r w:rsidR="00B451D7">
        <w:rPr>
          <w:sz w:val="22"/>
          <w:szCs w:val="22"/>
        </w:rPr>
        <w:t>1</w:t>
      </w:r>
      <w:r w:rsidRPr="00703932">
        <w:rPr>
          <w:sz w:val="22"/>
          <w:szCs w:val="22"/>
        </w:rPr>
        <w:t xml:space="preserve"> Контракта.</w:t>
      </w:r>
    </w:p>
    <w:p w14:paraId="4E210742" w14:textId="77777777" w:rsidR="001B2933" w:rsidRPr="00703932" w:rsidRDefault="001B2933" w:rsidP="00703932">
      <w:pPr>
        <w:pStyle w:val="a6"/>
        <w:numPr>
          <w:ilvl w:val="1"/>
          <w:numId w:val="4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contextualSpacing/>
        <w:rPr>
          <w:kern w:val="16"/>
          <w:sz w:val="22"/>
          <w:szCs w:val="22"/>
        </w:rPr>
      </w:pPr>
      <w:r w:rsidRPr="00703932">
        <w:rPr>
          <w:sz w:val="22"/>
          <w:szCs w:val="22"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об уплате неустоек (штрафов, пеней) и (или) возмещения убытков, либо иной суммы денежных средств, подлежащей уплате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Заказчику по Контракту</w:t>
      </w:r>
      <w:r w:rsidR="003B4D23" w:rsidRPr="00703932">
        <w:rPr>
          <w:sz w:val="22"/>
          <w:szCs w:val="22"/>
        </w:rPr>
        <w:t xml:space="preserve"> </w:t>
      </w:r>
      <w:r w:rsidRPr="00703932">
        <w:rPr>
          <w:sz w:val="22"/>
          <w:szCs w:val="22"/>
        </w:rPr>
        <w:t>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4204C69" w14:textId="77777777" w:rsidR="001B2933" w:rsidRPr="00B451D7" w:rsidRDefault="003B4D23" w:rsidP="00703932">
      <w:pPr>
        <w:numPr>
          <w:ilvl w:val="1"/>
          <w:numId w:val="4"/>
        </w:numPr>
        <w:tabs>
          <w:tab w:val="left" w:pos="1418"/>
        </w:tabs>
        <w:ind w:left="0" w:firstLine="709"/>
        <w:contextualSpacing/>
        <w:jc w:val="both"/>
        <w:rPr>
          <w:sz w:val="22"/>
          <w:szCs w:val="22"/>
        </w:rPr>
      </w:pPr>
      <w:r w:rsidRPr="00703932">
        <w:rPr>
          <w:kern w:val="16"/>
          <w:sz w:val="22"/>
          <w:szCs w:val="22"/>
        </w:rPr>
        <w:t xml:space="preserve">В </w:t>
      </w:r>
      <w:r w:rsidR="001B2933" w:rsidRPr="00703932">
        <w:rPr>
          <w:kern w:val="16"/>
          <w:sz w:val="22"/>
          <w:szCs w:val="22"/>
        </w:rPr>
        <w:t xml:space="preserve">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</w:t>
      </w:r>
      <w:r w:rsidR="00E644F5" w:rsidRPr="00703932">
        <w:rPr>
          <w:kern w:val="16"/>
          <w:sz w:val="22"/>
          <w:szCs w:val="22"/>
        </w:rPr>
        <w:t>Исполнителя</w:t>
      </w:r>
      <w:r w:rsidR="001B2933" w:rsidRPr="00703932">
        <w:rPr>
          <w:kern w:val="16"/>
          <w:sz w:val="22"/>
          <w:szCs w:val="22"/>
        </w:rPr>
        <w:t>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6204564" w14:textId="77777777" w:rsidR="00B451D7" w:rsidRPr="00703932" w:rsidRDefault="00B451D7" w:rsidP="00B451D7">
      <w:pPr>
        <w:tabs>
          <w:tab w:val="left" w:pos="1418"/>
        </w:tabs>
        <w:ind w:left="709"/>
        <w:contextualSpacing/>
        <w:jc w:val="both"/>
        <w:rPr>
          <w:sz w:val="22"/>
          <w:szCs w:val="22"/>
        </w:rPr>
      </w:pPr>
    </w:p>
    <w:p w14:paraId="5F12E0B9" w14:textId="77777777" w:rsidR="0020675F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Ответственность сторон</w:t>
      </w:r>
    </w:p>
    <w:p w14:paraId="7243F96A" w14:textId="77777777" w:rsidR="008A1609" w:rsidRPr="00703932" w:rsidRDefault="008A1609" w:rsidP="00703932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 xml:space="preserve">За неисполнение или ненадлежащее исполнение обязательств по Контракту Стороны </w:t>
      </w:r>
      <w:r w:rsidRPr="00703932">
        <w:rPr>
          <w:sz w:val="22"/>
          <w:szCs w:val="22"/>
        </w:rPr>
        <w:lastRenderedPageBreak/>
        <w:t>несут ответственность в соответствии с действующим законодательством Российской Федерации.</w:t>
      </w:r>
    </w:p>
    <w:p w14:paraId="34C43A0A" w14:textId="77777777" w:rsidR="008A1609" w:rsidRPr="00703932" w:rsidRDefault="008A1609" w:rsidP="00703932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 xml:space="preserve">В случае просрочки исполнения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обязательств, предусмотренных Контрактом, Заказчик направляет </w:t>
      </w:r>
      <w:r w:rsidR="00E644F5" w:rsidRPr="00703932">
        <w:rPr>
          <w:sz w:val="22"/>
          <w:szCs w:val="22"/>
        </w:rPr>
        <w:t>Исполнителю</w:t>
      </w:r>
      <w:r w:rsidRPr="00703932">
        <w:rPr>
          <w:sz w:val="22"/>
          <w:szCs w:val="22"/>
        </w:rPr>
        <w:t xml:space="preserve"> требование об уплате неустоек (штрафов, пеней).</w:t>
      </w:r>
    </w:p>
    <w:p w14:paraId="66F36613" w14:textId="77777777" w:rsidR="008A1609" w:rsidRPr="00703932" w:rsidRDefault="008A1609" w:rsidP="00703932">
      <w:pPr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Штрафы начисляются за неисполнение или ненадлежащее исполнение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обязательств, предусмотренных Контрактом, за исключением просрочки исполнения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Контрактом.</w:t>
      </w:r>
    </w:p>
    <w:p w14:paraId="229FDBF1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vertAlign w:val="superscript"/>
        </w:rPr>
      </w:pPr>
      <w:r w:rsidRPr="00703932">
        <w:rPr>
          <w:sz w:val="22"/>
          <w:szCs w:val="22"/>
        </w:rPr>
        <w:t xml:space="preserve">За каждый факт неисполнения или ненадлежащего исполнения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– «цена Контракта (этапа)»), в размере 1 процента цены контракта (этапа), но не более 5 тыс. рублей и не менее 1 тыс. рублей.</w:t>
      </w:r>
      <w:r w:rsidRPr="00703932">
        <w:rPr>
          <w:sz w:val="22"/>
          <w:szCs w:val="22"/>
          <w:vertAlign w:val="superscript"/>
        </w:rPr>
        <w:t xml:space="preserve"> </w:t>
      </w:r>
    </w:p>
    <w:p w14:paraId="69C57BBF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 xml:space="preserve">В случае, если Контракт заключается с победителем закупки (или с иным участником закупки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</w:t>
      </w:r>
      <w:r w:rsidR="00555C15" w:rsidRPr="00703932">
        <w:rPr>
          <w:i/>
          <w:iCs/>
          <w:sz w:val="22"/>
          <w:szCs w:val="22"/>
        </w:rPr>
        <w:t xml:space="preserve">пунктом 9 части 3 статьи 49 </w:t>
      </w:r>
      <w:r w:rsidRPr="00703932">
        <w:rPr>
          <w:i/>
          <w:iCs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</w:t>
      </w:r>
      <w:r w:rsidR="00E644F5" w:rsidRPr="00703932">
        <w:rPr>
          <w:i/>
          <w:iCs/>
          <w:sz w:val="22"/>
          <w:szCs w:val="22"/>
        </w:rPr>
        <w:t>Исполнителем</w:t>
      </w:r>
      <w:r w:rsidRPr="00703932">
        <w:rPr>
          <w:i/>
          <w:iCs/>
          <w:sz w:val="22"/>
          <w:szCs w:val="22"/>
        </w:rPr>
        <w:t xml:space="preserve"> обязательств, предусмотренных Контрактом, за исключением просрочки исполнения </w:t>
      </w:r>
      <w:r w:rsidR="00E644F5" w:rsidRPr="00703932">
        <w:rPr>
          <w:i/>
          <w:iCs/>
          <w:sz w:val="22"/>
          <w:szCs w:val="22"/>
        </w:rPr>
        <w:t>Исполнителем</w:t>
      </w:r>
      <w:r w:rsidRPr="00703932">
        <w:rPr>
          <w:i/>
          <w:iCs/>
          <w:sz w:val="22"/>
          <w:szCs w:val="22"/>
        </w:rPr>
        <w:t xml:space="preserve">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58294E5D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43B028EA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581E7EC2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24F1CBF1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6B29B2DE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39BFD214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10 процентов цены Контракта, если цена Контракта не превышает 3 млн. рублей;</w:t>
      </w:r>
    </w:p>
    <w:p w14:paraId="0EEB249B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6DE811E4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7B0351E2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За каждый факт неисполнения или ненадлежащего исполнения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49694742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а) 1000 рублей, если цена Контракта не превышает 3 млн. рублей;</w:t>
      </w:r>
    </w:p>
    <w:p w14:paraId="66DF8810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14:paraId="2873CCE5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14:paraId="7D882310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г) 100000 рублей, если цена Контракта превышает 100 млн. рублей.</w:t>
      </w:r>
    </w:p>
    <w:p w14:paraId="6AB60DA7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  <w:r w:rsidRPr="00703932">
        <w:rPr>
          <w:sz w:val="22"/>
          <w:szCs w:val="22"/>
        </w:rPr>
        <w:t xml:space="preserve">Пеня начисляется за каждый день просрочки исполнения </w:t>
      </w:r>
      <w:r w:rsidR="00E644F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703932">
        <w:rPr>
          <w:sz w:val="22"/>
          <w:szCs w:val="22"/>
        </w:rPr>
        <w:lastRenderedPageBreak/>
        <w:t xml:space="preserve">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</w:t>
      </w:r>
      <w:r w:rsidR="00752F07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>.</w:t>
      </w:r>
    </w:p>
    <w:p w14:paraId="6536AEC9" w14:textId="77777777" w:rsidR="008A1609" w:rsidRPr="00703932" w:rsidRDefault="009F2FE5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>Исполнитель</w:t>
      </w:r>
      <w:r w:rsidR="008A1609" w:rsidRPr="00703932">
        <w:rPr>
          <w:sz w:val="22"/>
          <w:szCs w:val="22"/>
        </w:rPr>
        <w:t xml:space="preserve">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DDC3D2B" w14:textId="77777777" w:rsidR="008A1609" w:rsidRPr="00703932" w:rsidRDefault="008A1609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Cs/>
          <w:sz w:val="22"/>
          <w:szCs w:val="22"/>
        </w:rPr>
      </w:pPr>
      <w:r w:rsidRPr="00703932">
        <w:rPr>
          <w:sz w:val="22"/>
          <w:szCs w:val="22"/>
        </w:rPr>
        <w:t xml:space="preserve">За несоблюдение условий банковского сопровождения Контракта </w:t>
      </w:r>
      <w:r w:rsidR="009F2FE5" w:rsidRPr="00703932">
        <w:rPr>
          <w:sz w:val="22"/>
          <w:szCs w:val="22"/>
        </w:rPr>
        <w:t>Исполнитель</w:t>
      </w:r>
      <w:r w:rsidRPr="00703932">
        <w:rPr>
          <w:sz w:val="22"/>
          <w:szCs w:val="22"/>
        </w:rPr>
        <w:t xml:space="preserve"> несет ответственность в соответствии с пунктом 8.3 Контракта. </w:t>
      </w:r>
    </w:p>
    <w:p w14:paraId="052386E5" w14:textId="77777777" w:rsidR="008A1609" w:rsidRPr="00703932" w:rsidRDefault="008A1609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 xml:space="preserve">Общая сумма начисленных штрафов за неисполнение или ненадлежащее исполнение </w:t>
      </w:r>
      <w:r w:rsidR="009F2FE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3EFAC4CD" w14:textId="77777777" w:rsidR="008A1609" w:rsidRPr="00703932" w:rsidRDefault="009F2FE5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>Исполнитель</w:t>
      </w:r>
      <w:r w:rsidR="008A1609" w:rsidRPr="00703932">
        <w:rPr>
          <w:sz w:val="22"/>
          <w:szCs w:val="22"/>
        </w:rPr>
        <w:t xml:space="preserve"> обязан возместить убытки, причиненные Заказчику в ходе исполнения Контракта, в порядке, предусмотренном действующим законодательством. </w:t>
      </w:r>
    </w:p>
    <w:p w14:paraId="355CBC7F" w14:textId="77777777" w:rsidR="008A1609" w:rsidRPr="00703932" w:rsidRDefault="008A1609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 xml:space="preserve">В качестве подтверждения фактов неисполнения или ненадлежащего исполнения </w:t>
      </w:r>
      <w:r w:rsidR="009F2FE5" w:rsidRPr="00703932">
        <w:rPr>
          <w:sz w:val="22"/>
          <w:szCs w:val="22"/>
        </w:rPr>
        <w:t>Исполнителем</w:t>
      </w:r>
      <w:r w:rsidRPr="00703932">
        <w:rPr>
          <w:sz w:val="22"/>
          <w:szCs w:val="22"/>
        </w:rPr>
        <w:t xml:space="preserve">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41B82DAD" w14:textId="77777777" w:rsidR="008A1609" w:rsidRPr="00703932" w:rsidRDefault="008A1609" w:rsidP="00703932">
      <w:pPr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9F2FE5" w:rsidRPr="00703932">
        <w:rPr>
          <w:color w:val="000000"/>
          <w:sz w:val="22"/>
          <w:szCs w:val="22"/>
        </w:rPr>
        <w:t>Исполнитель</w:t>
      </w:r>
      <w:r w:rsidRPr="00703932">
        <w:rPr>
          <w:color w:val="000000"/>
          <w:sz w:val="22"/>
          <w:szCs w:val="22"/>
        </w:rPr>
        <w:t xml:space="preserve"> вправе потребовать уплаты неустоек (штрафов, пеней).</w:t>
      </w:r>
    </w:p>
    <w:p w14:paraId="51BD2202" w14:textId="77777777" w:rsidR="008A1609" w:rsidRPr="00703932" w:rsidRDefault="008A1609" w:rsidP="00703932">
      <w:pPr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703932">
        <w:rPr>
          <w:color w:val="000000"/>
          <w:sz w:val="22"/>
          <w:szCs w:val="22"/>
        </w:rPr>
        <w:t xml:space="preserve">Штрафы начисляются за каждый факт неисполнения или ненадлежащее исполнение Заказчиком обязательств, </w:t>
      </w:r>
      <w:r w:rsidRPr="00703932">
        <w:rPr>
          <w:sz w:val="22"/>
          <w:szCs w:val="22"/>
        </w:rPr>
        <w:t xml:space="preserve">предусмотренных </w:t>
      </w:r>
      <w:r w:rsidRPr="00703932">
        <w:rPr>
          <w:color w:val="000000"/>
          <w:sz w:val="22"/>
          <w:szCs w:val="22"/>
        </w:rPr>
        <w:t>К</w:t>
      </w:r>
      <w:r w:rsidRPr="00703932">
        <w:rPr>
          <w:sz w:val="22"/>
          <w:szCs w:val="22"/>
        </w:rPr>
        <w:t xml:space="preserve">онтрактом, </w:t>
      </w:r>
      <w:r w:rsidRPr="00703932">
        <w:rPr>
          <w:color w:val="000000"/>
          <w:sz w:val="22"/>
          <w:szCs w:val="22"/>
        </w:rPr>
        <w:t>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                         № 1042, в размере, составляющем:</w:t>
      </w:r>
    </w:p>
    <w:p w14:paraId="5FCE9099" w14:textId="77777777" w:rsidR="008A1609" w:rsidRPr="00703932" w:rsidRDefault="008A1609" w:rsidP="00703932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а) 1000 рублей, если цена Контракта не превышает 3 млн. рублей (включительно);</w:t>
      </w:r>
    </w:p>
    <w:p w14:paraId="128E30AD" w14:textId="77777777" w:rsidR="008A1609" w:rsidRPr="00703932" w:rsidRDefault="008A1609" w:rsidP="00703932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б) 5000 рублей, если цена Контракта составляет от 3 млн. рублей до 50 млн. рублей (включительно);</w:t>
      </w:r>
    </w:p>
    <w:p w14:paraId="73EE1052" w14:textId="77777777" w:rsidR="008A1609" w:rsidRPr="00703932" w:rsidRDefault="008A1609" w:rsidP="00703932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в) 10000 рублей, если цена Контракта составляет от 50 млн. рублей до 100 млн. рублей (включительно);</w:t>
      </w:r>
    </w:p>
    <w:p w14:paraId="0EF511D4" w14:textId="77777777" w:rsidR="008A1609" w:rsidRPr="00703932" w:rsidRDefault="008A1609" w:rsidP="00703932">
      <w:pPr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i/>
          <w:iCs/>
          <w:sz w:val="22"/>
          <w:szCs w:val="22"/>
        </w:rPr>
        <w:t>г) 100000 рублей, если цена Контракта превышает 100 млн. рублей.</w:t>
      </w:r>
    </w:p>
    <w:p w14:paraId="6AB9A530" w14:textId="77777777" w:rsidR="008A1609" w:rsidRPr="00703932" w:rsidRDefault="008A1609" w:rsidP="00703932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F0324F6" w14:textId="77777777" w:rsidR="008A1609" w:rsidRPr="00703932" w:rsidRDefault="008A1609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6ADDB3D" w14:textId="77777777" w:rsidR="008A1609" w:rsidRPr="00703932" w:rsidRDefault="008A1609" w:rsidP="00703932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i/>
          <w:iCs/>
          <w:sz w:val="22"/>
          <w:szCs w:val="22"/>
        </w:rPr>
      </w:pPr>
      <w:r w:rsidRPr="00703932">
        <w:rPr>
          <w:sz w:val="22"/>
          <w:szCs w:val="22"/>
        </w:rPr>
        <w:t>Уплата неустоек (штрафов, пеней) не освобождает виновную Сторону от выполнения принятых на себя обязательств по Контракту.</w:t>
      </w:r>
    </w:p>
    <w:p w14:paraId="36C0A653" w14:textId="77777777" w:rsidR="008A1609" w:rsidRPr="00703932" w:rsidRDefault="008A1609" w:rsidP="00703932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i/>
          <w:sz w:val="22"/>
          <w:szCs w:val="22"/>
        </w:rPr>
      </w:pPr>
      <w:r w:rsidRPr="00703932">
        <w:rPr>
          <w:sz w:val="22"/>
          <w:szCs w:val="22"/>
        </w:rPr>
        <w:t>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7B99EF6" w14:textId="77777777" w:rsidR="008A1609" w:rsidRPr="00703932" w:rsidRDefault="008A1609" w:rsidP="00703932">
      <w:pPr>
        <w:tabs>
          <w:tab w:val="left" w:pos="1276"/>
        </w:tabs>
        <w:ind w:left="709"/>
        <w:jc w:val="both"/>
        <w:rPr>
          <w:i/>
          <w:sz w:val="22"/>
          <w:szCs w:val="22"/>
        </w:rPr>
      </w:pPr>
    </w:p>
    <w:p w14:paraId="471410EB" w14:textId="77777777" w:rsidR="008A1609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Форс-мажорные обстоятельства</w:t>
      </w:r>
    </w:p>
    <w:p w14:paraId="67D9E122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03932">
        <w:rPr>
          <w:sz w:val="22"/>
          <w:szCs w:val="22"/>
        </w:rPr>
        <w:t xml:space="preserve"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Контракта. </w:t>
      </w:r>
    </w:p>
    <w:p w14:paraId="2C9EC66B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03932">
        <w:rPr>
          <w:sz w:val="22"/>
          <w:szCs w:val="22"/>
        </w:rPr>
        <w:t>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обстоятельств, указанных в пункте 9.1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622ED461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03932">
        <w:rPr>
          <w:sz w:val="22"/>
          <w:szCs w:val="22"/>
        </w:rPr>
        <w:lastRenderedPageBreak/>
        <w:t>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39968174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03932">
        <w:rPr>
          <w:sz w:val="22"/>
          <w:szCs w:val="22"/>
        </w:rPr>
        <w:t>Если обстоятельства, указанные в пункте 9.1 Контракта,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5DF10E6A" w14:textId="77777777" w:rsidR="001B2933" w:rsidRPr="00703932" w:rsidRDefault="001B2933" w:rsidP="00703932">
      <w:pPr>
        <w:pStyle w:val="a8"/>
        <w:ind w:firstLine="709"/>
        <w:rPr>
          <w:sz w:val="22"/>
          <w:szCs w:val="22"/>
        </w:rPr>
      </w:pPr>
    </w:p>
    <w:p w14:paraId="03C2D918" w14:textId="77777777" w:rsidR="008A1609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Порядок разрешения споров</w:t>
      </w:r>
    </w:p>
    <w:p w14:paraId="650F265D" w14:textId="77777777" w:rsidR="001B2933" w:rsidRPr="00703932" w:rsidRDefault="001B2933" w:rsidP="00703932">
      <w:pPr>
        <w:pStyle w:val="a8"/>
        <w:numPr>
          <w:ilvl w:val="1"/>
          <w:numId w:val="2"/>
        </w:numPr>
        <w:tabs>
          <w:tab w:val="left" w:pos="426"/>
          <w:tab w:val="left" w:pos="1134"/>
        </w:tabs>
        <w:ind w:left="0" w:firstLine="709"/>
        <w:rPr>
          <w:sz w:val="22"/>
          <w:szCs w:val="22"/>
        </w:rPr>
      </w:pPr>
      <w:r w:rsidRPr="00703932">
        <w:rPr>
          <w:sz w:val="22"/>
          <w:szCs w:val="22"/>
        </w:rPr>
        <w:t>Все разногласия и споры, которые могут возникнуть при исполнении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113FA3EA" w14:textId="77777777" w:rsidR="001B2933" w:rsidRPr="00703932" w:rsidRDefault="001B2933" w:rsidP="00703932">
      <w:pPr>
        <w:pStyle w:val="a8"/>
        <w:tabs>
          <w:tab w:val="left" w:pos="426"/>
          <w:tab w:val="left" w:pos="1134"/>
        </w:tabs>
        <w:ind w:firstLine="709"/>
        <w:rPr>
          <w:sz w:val="22"/>
          <w:szCs w:val="22"/>
        </w:rPr>
      </w:pPr>
    </w:p>
    <w:p w14:paraId="51801196" w14:textId="77777777" w:rsidR="008A1609" w:rsidRPr="00703932" w:rsidRDefault="001B2933" w:rsidP="00703932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Расторжение Контракта</w:t>
      </w:r>
    </w:p>
    <w:p w14:paraId="392F8F91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03932">
        <w:rPr>
          <w:iCs/>
          <w:sz w:val="22"/>
          <w:szCs w:val="22"/>
        </w:rPr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70A392FA" w14:textId="77777777" w:rsidR="001B2933" w:rsidRPr="00703932" w:rsidRDefault="001B2933" w:rsidP="00703932">
      <w:pPr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2"/>
          <w:szCs w:val="22"/>
        </w:rPr>
      </w:pPr>
      <w:r w:rsidRPr="00703932">
        <w:rPr>
          <w:color w:val="000000" w:themeColor="text1"/>
          <w:sz w:val="22"/>
          <w:szCs w:val="22"/>
        </w:rPr>
        <w:t xml:space="preserve">Заказчик вправе принять решение об одностороннем отказе от исполнения Контракта по следующим основаниям: </w:t>
      </w:r>
      <w:r w:rsidR="009F2FE5" w:rsidRPr="00703932">
        <w:rPr>
          <w:color w:val="000000" w:themeColor="text1"/>
          <w:sz w:val="22"/>
          <w:szCs w:val="22"/>
        </w:rPr>
        <w:t>Исполнитель</w:t>
      </w:r>
      <w:r w:rsidRPr="00703932">
        <w:rPr>
          <w:color w:val="000000" w:themeColor="text1"/>
          <w:sz w:val="22"/>
          <w:szCs w:val="22"/>
        </w:rPr>
        <w:t xml:space="preserve"> не приступает своевременно к исполнению Контракта или выполняет работу настолько медленно, что завершение работы к установленному в Контракте сроку становится явно невозможным, во время выполнения работы стало очевидным, что она не будет выполнена надлежащим образом, и </w:t>
      </w:r>
      <w:r w:rsidR="009F2FE5" w:rsidRPr="00703932">
        <w:rPr>
          <w:color w:val="000000" w:themeColor="text1"/>
          <w:sz w:val="22"/>
          <w:szCs w:val="22"/>
        </w:rPr>
        <w:t>Исполнитель</w:t>
      </w:r>
      <w:r w:rsidRPr="00703932">
        <w:rPr>
          <w:color w:val="000000" w:themeColor="text1"/>
          <w:sz w:val="22"/>
          <w:szCs w:val="22"/>
        </w:rPr>
        <w:t xml:space="preserve"> не устранил недостатки в назначенный срок после получения требования об их устранении от Заказчика;</w:t>
      </w:r>
    </w:p>
    <w:p w14:paraId="4E4A70D6" w14:textId="77777777" w:rsidR="001B2933" w:rsidRPr="00703932" w:rsidRDefault="001B2933" w:rsidP="00703932">
      <w:pPr>
        <w:pStyle w:val="VL0"/>
        <w:tabs>
          <w:tab w:val="left" w:pos="1418"/>
        </w:tabs>
        <w:spacing w:before="0"/>
        <w:ind w:firstLine="709"/>
        <w:rPr>
          <w:rFonts w:ascii="Times New Roman" w:hAnsi="Times New Roman" w:cs="Times New Roman"/>
          <w:color w:val="000000" w:themeColor="text1"/>
        </w:rPr>
      </w:pPr>
      <w:r w:rsidRPr="00703932">
        <w:rPr>
          <w:rFonts w:ascii="Times New Roman" w:hAnsi="Times New Roman" w:cs="Times New Roman"/>
          <w:color w:val="000000" w:themeColor="text1"/>
        </w:rPr>
        <w:t>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неустранимыми;</w:t>
      </w:r>
    </w:p>
    <w:p w14:paraId="18D7B0DD" w14:textId="77777777" w:rsidR="001B2933" w:rsidRPr="00703932" w:rsidRDefault="001B2933" w:rsidP="00703932">
      <w:pPr>
        <w:autoSpaceDE w:val="0"/>
        <w:autoSpaceDN w:val="0"/>
        <w:adjustRightInd w:val="0"/>
        <w:ind w:firstLine="720"/>
        <w:jc w:val="both"/>
        <w:rPr>
          <w:strike/>
          <w:color w:val="000000" w:themeColor="text1"/>
          <w:sz w:val="22"/>
          <w:szCs w:val="22"/>
        </w:rPr>
      </w:pPr>
      <w:r w:rsidRPr="00703932">
        <w:rPr>
          <w:color w:val="000000" w:themeColor="text1"/>
          <w:sz w:val="22"/>
          <w:szCs w:val="22"/>
        </w:rPr>
        <w:t xml:space="preserve">отсутствие у </w:t>
      </w:r>
      <w:r w:rsidR="009F2FE5" w:rsidRPr="00703932">
        <w:rPr>
          <w:color w:val="000000" w:themeColor="text1"/>
          <w:sz w:val="22"/>
          <w:szCs w:val="22"/>
        </w:rPr>
        <w:t>Исполнителя</w:t>
      </w:r>
      <w:r w:rsidRPr="00703932">
        <w:rPr>
          <w:color w:val="000000" w:themeColor="text1"/>
          <w:sz w:val="22"/>
          <w:szCs w:val="22"/>
        </w:rPr>
        <w:t xml:space="preserve"> (субподрядчика, соисполнителя) лицензии на осуществление деятельности, необходимой для исполнения обязательства по Контракту;</w:t>
      </w:r>
    </w:p>
    <w:p w14:paraId="25A8D013" w14:textId="77777777" w:rsidR="001B2933" w:rsidRPr="00703932" w:rsidRDefault="001B2933" w:rsidP="0070393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r w:rsidRPr="00703932">
        <w:rPr>
          <w:sz w:val="22"/>
          <w:szCs w:val="22"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8432ECF" w14:textId="77777777" w:rsidR="001B2933" w:rsidRPr="00703932" w:rsidRDefault="001B2933" w:rsidP="00703932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2"/>
          <w:szCs w:val="22"/>
        </w:rPr>
      </w:pPr>
      <w:r w:rsidRPr="00703932">
        <w:rPr>
          <w:sz w:val="22"/>
          <w:szCs w:val="22"/>
        </w:rPr>
        <w:t>Односторонний отказ от исполнения Контракта осуществляется в соответствии с положениями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467A719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03932">
        <w:rPr>
          <w:sz w:val="22"/>
          <w:szCs w:val="22"/>
        </w:rPr>
        <w:t>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7823323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color w:val="000000" w:themeColor="text1"/>
          <w:sz w:val="22"/>
          <w:szCs w:val="22"/>
        </w:rPr>
      </w:pPr>
      <w:r w:rsidRPr="00703932">
        <w:rPr>
          <w:color w:val="000000" w:themeColor="text1"/>
          <w:sz w:val="22"/>
          <w:szCs w:val="22"/>
        </w:rPr>
        <w:t>Расторжение Контракта по соглашению Сторон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</w:t>
      </w:r>
    </w:p>
    <w:p w14:paraId="18F0A361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color w:val="000000" w:themeColor="text1"/>
          <w:sz w:val="22"/>
          <w:szCs w:val="22"/>
        </w:rPr>
      </w:pPr>
      <w:r w:rsidRPr="00703932">
        <w:rPr>
          <w:color w:val="000000" w:themeColor="text1"/>
          <w:sz w:val="22"/>
          <w:szCs w:val="22"/>
        </w:rPr>
        <w:t xml:space="preserve">В случае расторжения Контракта по соглашению Сторон </w:t>
      </w:r>
      <w:r w:rsidR="009F2FE5" w:rsidRPr="00703932">
        <w:rPr>
          <w:color w:val="000000" w:themeColor="text1"/>
          <w:sz w:val="22"/>
          <w:szCs w:val="22"/>
        </w:rPr>
        <w:t>Исполнитель</w:t>
      </w:r>
      <w:r w:rsidRPr="00703932">
        <w:rPr>
          <w:color w:val="000000" w:themeColor="text1"/>
          <w:sz w:val="22"/>
          <w:szCs w:val="22"/>
        </w:rPr>
        <w:t xml:space="preserve"> возвращает Заказчику все денежные средства, перечисленные для исполнения обязательств по Контракту, а Заказчик оплачивает расходы (издержки) </w:t>
      </w:r>
      <w:r w:rsidR="00752F07" w:rsidRPr="00703932">
        <w:rPr>
          <w:color w:val="000000" w:themeColor="text1"/>
          <w:sz w:val="22"/>
          <w:szCs w:val="22"/>
        </w:rPr>
        <w:t>Исполнителя</w:t>
      </w:r>
      <w:r w:rsidRPr="00703932">
        <w:rPr>
          <w:color w:val="000000" w:themeColor="text1"/>
          <w:sz w:val="22"/>
          <w:szCs w:val="22"/>
        </w:rPr>
        <w:t xml:space="preserve"> за фактически исполненные обязательства по Контракту.</w:t>
      </w:r>
    </w:p>
    <w:p w14:paraId="62B875A9" w14:textId="77777777" w:rsidR="001B2933" w:rsidRPr="00703932" w:rsidRDefault="001B2933" w:rsidP="00703932">
      <w:pPr>
        <w:pStyle w:val="a8"/>
        <w:numPr>
          <w:ilvl w:val="1"/>
          <w:numId w:val="2"/>
        </w:numPr>
        <w:ind w:left="0" w:firstLine="709"/>
        <w:rPr>
          <w:color w:val="000000" w:themeColor="text1"/>
          <w:sz w:val="22"/>
          <w:szCs w:val="22"/>
        </w:rPr>
      </w:pPr>
      <w:r w:rsidRPr="00703932">
        <w:rPr>
          <w:sz w:val="22"/>
          <w:szCs w:val="22"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703932">
        <w:rPr>
          <w:color w:val="000000"/>
          <w:sz w:val="22"/>
          <w:szCs w:val="22"/>
        </w:rPr>
        <w:t>по оплате выполненной работы, связанных с недостатками работы</w:t>
      </w:r>
      <w:r w:rsidRPr="00703932">
        <w:rPr>
          <w:sz w:val="22"/>
          <w:szCs w:val="22"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86C1CA" w14:textId="77777777" w:rsidR="00393197" w:rsidRPr="00703932" w:rsidRDefault="00393197" w:rsidP="00703932">
      <w:pPr>
        <w:pStyle w:val="a8"/>
        <w:ind w:left="709"/>
        <w:rPr>
          <w:color w:val="000000" w:themeColor="text1"/>
          <w:sz w:val="22"/>
          <w:szCs w:val="22"/>
        </w:rPr>
      </w:pPr>
    </w:p>
    <w:p w14:paraId="21C543B8" w14:textId="77777777" w:rsidR="00B451D7" w:rsidRPr="00DA6309" w:rsidRDefault="00B451D7" w:rsidP="00B451D7">
      <w:pPr>
        <w:keepNext/>
        <w:tabs>
          <w:tab w:val="left" w:pos="426"/>
        </w:tabs>
        <w:jc w:val="center"/>
        <w:outlineLvl w:val="2"/>
        <w:rPr>
          <w:b/>
          <w:bCs/>
          <w:sz w:val="22"/>
          <w:szCs w:val="22"/>
        </w:rPr>
      </w:pPr>
      <w:r w:rsidRPr="00DA6309">
        <w:rPr>
          <w:b/>
          <w:bCs/>
          <w:color w:val="000000" w:themeColor="text1"/>
          <w:sz w:val="22"/>
          <w:szCs w:val="22"/>
        </w:rPr>
        <w:t>12.</w:t>
      </w:r>
      <w:r w:rsidRPr="00DA6309">
        <w:rPr>
          <w:b/>
          <w:bCs/>
          <w:color w:val="000000" w:themeColor="text1"/>
          <w:sz w:val="22"/>
          <w:szCs w:val="22"/>
        </w:rPr>
        <w:tab/>
      </w:r>
      <w:r w:rsidRPr="00DA6309">
        <w:rPr>
          <w:b/>
          <w:bCs/>
          <w:sz w:val="22"/>
          <w:szCs w:val="22"/>
        </w:rPr>
        <w:t>Антикоррупционная оговорка</w:t>
      </w:r>
    </w:p>
    <w:p w14:paraId="27C39B73" w14:textId="77777777" w:rsidR="00B451D7" w:rsidRPr="00DA6309" w:rsidRDefault="00B451D7" w:rsidP="00B451D7">
      <w:pPr>
        <w:ind w:firstLine="709"/>
        <w:jc w:val="both"/>
        <w:rPr>
          <w:sz w:val="22"/>
          <w:szCs w:val="22"/>
        </w:rPr>
      </w:pPr>
      <w:r w:rsidRPr="00DA6309">
        <w:rPr>
          <w:spacing w:val="-2"/>
          <w:sz w:val="22"/>
          <w:szCs w:val="22"/>
        </w:rPr>
        <w:t>12.1. Стороны, их аффилированные лица, работники, а также лица, действующие от имени и по поручению Сторон, подтверждают соблюдение ими требований законодательства Российской Федерации о противодействии коррупции.</w:t>
      </w:r>
    </w:p>
    <w:p w14:paraId="162F47B2" w14:textId="77777777" w:rsidR="00B451D7" w:rsidRPr="00DA6309" w:rsidRDefault="00B451D7" w:rsidP="00B451D7">
      <w:pPr>
        <w:ind w:firstLine="709"/>
        <w:jc w:val="both"/>
        <w:rPr>
          <w:sz w:val="22"/>
          <w:szCs w:val="22"/>
        </w:rPr>
      </w:pPr>
      <w:r w:rsidRPr="00DA6309">
        <w:rPr>
          <w:spacing w:val="-2"/>
          <w:sz w:val="22"/>
          <w:szCs w:val="22"/>
        </w:rPr>
        <w:t>12.2. При исполнении своих обязательств по контракту Стороны, их аффилированные лица, работники, а также лица, действующие от имени и по поручению Сторон,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EDE44FE" w14:textId="77777777" w:rsidR="00B451D7" w:rsidRPr="00DA6309" w:rsidRDefault="00B451D7" w:rsidP="00B451D7">
      <w:pPr>
        <w:ind w:firstLine="709"/>
        <w:jc w:val="both"/>
        <w:rPr>
          <w:color w:val="000000"/>
          <w:sz w:val="22"/>
          <w:szCs w:val="22"/>
        </w:rPr>
      </w:pPr>
      <w:r w:rsidRPr="00DA6309">
        <w:rPr>
          <w:spacing w:val="-2"/>
          <w:sz w:val="22"/>
          <w:szCs w:val="22"/>
        </w:rPr>
        <w:lastRenderedPageBreak/>
        <w:t>12.3. При исполнении обязательств по контракту Стороны, их аффилированные лица, работники, а также лица, действующие от имени и по поручению Сторон, не осуществляют действия, квалифицируемые применимым для целей контракта законодательством Российской Федерации как дача (получение) взятки, коммерческий подкуп, а также иные действия, нарушающие требования законодательства Российской Федерации и международных актов о противодействии коррупции и легализации (отмывании) доходов, полученных преступным путем.</w:t>
      </w:r>
    </w:p>
    <w:p w14:paraId="20098923" w14:textId="77777777" w:rsidR="00B451D7" w:rsidRPr="00DA6309" w:rsidRDefault="00B451D7" w:rsidP="00B451D7">
      <w:pPr>
        <w:ind w:firstLine="709"/>
        <w:jc w:val="both"/>
        <w:rPr>
          <w:sz w:val="22"/>
          <w:szCs w:val="22"/>
        </w:rPr>
      </w:pPr>
      <w:r w:rsidRPr="00DA6309">
        <w:rPr>
          <w:spacing w:val="-2"/>
          <w:sz w:val="22"/>
          <w:szCs w:val="22"/>
        </w:rPr>
        <w:t>12.4. В случае возникновения у Сторон обоснованных оснований предполагать, что произошло или может произойти нарушение каких-либо положений, предусмотренных пунктами 12.2 и 12.3, соответствующая Сторона обязуется уведомить об этом другую Сторону в письменной форме. В уведомлении Сторона обязана сослаться на факты или предоставить материалы, подтверждающие или дающие основания предполагать, что произошло или может произойти нарушение каких-либо положений пунктов 12.2 и 12.3.</w:t>
      </w:r>
    </w:p>
    <w:p w14:paraId="28DEB46C" w14:textId="77777777" w:rsidR="00B451D7" w:rsidRPr="00DA6309" w:rsidRDefault="00B451D7" w:rsidP="00B451D7">
      <w:pPr>
        <w:ind w:firstLine="709"/>
        <w:jc w:val="both"/>
        <w:rPr>
          <w:sz w:val="22"/>
          <w:szCs w:val="22"/>
        </w:rPr>
      </w:pPr>
      <w:r w:rsidRPr="00DA6309">
        <w:rPr>
          <w:spacing w:val="-2"/>
          <w:sz w:val="22"/>
          <w:szCs w:val="22"/>
        </w:rPr>
        <w:t>12.5. Сторона, получившая уведомление, указанное в пункте 12.4, обязана рассмотреть уведомление и сообщить уведомившей Стороне об итогах его рассмотрения в течение 10 (десяти) рабочих дней с даты его получения.</w:t>
      </w:r>
    </w:p>
    <w:p w14:paraId="02BC4943" w14:textId="77777777" w:rsidR="00B451D7" w:rsidRPr="00DA6309" w:rsidRDefault="00B451D7" w:rsidP="00B451D7">
      <w:pPr>
        <w:ind w:firstLine="709"/>
        <w:jc w:val="both"/>
        <w:rPr>
          <w:sz w:val="22"/>
          <w:szCs w:val="22"/>
        </w:rPr>
      </w:pPr>
      <w:r w:rsidRPr="00DA6309">
        <w:rPr>
          <w:spacing w:val="-2"/>
          <w:sz w:val="22"/>
          <w:szCs w:val="22"/>
        </w:rPr>
        <w:t>12.6. Стороны гарантируют осуществление надлежащего разбирательства по фактам нарушения положений пунктов 12.2 и 12.3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отсутствия негативных последствий как для уведомившей Стороны в целом, так и для конкретных работников, представителей уведомившей Стороны, сообщивших о фактах нарушений.</w:t>
      </w:r>
    </w:p>
    <w:p w14:paraId="0C534165" w14:textId="77777777" w:rsidR="00B451D7" w:rsidRPr="00DA6309" w:rsidRDefault="00B451D7" w:rsidP="00B451D7">
      <w:pPr>
        <w:tabs>
          <w:tab w:val="left" w:pos="1418"/>
        </w:tabs>
        <w:ind w:left="709" w:right="-1"/>
        <w:jc w:val="both"/>
        <w:rPr>
          <w:iCs/>
          <w:color w:val="000000"/>
          <w:sz w:val="22"/>
          <w:szCs w:val="22"/>
        </w:rPr>
      </w:pPr>
    </w:p>
    <w:p w14:paraId="7100800E" w14:textId="77777777" w:rsidR="00B451D7" w:rsidRPr="00DA6309" w:rsidRDefault="00B451D7" w:rsidP="00B451D7">
      <w:pPr>
        <w:keepNext/>
        <w:numPr>
          <w:ilvl w:val="0"/>
          <w:numId w:val="23"/>
        </w:numPr>
        <w:tabs>
          <w:tab w:val="left" w:pos="426"/>
        </w:tabs>
        <w:suppressAutoHyphens/>
        <w:spacing w:line="288" w:lineRule="auto"/>
        <w:ind w:hanging="3621"/>
        <w:jc w:val="center"/>
        <w:outlineLvl w:val="2"/>
        <w:rPr>
          <w:bCs/>
          <w:iCs/>
          <w:sz w:val="22"/>
          <w:szCs w:val="22"/>
          <w:lang w:val="x-none" w:eastAsia="x-none"/>
        </w:rPr>
      </w:pPr>
      <w:r w:rsidRPr="00DA6309">
        <w:rPr>
          <w:b/>
          <w:bCs/>
          <w:iCs/>
          <w:sz w:val="22"/>
          <w:szCs w:val="22"/>
          <w:lang w:val="x-none" w:eastAsia="x-none"/>
        </w:rPr>
        <w:t>Срок действия Контракта</w:t>
      </w:r>
    </w:p>
    <w:p w14:paraId="3B3D8B0B" w14:textId="77777777" w:rsidR="00B451D7" w:rsidRPr="00DA6309" w:rsidRDefault="00B451D7" w:rsidP="00B451D7">
      <w:pPr>
        <w:autoSpaceDE w:val="0"/>
        <w:autoSpaceDN w:val="0"/>
        <w:adjustRightInd w:val="0"/>
        <w:ind w:right="-1" w:firstLine="720"/>
        <w:jc w:val="both"/>
        <w:rPr>
          <w:iCs/>
          <w:sz w:val="22"/>
          <w:szCs w:val="22"/>
        </w:rPr>
      </w:pPr>
      <w:r w:rsidRPr="00DA6309">
        <w:rPr>
          <w:iCs/>
          <w:sz w:val="22"/>
          <w:szCs w:val="22"/>
        </w:rPr>
        <w:t>13.1. Контракт вступает в силу со дня подписания его Сторонами и действует до 3</w:t>
      </w:r>
      <w:r>
        <w:rPr>
          <w:iCs/>
          <w:sz w:val="22"/>
          <w:szCs w:val="22"/>
        </w:rPr>
        <w:t>0</w:t>
      </w:r>
      <w:r w:rsidRPr="00DA6309">
        <w:rPr>
          <w:iCs/>
          <w:sz w:val="22"/>
          <w:szCs w:val="22"/>
        </w:rPr>
        <w:t>.1</w:t>
      </w:r>
      <w:r>
        <w:rPr>
          <w:iCs/>
          <w:sz w:val="22"/>
          <w:szCs w:val="22"/>
        </w:rPr>
        <w:t>2</w:t>
      </w:r>
      <w:r w:rsidRPr="00DA6309">
        <w:rPr>
          <w:iCs/>
          <w:sz w:val="22"/>
          <w:szCs w:val="22"/>
        </w:rPr>
        <w:t>.202</w:t>
      </w:r>
      <w:r>
        <w:rPr>
          <w:iCs/>
          <w:sz w:val="22"/>
          <w:szCs w:val="22"/>
        </w:rPr>
        <w:t>6</w:t>
      </w:r>
      <w:r w:rsidR="00035E14">
        <w:rPr>
          <w:iCs/>
          <w:sz w:val="22"/>
          <w:szCs w:val="22"/>
        </w:rPr>
        <w:t>,</w:t>
      </w:r>
      <w:r w:rsidRPr="00DA6309">
        <w:rPr>
          <w:iCs/>
          <w:sz w:val="22"/>
          <w:szCs w:val="22"/>
        </w:rPr>
        <w:t xml:space="preserve"> </w:t>
      </w:r>
      <w:r w:rsidR="00035E14" w:rsidRPr="00035E14">
        <w:rPr>
          <w:iCs/>
          <w:sz w:val="22"/>
          <w:szCs w:val="22"/>
        </w:rPr>
        <w:t>за исключением обязательств по оплате, возмещению убытков, выплате неустоек (штрафов, пени), исполнения гарантийных обязательств</w:t>
      </w:r>
      <w:r w:rsidRPr="00DA6309">
        <w:rPr>
          <w:iCs/>
          <w:sz w:val="22"/>
          <w:szCs w:val="22"/>
        </w:rPr>
        <w:t>.</w:t>
      </w:r>
    </w:p>
    <w:p w14:paraId="430BFA31" w14:textId="77777777" w:rsidR="00B451D7" w:rsidRPr="00DA6309" w:rsidRDefault="00B451D7" w:rsidP="00B451D7">
      <w:pPr>
        <w:autoSpaceDE w:val="0"/>
        <w:autoSpaceDN w:val="0"/>
        <w:adjustRightInd w:val="0"/>
        <w:ind w:right="-1" w:firstLine="720"/>
        <w:jc w:val="both"/>
        <w:rPr>
          <w:iCs/>
          <w:sz w:val="22"/>
          <w:szCs w:val="22"/>
        </w:rPr>
      </w:pPr>
    </w:p>
    <w:p w14:paraId="3D89F16F" w14:textId="77777777" w:rsidR="00393197" w:rsidRPr="00703932" w:rsidRDefault="001B2933" w:rsidP="00B451D7">
      <w:pPr>
        <w:pStyle w:val="3"/>
        <w:numPr>
          <w:ilvl w:val="0"/>
          <w:numId w:val="24"/>
        </w:numPr>
        <w:tabs>
          <w:tab w:val="left" w:pos="426"/>
        </w:tabs>
        <w:spacing w:before="0" w:after="0" w:line="240" w:lineRule="auto"/>
        <w:ind w:hanging="8582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Прочие условия</w:t>
      </w:r>
    </w:p>
    <w:p w14:paraId="6FFFFBAC" w14:textId="77777777" w:rsidR="00B451D7" w:rsidRPr="00B451D7" w:rsidRDefault="00B451D7" w:rsidP="00B451D7">
      <w:pPr>
        <w:ind w:firstLine="709"/>
        <w:jc w:val="both"/>
        <w:rPr>
          <w:iCs/>
          <w:spacing w:val="-2"/>
          <w:sz w:val="22"/>
          <w:szCs w:val="22"/>
        </w:rPr>
      </w:pPr>
      <w:r w:rsidRPr="00B451D7">
        <w:rPr>
          <w:iCs/>
          <w:spacing w:val="-2"/>
          <w:sz w:val="22"/>
          <w:szCs w:val="22"/>
        </w:rPr>
        <w:t>14.1.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4A66F935" w14:textId="77777777" w:rsidR="00B451D7" w:rsidRPr="00B451D7" w:rsidRDefault="00B451D7" w:rsidP="00B451D7">
      <w:pPr>
        <w:ind w:firstLine="709"/>
        <w:contextualSpacing/>
        <w:jc w:val="both"/>
        <w:rPr>
          <w:spacing w:val="-2"/>
          <w:sz w:val="22"/>
          <w:szCs w:val="22"/>
        </w:rPr>
      </w:pPr>
      <w:r w:rsidRPr="00B451D7">
        <w:rPr>
          <w:spacing w:val="-2"/>
          <w:sz w:val="22"/>
          <w:szCs w:val="2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6B734CAE" w14:textId="77777777" w:rsidR="00B451D7" w:rsidRPr="00B451D7" w:rsidRDefault="00B451D7" w:rsidP="00B451D7">
      <w:pPr>
        <w:ind w:firstLine="709"/>
        <w:contextualSpacing/>
        <w:jc w:val="both"/>
        <w:rPr>
          <w:spacing w:val="-2"/>
          <w:sz w:val="22"/>
          <w:szCs w:val="22"/>
        </w:rPr>
      </w:pPr>
      <w:r w:rsidRPr="00B451D7">
        <w:rPr>
          <w:spacing w:val="-2"/>
          <w:sz w:val="22"/>
          <w:szCs w:val="2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415194AA" w14:textId="77777777" w:rsidR="00B451D7" w:rsidRPr="00B451D7" w:rsidRDefault="00B451D7" w:rsidP="00B451D7">
      <w:pPr>
        <w:ind w:firstLine="709"/>
        <w:contextualSpacing/>
        <w:jc w:val="both"/>
        <w:rPr>
          <w:spacing w:val="-2"/>
          <w:sz w:val="22"/>
          <w:szCs w:val="22"/>
        </w:rPr>
      </w:pPr>
      <w:r w:rsidRPr="00B451D7">
        <w:rPr>
          <w:spacing w:val="-2"/>
          <w:sz w:val="22"/>
          <w:szCs w:val="2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1C1157F" w14:textId="77777777" w:rsidR="00B451D7" w:rsidRPr="00B451D7" w:rsidRDefault="00B451D7" w:rsidP="00B451D7">
      <w:pPr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contextualSpacing/>
        <w:jc w:val="both"/>
        <w:rPr>
          <w:iCs/>
          <w:color w:val="000000"/>
          <w:spacing w:val="-2"/>
          <w:sz w:val="22"/>
          <w:szCs w:val="22"/>
        </w:rPr>
      </w:pPr>
      <w:r w:rsidRPr="00B451D7">
        <w:rPr>
          <w:iCs/>
          <w:color w:val="000000"/>
          <w:spacing w:val="-2"/>
          <w:sz w:val="22"/>
          <w:szCs w:val="22"/>
        </w:rPr>
        <w:t xml:space="preserve"> Корреспонденция считается доставленной Стороне также в случаях, если:</w:t>
      </w:r>
    </w:p>
    <w:p w14:paraId="17629DE1" w14:textId="77777777" w:rsidR="00B451D7" w:rsidRPr="00B451D7" w:rsidRDefault="00B451D7" w:rsidP="00B451D7">
      <w:pPr>
        <w:ind w:right="-1" w:firstLine="709"/>
        <w:contextualSpacing/>
        <w:jc w:val="both"/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</w:pPr>
      <w:r w:rsidRPr="00B451D7"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  <w:t>Сторона отказалась от получения корреспонденции и этот отказ зафиксирован организацией почтовой связи;</w:t>
      </w:r>
    </w:p>
    <w:p w14:paraId="3D4F7437" w14:textId="77777777" w:rsidR="00B451D7" w:rsidRPr="00B451D7" w:rsidRDefault="00B451D7" w:rsidP="00B451D7">
      <w:pPr>
        <w:ind w:right="-1" w:firstLine="709"/>
        <w:contextualSpacing/>
        <w:jc w:val="both"/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</w:pPr>
      <w:r w:rsidRPr="00B451D7">
        <w:rPr>
          <w:rFonts w:eastAsia="Calibri"/>
          <w:iCs/>
          <w:color w:val="000000"/>
          <w:spacing w:val="-2"/>
          <w:sz w:val="22"/>
          <w:szCs w:val="22"/>
          <w:lang w:eastAsia="en-US"/>
        </w:rPr>
        <w:t>Н</w:t>
      </w:r>
      <w:r w:rsidRPr="00B451D7"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  <w:t>е</w:t>
      </w:r>
      <w:r w:rsidRPr="00B451D7">
        <w:rPr>
          <w:rFonts w:eastAsia="Calibri"/>
          <w:iCs/>
          <w:color w:val="000000"/>
          <w:spacing w:val="-2"/>
          <w:sz w:val="22"/>
          <w:szCs w:val="22"/>
          <w:lang w:eastAsia="en-US"/>
        </w:rPr>
        <w:t xml:space="preserve"> </w:t>
      </w:r>
      <w:r w:rsidRPr="00B451D7"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  <w:t>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C2A33A7" w14:textId="77777777" w:rsidR="00B451D7" w:rsidRPr="00B451D7" w:rsidRDefault="00B451D7" w:rsidP="00B451D7">
      <w:pPr>
        <w:ind w:right="-1" w:firstLine="709"/>
        <w:contextualSpacing/>
        <w:jc w:val="both"/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</w:pPr>
      <w:r w:rsidRPr="00B451D7">
        <w:rPr>
          <w:rFonts w:eastAsia="Calibri"/>
          <w:iCs/>
          <w:color w:val="000000"/>
          <w:spacing w:val="-2"/>
          <w:sz w:val="22"/>
          <w:szCs w:val="22"/>
          <w:lang w:val="x-none" w:eastAsia="en-US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A0C670E" w14:textId="77777777" w:rsidR="00B451D7" w:rsidRPr="00B451D7" w:rsidRDefault="00B451D7" w:rsidP="00B451D7">
      <w:pPr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iCs/>
          <w:vanish/>
          <w:sz w:val="22"/>
          <w:szCs w:val="22"/>
        </w:rPr>
      </w:pPr>
    </w:p>
    <w:p w14:paraId="78DA78AC" w14:textId="77777777" w:rsidR="00B451D7" w:rsidRPr="00B451D7" w:rsidRDefault="00B451D7" w:rsidP="00B451D7">
      <w:pPr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B451D7">
        <w:rPr>
          <w:iCs/>
          <w:sz w:val="22"/>
          <w:szCs w:val="22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0545099" w14:textId="77777777" w:rsidR="00B451D7" w:rsidRPr="00B451D7" w:rsidRDefault="00B451D7" w:rsidP="00B451D7">
      <w:pPr>
        <w:pStyle w:val="a4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ind w:right="-1"/>
        <w:contextualSpacing w:val="0"/>
        <w:jc w:val="both"/>
        <w:rPr>
          <w:iCs/>
          <w:vanish/>
          <w:sz w:val="22"/>
          <w:szCs w:val="22"/>
        </w:rPr>
      </w:pPr>
    </w:p>
    <w:p w14:paraId="6DA4EFFF" w14:textId="77777777" w:rsidR="00B451D7" w:rsidRPr="00B451D7" w:rsidRDefault="00B451D7" w:rsidP="00B451D7">
      <w:pPr>
        <w:pStyle w:val="a4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ind w:right="-1"/>
        <w:contextualSpacing w:val="0"/>
        <w:jc w:val="both"/>
        <w:rPr>
          <w:iCs/>
          <w:vanish/>
          <w:sz w:val="22"/>
          <w:szCs w:val="22"/>
        </w:rPr>
      </w:pPr>
    </w:p>
    <w:p w14:paraId="6B97F18F" w14:textId="77777777" w:rsidR="00B451D7" w:rsidRPr="00B451D7" w:rsidRDefault="00B451D7" w:rsidP="00B451D7">
      <w:pPr>
        <w:pStyle w:val="a4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right="-1"/>
        <w:contextualSpacing w:val="0"/>
        <w:jc w:val="both"/>
        <w:rPr>
          <w:iCs/>
          <w:vanish/>
          <w:sz w:val="22"/>
          <w:szCs w:val="22"/>
        </w:rPr>
      </w:pPr>
    </w:p>
    <w:p w14:paraId="3F1AF8C1" w14:textId="77777777" w:rsidR="00B451D7" w:rsidRPr="00B451D7" w:rsidRDefault="00B451D7" w:rsidP="00B451D7">
      <w:pPr>
        <w:pStyle w:val="a4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right="-1"/>
        <w:contextualSpacing w:val="0"/>
        <w:jc w:val="both"/>
        <w:rPr>
          <w:iCs/>
          <w:vanish/>
          <w:sz w:val="22"/>
          <w:szCs w:val="22"/>
        </w:rPr>
      </w:pPr>
    </w:p>
    <w:p w14:paraId="08C5DD0F" w14:textId="77777777" w:rsidR="009C074C" w:rsidRPr="00703932" w:rsidRDefault="009C074C" w:rsidP="00B451D7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1189" w:right="-1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03932">
        <w:rPr>
          <w:rFonts w:ascii="Times New Roman" w:hAnsi="Times New Roman" w:cs="Times New Roman"/>
          <w:iCs/>
          <w:sz w:val="22"/>
          <w:szCs w:val="22"/>
        </w:rPr>
        <w:t>Все приложения к Контракту являются его неотъемной частью.</w:t>
      </w:r>
    </w:p>
    <w:p w14:paraId="29BE2CDE" w14:textId="77777777" w:rsidR="009C074C" w:rsidRPr="00703932" w:rsidRDefault="009C074C" w:rsidP="00703932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03932">
        <w:rPr>
          <w:rFonts w:ascii="Times New Roman" w:hAnsi="Times New Roman" w:cs="Times New Roman"/>
          <w:iCs/>
          <w:sz w:val="22"/>
          <w:szCs w:val="22"/>
        </w:rPr>
        <w:t>К Контракту прилага</w:t>
      </w:r>
      <w:r w:rsidR="008B2C18" w:rsidRPr="00703932">
        <w:rPr>
          <w:rFonts w:ascii="Times New Roman" w:hAnsi="Times New Roman" w:cs="Times New Roman"/>
          <w:iCs/>
          <w:sz w:val="22"/>
          <w:szCs w:val="22"/>
        </w:rPr>
        <w:t>е</w:t>
      </w:r>
      <w:r w:rsidRPr="00703932">
        <w:rPr>
          <w:rFonts w:ascii="Times New Roman" w:hAnsi="Times New Roman" w:cs="Times New Roman"/>
          <w:iCs/>
          <w:sz w:val="22"/>
          <w:szCs w:val="22"/>
        </w:rPr>
        <w:t>тся: Техническое задание (Приложение</w:t>
      </w:r>
      <w:r w:rsidR="008B2C18" w:rsidRPr="00703932">
        <w:rPr>
          <w:rFonts w:ascii="Times New Roman" w:hAnsi="Times New Roman" w:cs="Times New Roman"/>
          <w:iCs/>
          <w:sz w:val="22"/>
          <w:szCs w:val="22"/>
        </w:rPr>
        <w:t xml:space="preserve"> №</w:t>
      </w:r>
      <w:r w:rsidRPr="00703932">
        <w:rPr>
          <w:rFonts w:ascii="Times New Roman" w:hAnsi="Times New Roman" w:cs="Times New Roman"/>
          <w:iCs/>
          <w:sz w:val="22"/>
          <w:szCs w:val="22"/>
        </w:rPr>
        <w:t xml:space="preserve"> 1)</w:t>
      </w:r>
      <w:r w:rsidR="008B2C18" w:rsidRPr="00703932">
        <w:rPr>
          <w:rFonts w:ascii="Times New Roman" w:hAnsi="Times New Roman" w:cs="Times New Roman"/>
          <w:iCs/>
          <w:sz w:val="22"/>
          <w:szCs w:val="22"/>
        </w:rPr>
        <w:t>.</w:t>
      </w:r>
    </w:p>
    <w:p w14:paraId="7FCBFEC3" w14:textId="77777777" w:rsidR="009C074C" w:rsidRPr="00703932" w:rsidRDefault="009C074C" w:rsidP="00703932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703932">
        <w:rPr>
          <w:iCs/>
          <w:sz w:val="22"/>
          <w:szCs w:val="22"/>
        </w:rPr>
        <w:lastRenderedPageBreak/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4FF96EEF" w14:textId="77777777" w:rsidR="009C074C" w:rsidRPr="00703932" w:rsidRDefault="009C074C" w:rsidP="00703932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703932">
        <w:rPr>
          <w:iCs/>
          <w:sz w:val="22"/>
          <w:szCs w:val="22"/>
        </w:rPr>
        <w:t xml:space="preserve">По согласованию Сторон в ходе исполнения Контракта допускается снижение цены Контракта без изменения предусмотренных Контрактом объема </w:t>
      </w:r>
      <w:r w:rsidR="007D0C5B" w:rsidRPr="00703932">
        <w:rPr>
          <w:iCs/>
          <w:sz w:val="22"/>
          <w:szCs w:val="22"/>
        </w:rPr>
        <w:t>выполняемых работ</w:t>
      </w:r>
      <w:r w:rsidRPr="00703932">
        <w:rPr>
          <w:iCs/>
          <w:sz w:val="22"/>
          <w:szCs w:val="22"/>
        </w:rPr>
        <w:t xml:space="preserve">, качества </w:t>
      </w:r>
      <w:r w:rsidR="007D0C5B" w:rsidRPr="00703932">
        <w:rPr>
          <w:iCs/>
          <w:sz w:val="22"/>
          <w:szCs w:val="22"/>
        </w:rPr>
        <w:t>выполняемых работ</w:t>
      </w:r>
      <w:r w:rsidRPr="00703932">
        <w:rPr>
          <w:iCs/>
          <w:sz w:val="22"/>
          <w:szCs w:val="22"/>
        </w:rPr>
        <w:t xml:space="preserve"> и иных условий Контракта.</w:t>
      </w:r>
    </w:p>
    <w:p w14:paraId="2F219679" w14:textId="77777777" w:rsidR="009C074C" w:rsidRPr="00703932" w:rsidRDefault="007D0C5B" w:rsidP="00703932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703932">
        <w:rPr>
          <w:iCs/>
          <w:sz w:val="22"/>
          <w:szCs w:val="22"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работе, на выполнение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работы, но не более чем на десять процентов цены Контракта. При уменьшении предусмотренного Контрактом объема работы Стороны обязаны уменьшить цену Контракта исходя из цены единицы работы.</w:t>
      </w:r>
    </w:p>
    <w:p w14:paraId="36967D05" w14:textId="77777777" w:rsidR="009C074C" w:rsidRPr="00703932" w:rsidRDefault="007D0C5B" w:rsidP="00703932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  <w:sz w:val="22"/>
          <w:szCs w:val="22"/>
        </w:rPr>
      </w:pPr>
      <w:r w:rsidRPr="00703932">
        <w:rPr>
          <w:iCs/>
          <w:sz w:val="22"/>
          <w:szCs w:val="22"/>
        </w:rPr>
        <w:t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</w:t>
      </w:r>
      <w:r w:rsidR="006D4C2A" w:rsidRPr="00703932">
        <w:rPr>
          <w:iCs/>
          <w:sz w:val="22"/>
          <w:szCs w:val="22"/>
        </w:rPr>
        <w:t>о</w:t>
      </w:r>
      <w:r w:rsidRPr="00703932">
        <w:rPr>
          <w:iCs/>
          <w:sz w:val="22"/>
          <w:szCs w:val="22"/>
        </w:rPr>
        <w:t xml:space="preserve"> стать</w:t>
      </w:r>
      <w:r w:rsidR="006D4C2A" w:rsidRPr="00703932">
        <w:rPr>
          <w:iCs/>
          <w:sz w:val="22"/>
          <w:szCs w:val="22"/>
        </w:rPr>
        <w:t>ей</w:t>
      </w:r>
      <w:r w:rsidRPr="00703932">
        <w:rPr>
          <w:iCs/>
          <w:sz w:val="22"/>
          <w:szCs w:val="22"/>
        </w:rPr>
        <w:t xml:space="preserve">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выполнение работы,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</w:t>
      </w:r>
      <w:r w:rsidR="009C074C" w:rsidRPr="00703932">
        <w:rPr>
          <w:iCs/>
          <w:sz w:val="22"/>
          <w:szCs w:val="22"/>
        </w:rPr>
        <w:t>.</w:t>
      </w:r>
    </w:p>
    <w:p w14:paraId="4646F338" w14:textId="77777777" w:rsidR="009C074C" w:rsidRPr="00703932" w:rsidRDefault="009C074C" w:rsidP="00703932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03932">
        <w:rPr>
          <w:rFonts w:ascii="Times New Roman" w:hAnsi="Times New Roman" w:cs="Times New Roman"/>
          <w:iCs/>
          <w:color w:val="000000"/>
          <w:sz w:val="22"/>
          <w:szCs w:val="22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Pr="00703932">
        <w:rPr>
          <w:rFonts w:ascii="Times New Roman" w:hAnsi="Times New Roman" w:cs="Times New Roman"/>
          <w:iCs/>
          <w:sz w:val="22"/>
          <w:szCs w:val="22"/>
        </w:rPr>
        <w:t>.</w:t>
      </w:r>
    </w:p>
    <w:p w14:paraId="2AED9359" w14:textId="77777777" w:rsidR="009C074C" w:rsidRPr="00703932" w:rsidRDefault="009C074C" w:rsidP="00703932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03932">
        <w:rPr>
          <w:rFonts w:ascii="Times New Roman" w:hAnsi="Times New Roman" w:cs="Times New Roman"/>
          <w:iCs/>
          <w:sz w:val="22"/>
          <w:szCs w:val="22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773A754D" w14:textId="77777777" w:rsidR="009C074C" w:rsidRPr="00703932" w:rsidRDefault="009C074C" w:rsidP="00703932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03932">
        <w:rPr>
          <w:rFonts w:ascii="Times New Roman" w:hAnsi="Times New Roman" w:cs="Times New Roman"/>
          <w:iCs/>
          <w:sz w:val="22"/>
          <w:szCs w:val="22"/>
        </w:rPr>
        <w:t>Изменения Контракта оформляются путем подписания Сторонами дополнительного соглашения к Контракту.</w:t>
      </w:r>
    </w:p>
    <w:p w14:paraId="18B2FF1D" w14:textId="77777777" w:rsidR="009C074C" w:rsidRPr="00703932" w:rsidRDefault="009C074C" w:rsidP="00703932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03932">
        <w:rPr>
          <w:rFonts w:ascii="Times New Roman" w:hAnsi="Times New Roman" w:cs="Times New Roman"/>
          <w:iCs/>
          <w:sz w:val="22"/>
          <w:szCs w:val="22"/>
        </w:rPr>
        <w:t xml:space="preserve">Во всем остальном, что не предусмотрено Контрактом, Стороны руководствуются действующим законодательством Российской Федерации. </w:t>
      </w:r>
    </w:p>
    <w:p w14:paraId="25F1C3FE" w14:textId="77777777" w:rsidR="00393197" w:rsidRPr="00703932" w:rsidRDefault="00393197" w:rsidP="00703932">
      <w:pPr>
        <w:pStyle w:val="ConsPlusNormal"/>
        <w:widowControl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46F8B38D" w14:textId="77777777" w:rsidR="001B2933" w:rsidRPr="00703932" w:rsidRDefault="001B2933" w:rsidP="00B451D7">
      <w:pPr>
        <w:pStyle w:val="3"/>
        <w:numPr>
          <w:ilvl w:val="0"/>
          <w:numId w:val="24"/>
        </w:numPr>
        <w:tabs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2"/>
          <w:szCs w:val="22"/>
        </w:rPr>
      </w:pPr>
      <w:r w:rsidRPr="00703932">
        <w:rPr>
          <w:sz w:val="22"/>
          <w:szCs w:val="22"/>
        </w:rPr>
        <w:t>Адреса места нахождения, банковские реквизиты и подписи Сторон</w:t>
      </w:r>
    </w:p>
    <w:p w14:paraId="4E0CFE9D" w14:textId="77777777" w:rsidR="001B2933" w:rsidRPr="00703932" w:rsidRDefault="001B2933" w:rsidP="00703932">
      <w:pPr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61"/>
        <w:gridCol w:w="5010"/>
      </w:tblGrid>
      <w:tr w:rsidR="001B2933" w:rsidRPr="00703932" w14:paraId="221E6DF5" w14:textId="77777777" w:rsidTr="00B451D7">
        <w:tc>
          <w:tcPr>
            <w:tcW w:w="4561" w:type="dxa"/>
          </w:tcPr>
          <w:p w14:paraId="6390B76E" w14:textId="77777777" w:rsidR="001B2933" w:rsidRPr="00703932" w:rsidRDefault="001B2933" w:rsidP="00703932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703932">
              <w:rPr>
                <w:b/>
              </w:rPr>
              <w:t>ЗАКАЗЧИК</w:t>
            </w:r>
          </w:p>
          <w:p w14:paraId="41D9F477" w14:textId="77777777" w:rsidR="00B37049" w:rsidRPr="00703932" w:rsidRDefault="00B37049" w:rsidP="00703932">
            <w:r w:rsidRPr="00703932">
              <w:t xml:space="preserve">Администрация города Рубцовска </w:t>
            </w:r>
          </w:p>
          <w:p w14:paraId="61845C95" w14:textId="77777777" w:rsidR="00B37049" w:rsidRPr="00703932" w:rsidRDefault="00B37049" w:rsidP="00703932">
            <w:r w:rsidRPr="00703932">
              <w:t>Алтайского края</w:t>
            </w:r>
          </w:p>
          <w:p w14:paraId="2DE0BACA" w14:textId="77777777" w:rsidR="00B37049" w:rsidRPr="00703932" w:rsidRDefault="00B37049" w:rsidP="00703932">
            <w:r w:rsidRPr="00703932">
              <w:t xml:space="preserve">ИНН 2209011079; КПП 220901001; </w:t>
            </w:r>
          </w:p>
          <w:p w14:paraId="216A9820" w14:textId="77777777" w:rsidR="00B37049" w:rsidRPr="00703932" w:rsidRDefault="00B37049" w:rsidP="00703932">
            <w:r w:rsidRPr="00703932">
              <w:t>ОКТМО 01716000</w:t>
            </w:r>
          </w:p>
          <w:p w14:paraId="115AB4B5" w14:textId="77777777" w:rsidR="00B37049" w:rsidRPr="00703932" w:rsidRDefault="00B37049" w:rsidP="00703932">
            <w:r w:rsidRPr="00703932">
              <w:t>658200, г. Рубцовск, пр. Ленина,130</w:t>
            </w:r>
          </w:p>
          <w:p w14:paraId="5FD33641" w14:textId="77777777" w:rsidR="00B37049" w:rsidRPr="00703932" w:rsidRDefault="00B37049" w:rsidP="00703932">
            <w:r w:rsidRPr="00703932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4D545C9" w14:textId="77777777" w:rsidR="00B37049" w:rsidRPr="00703932" w:rsidRDefault="00B37049" w:rsidP="00703932">
            <w:r w:rsidRPr="00703932">
              <w:t>РУБЦОВСКА, Л/С 03173011690)</w:t>
            </w:r>
          </w:p>
          <w:p w14:paraId="44E3189F" w14:textId="77777777" w:rsidR="00B37049" w:rsidRPr="00703932" w:rsidRDefault="00B37049" w:rsidP="00703932">
            <w:r w:rsidRPr="00703932">
              <w:t xml:space="preserve">Банк: </w:t>
            </w:r>
            <w:r w:rsidR="00B451D7">
              <w:t xml:space="preserve">ОКЦ №2 </w:t>
            </w:r>
            <w:proofErr w:type="spellStart"/>
            <w:r w:rsidR="00B451D7">
              <w:t>СибГУ</w:t>
            </w:r>
            <w:proofErr w:type="spellEnd"/>
            <w:r w:rsidRPr="00703932">
              <w:t xml:space="preserve"> БАНКА РОССИИ//</w:t>
            </w:r>
            <w:r w:rsidR="00B451D7">
              <w:t xml:space="preserve"> </w:t>
            </w:r>
            <w:r w:rsidRPr="00703932">
              <w:t>УФК по Алтайскому краю г. Барнаул</w:t>
            </w:r>
          </w:p>
          <w:p w14:paraId="5734551E" w14:textId="77777777" w:rsidR="00B37049" w:rsidRPr="00703932" w:rsidRDefault="00B37049" w:rsidP="00703932">
            <w:r w:rsidRPr="00703932">
              <w:t>БИК 010173001</w:t>
            </w:r>
          </w:p>
          <w:p w14:paraId="0DB23312" w14:textId="77777777" w:rsidR="00B37049" w:rsidRPr="00703932" w:rsidRDefault="00B37049" w:rsidP="00703932">
            <w:r w:rsidRPr="00703932">
              <w:t>ЕКС 40102810045370000009</w:t>
            </w:r>
          </w:p>
          <w:p w14:paraId="085E04D9" w14:textId="77777777" w:rsidR="00B37049" w:rsidRPr="00703932" w:rsidRDefault="00B37049" w:rsidP="00703932">
            <w:r w:rsidRPr="00703932">
              <w:t>КС   03231643017160001700</w:t>
            </w:r>
          </w:p>
          <w:p w14:paraId="19EC9B01" w14:textId="77777777" w:rsidR="001B2933" w:rsidRDefault="00B37049" w:rsidP="00703932">
            <w:pPr>
              <w:pStyle w:val="a4"/>
              <w:tabs>
                <w:tab w:val="left" w:pos="0"/>
              </w:tabs>
              <w:ind w:left="0"/>
              <w:jc w:val="both"/>
            </w:pPr>
            <w:r w:rsidRPr="00703932">
              <w:t>___________________</w:t>
            </w:r>
          </w:p>
          <w:p w14:paraId="2503223F" w14:textId="77777777" w:rsidR="00C456DF" w:rsidRPr="00703932" w:rsidRDefault="00C456DF" w:rsidP="00703932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5010" w:type="dxa"/>
          </w:tcPr>
          <w:p w14:paraId="04459D29" w14:textId="77777777" w:rsidR="001B2933" w:rsidRPr="00703932" w:rsidRDefault="001145DB" w:rsidP="00703932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703932">
              <w:rPr>
                <w:b/>
              </w:rPr>
              <w:t>ИСПОЛНИТЕЛЬ</w:t>
            </w:r>
          </w:p>
          <w:p w14:paraId="7DAAF24D" w14:textId="77777777" w:rsidR="001B2933" w:rsidRPr="00703932" w:rsidRDefault="001B2933" w:rsidP="00703932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</w:tr>
    </w:tbl>
    <w:p w14:paraId="046D1EC2" w14:textId="77777777" w:rsidR="009F6720" w:rsidRPr="00703932" w:rsidRDefault="009F6720" w:rsidP="00703932">
      <w:pPr>
        <w:ind w:left="6237"/>
        <w:rPr>
          <w:sz w:val="22"/>
          <w:szCs w:val="22"/>
        </w:rPr>
      </w:pPr>
    </w:p>
    <w:p w14:paraId="6941A847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16E1A7A7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69E96ECF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3B4CDD6E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0ED7A3D3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01B4877C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05BE4B82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70637B30" w14:textId="77777777" w:rsidR="00C456DF" w:rsidRDefault="00C456DF" w:rsidP="00703932">
      <w:pPr>
        <w:ind w:left="6237"/>
        <w:jc w:val="right"/>
        <w:rPr>
          <w:sz w:val="22"/>
          <w:szCs w:val="22"/>
        </w:rPr>
      </w:pPr>
    </w:p>
    <w:p w14:paraId="3379E3C7" w14:textId="77777777" w:rsidR="00B62F69" w:rsidRPr="00703932" w:rsidRDefault="00B62F69" w:rsidP="00703932">
      <w:pPr>
        <w:ind w:left="6237"/>
        <w:jc w:val="right"/>
        <w:rPr>
          <w:sz w:val="22"/>
          <w:szCs w:val="22"/>
        </w:rPr>
      </w:pPr>
      <w:r w:rsidRPr="00703932">
        <w:rPr>
          <w:sz w:val="22"/>
          <w:szCs w:val="22"/>
        </w:rPr>
        <w:t>Приложение 1</w:t>
      </w:r>
    </w:p>
    <w:p w14:paraId="662423E1" w14:textId="77777777" w:rsidR="00B62F69" w:rsidRPr="00703932" w:rsidRDefault="00B62F69" w:rsidP="00703932">
      <w:pPr>
        <w:ind w:left="6237"/>
        <w:jc w:val="right"/>
        <w:rPr>
          <w:sz w:val="22"/>
          <w:szCs w:val="22"/>
        </w:rPr>
      </w:pPr>
      <w:r w:rsidRPr="00703932">
        <w:rPr>
          <w:sz w:val="22"/>
          <w:szCs w:val="22"/>
        </w:rPr>
        <w:t>к муниципальному контракту</w:t>
      </w:r>
    </w:p>
    <w:p w14:paraId="13815FBC" w14:textId="77777777" w:rsidR="00B62F69" w:rsidRPr="00703932" w:rsidRDefault="00B62F69" w:rsidP="00703932">
      <w:pPr>
        <w:ind w:left="6237"/>
        <w:jc w:val="right"/>
        <w:rPr>
          <w:sz w:val="22"/>
          <w:szCs w:val="22"/>
        </w:rPr>
      </w:pPr>
      <w:r w:rsidRPr="00703932">
        <w:rPr>
          <w:sz w:val="22"/>
          <w:szCs w:val="22"/>
        </w:rPr>
        <w:t>от ______202</w:t>
      </w:r>
      <w:r w:rsidR="005E4E91" w:rsidRPr="00703932">
        <w:rPr>
          <w:sz w:val="22"/>
          <w:szCs w:val="22"/>
        </w:rPr>
        <w:t>6</w:t>
      </w:r>
      <w:r w:rsidRPr="00703932">
        <w:rPr>
          <w:sz w:val="22"/>
          <w:szCs w:val="22"/>
        </w:rPr>
        <w:t xml:space="preserve"> № _______</w:t>
      </w:r>
    </w:p>
    <w:p w14:paraId="65425F79" w14:textId="77777777" w:rsidR="00EB648D" w:rsidRDefault="00EB648D" w:rsidP="00EB648D">
      <w:pPr>
        <w:jc w:val="center"/>
        <w:rPr>
          <w:rStyle w:val="FontStyle51"/>
          <w:b/>
          <w:sz w:val="22"/>
          <w:szCs w:val="22"/>
        </w:rPr>
      </w:pPr>
      <w:bookmarkStart w:id="0" w:name="_Hlk226639499"/>
      <w:r w:rsidRPr="00645509">
        <w:rPr>
          <w:rStyle w:val="FontStyle51"/>
          <w:b/>
          <w:sz w:val="22"/>
          <w:szCs w:val="22"/>
        </w:rPr>
        <w:t xml:space="preserve">Техническое задание </w:t>
      </w:r>
    </w:p>
    <w:p w14:paraId="3E559D4B" w14:textId="77777777" w:rsidR="00EB648D" w:rsidRPr="00645509" w:rsidRDefault="00EB648D" w:rsidP="00EB648D">
      <w:pPr>
        <w:jc w:val="center"/>
        <w:rPr>
          <w:rStyle w:val="FontStyle51"/>
          <w:b/>
          <w:sz w:val="22"/>
          <w:szCs w:val="22"/>
        </w:rPr>
      </w:pPr>
      <w:r>
        <w:rPr>
          <w:rStyle w:val="FontStyle51"/>
          <w:b/>
          <w:sz w:val="22"/>
          <w:szCs w:val="22"/>
        </w:rPr>
        <w:t>на о</w:t>
      </w:r>
      <w:r w:rsidRPr="0003508A">
        <w:rPr>
          <w:rStyle w:val="FontStyle51"/>
          <w:b/>
          <w:sz w:val="22"/>
          <w:szCs w:val="22"/>
        </w:rPr>
        <w:t>казание услуг по проведению комплексных кадастровых работ</w:t>
      </w:r>
    </w:p>
    <w:p w14:paraId="75801525" w14:textId="77777777" w:rsidR="00B62F69" w:rsidRPr="00703932" w:rsidRDefault="00B62F69" w:rsidP="00703932">
      <w:pPr>
        <w:jc w:val="center"/>
        <w:rPr>
          <w:rStyle w:val="FontStyle51"/>
          <w:b/>
          <w:sz w:val="22"/>
          <w:szCs w:val="22"/>
        </w:rPr>
      </w:pPr>
    </w:p>
    <w:p w14:paraId="4DB8108C" w14:textId="77777777" w:rsidR="00BE5F84" w:rsidRPr="00703932" w:rsidRDefault="00BE5F84" w:rsidP="00703932">
      <w:pPr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1.</w:t>
      </w: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ab/>
        <w:t xml:space="preserve">Выполнение комплексных кадастровых работ осуществляется </w:t>
      </w:r>
      <w:r w:rsidRPr="00703932">
        <w:rPr>
          <w:rFonts w:eastAsia="DejaVu Sans"/>
          <w:b/>
          <w:color w:val="00000A"/>
          <w:sz w:val="22"/>
          <w:szCs w:val="22"/>
          <w:lang w:eastAsia="ar-SA"/>
        </w:rPr>
        <w:br/>
        <w:t>в соответствии с требованиями:</w:t>
      </w:r>
    </w:p>
    <w:p w14:paraId="295F981D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Земельного кодекса Российской Федерации;</w:t>
      </w:r>
    </w:p>
    <w:p w14:paraId="535B4E6D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Градостроительного кодекса Российской Федерации;</w:t>
      </w:r>
    </w:p>
    <w:p w14:paraId="70DC86C8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Федерального закона от 24.07.2007 № 221-ФЗ «О кадастровой деятельности»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(далее – Федеральный закон № 221-ФЗ)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>;</w:t>
      </w:r>
    </w:p>
    <w:p w14:paraId="572BA908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Федерального закона от 13.07.2015 № 218-ФЗ «О государственной регистрации недвижимости» (далее – Федеральный закон № 218-ФЗ);</w:t>
      </w:r>
    </w:p>
    <w:p w14:paraId="410073D8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4968FA70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Приказа Минэкономразвития </w:t>
      </w:r>
      <w:r w:rsidRPr="00703932">
        <w:rPr>
          <w:rFonts w:eastAsia="Calibri"/>
          <w:color w:val="00000A"/>
          <w:sz w:val="22"/>
          <w:szCs w:val="22"/>
          <w:lang w:eastAsia="en-US"/>
        </w:rPr>
        <w:t>России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</w:t>
      </w:r>
      <w:bookmarkStart w:id="1" w:name="OLE_LINK30"/>
      <w:bookmarkStart w:id="2" w:name="OLE_LINK31"/>
      <w:r w:rsidRPr="00703932">
        <w:rPr>
          <w:rFonts w:eastAsia="DejaVu Sans"/>
          <w:color w:val="00000A"/>
          <w:sz w:val="22"/>
          <w:szCs w:val="22"/>
          <w:lang w:eastAsia="ar-SA"/>
        </w:rPr>
        <w:t>от 20.04.2015 № 244</w:t>
      </w:r>
      <w:bookmarkEnd w:id="1"/>
      <w:bookmarkEnd w:id="2"/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14:paraId="5B5C73C7" w14:textId="79318699" w:rsidR="00BE5F84" w:rsidRPr="00AE6F41" w:rsidRDefault="00AE6F41" w:rsidP="00AE6F41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AE6F41">
        <w:rPr>
          <w:rFonts w:eastAsia="DejaVu Sans"/>
          <w:color w:val="00000A"/>
          <w:sz w:val="22"/>
          <w:szCs w:val="22"/>
          <w:lang w:eastAsia="ar-SA"/>
        </w:rPr>
        <w:t>Приказ</w:t>
      </w:r>
      <w:r>
        <w:rPr>
          <w:rFonts w:eastAsia="DejaVu Sans"/>
          <w:color w:val="00000A"/>
          <w:sz w:val="22"/>
          <w:szCs w:val="22"/>
          <w:lang w:eastAsia="ar-SA"/>
        </w:rPr>
        <w:t>а</w:t>
      </w:r>
      <w:r w:rsidRPr="00AE6F41">
        <w:rPr>
          <w:rFonts w:eastAsia="DejaVu Sans"/>
          <w:color w:val="00000A"/>
          <w:sz w:val="22"/>
          <w:szCs w:val="22"/>
          <w:lang w:eastAsia="ar-SA"/>
        </w:rPr>
        <w:t xml:space="preserve"> Федеральной службы государственной регистрации, кадастра и картографии от 01.07.2025 № П/0235/25</w:t>
      </w:r>
      <w:r>
        <w:rPr>
          <w:rFonts w:eastAsia="DejaVu Sans"/>
          <w:color w:val="00000A"/>
          <w:sz w:val="22"/>
          <w:szCs w:val="22"/>
          <w:lang w:eastAsia="ar-SA"/>
        </w:rPr>
        <w:t xml:space="preserve"> «</w:t>
      </w:r>
      <w:r w:rsidRPr="00AE6F41">
        <w:rPr>
          <w:rFonts w:eastAsia="DejaVu Sans"/>
          <w:color w:val="00000A"/>
          <w:sz w:val="22"/>
          <w:szCs w:val="22"/>
          <w:lang w:eastAsia="ar-SA"/>
        </w:rPr>
        <w:t>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  <w:bookmarkStart w:id="3" w:name="_GoBack"/>
      <w:bookmarkEnd w:id="3"/>
      <w:r w:rsidR="00BE5F84" w:rsidRPr="00AE6F41">
        <w:rPr>
          <w:rFonts w:eastAsia="DejaVu Sans"/>
          <w:color w:val="00000A"/>
          <w:sz w:val="22"/>
          <w:szCs w:val="22"/>
          <w:lang w:eastAsia="ar-SA"/>
        </w:rPr>
        <w:t xml:space="preserve">»; </w:t>
      </w:r>
    </w:p>
    <w:p w14:paraId="04D27203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– Приказа Минэкономразвития России от 06.11.2019 № 728 «Об утверждении формы сведений о выявленных расположенных в границах выполнения комплексных кадастровых работ земельных участках, сведения о которых отсутствуют в Едином государственном реестре недвижимости и в отношении которых у использующих их лиц отсутствуют документы, устанавливающие или подтверждающие право пользования земельным участком, в том числе на условиях сервитута, либо иные документы, допускающие в соответствии с земельным законодательством использование земельных участков без предоставления или установления сервитута, а также зданиях, сооружениях, объектах незавершенного строительства,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</w:t>
      </w:r>
      <w:proofErr w:type="spellStart"/>
      <w:r w:rsidRPr="00703932">
        <w:rPr>
          <w:rFonts w:eastAsia="DejaVu Sans"/>
          <w:color w:val="00000A"/>
          <w:sz w:val="22"/>
          <w:szCs w:val="22"/>
          <w:lang w:eastAsia="ar-SA"/>
        </w:rPr>
        <w:t>правоудостоверяющие</w:t>
      </w:r>
      <w:proofErr w:type="spellEnd"/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документы»; </w:t>
      </w:r>
    </w:p>
    <w:p w14:paraId="186C92F7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– Приказа Росреестра от 04.08.2021 № П/0337 </w:t>
      </w:r>
      <w:r w:rsidRPr="00703932">
        <w:rPr>
          <w:rFonts w:eastAsia="Calibri"/>
          <w:sz w:val="22"/>
          <w:szCs w:val="22"/>
        </w:rPr>
        <w:t xml:space="preserve">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 </w:t>
      </w:r>
      <w:r w:rsidRPr="00703932">
        <w:rPr>
          <w:rFonts w:eastAsia="Calibri"/>
          <w:sz w:val="22"/>
          <w:szCs w:val="22"/>
        </w:rPr>
        <w:br/>
      </w:r>
      <w:r w:rsidRPr="00703932">
        <w:rPr>
          <w:rFonts w:eastAsia="Calibri"/>
          <w:color w:val="00000A"/>
          <w:sz w:val="22"/>
          <w:szCs w:val="22"/>
          <w:lang w:eastAsia="en-US"/>
        </w:rPr>
        <w:t>(далее – Приказ № 0337);</w:t>
      </w:r>
    </w:p>
    <w:p w14:paraId="184ED836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Приказа Росреестра от 23.10.2020 № П/0393 «Об утверждении требований </w:t>
      </w:r>
      <w:r w:rsidRPr="00703932">
        <w:rPr>
          <w:rFonts w:eastAsia="DejaVu Sans"/>
          <w:color w:val="00000A"/>
          <w:sz w:val="22"/>
          <w:szCs w:val="22"/>
          <w:lang w:eastAsia="ar-SA"/>
        </w:rPr>
        <w:br/>
        <w:t xml:space="preserve">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703932">
        <w:rPr>
          <w:rFonts w:eastAsia="DejaVu Sans"/>
          <w:color w:val="00000A"/>
          <w:sz w:val="22"/>
          <w:szCs w:val="22"/>
          <w:lang w:eastAsia="ar-SA"/>
        </w:rPr>
        <w:t>машино</w:t>
      </w:r>
      <w:proofErr w:type="spellEnd"/>
      <w:r w:rsidRPr="00703932">
        <w:rPr>
          <w:rFonts w:eastAsia="DejaVu Sans"/>
          <w:color w:val="00000A"/>
          <w:sz w:val="22"/>
          <w:szCs w:val="22"/>
          <w:lang w:eastAsia="ar-SA"/>
        </w:rPr>
        <w:t>-места»;</w:t>
      </w:r>
    </w:p>
    <w:p w14:paraId="23C9583A" w14:textId="77777777" w:rsidR="00BE5F84" w:rsidRPr="00703932" w:rsidRDefault="00BE5F84" w:rsidP="00703932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иных нормативных правовых актов. </w:t>
      </w:r>
    </w:p>
    <w:p w14:paraId="7E4A5CEB" w14:textId="77777777" w:rsidR="00BE5F84" w:rsidRPr="00703932" w:rsidRDefault="00BE5F84" w:rsidP="00703932">
      <w:pPr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</w:p>
    <w:p w14:paraId="05DB97E3" w14:textId="77777777" w:rsidR="00BE5F84" w:rsidRPr="00703932" w:rsidRDefault="00BE5F84" w:rsidP="00703932">
      <w:pPr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2. Цель и задачи:</w:t>
      </w:r>
    </w:p>
    <w:p w14:paraId="545EA453" w14:textId="77777777" w:rsidR="00BE5F84" w:rsidRPr="00703932" w:rsidRDefault="00BE5F84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2.1. Целью настоящей работы является:</w:t>
      </w:r>
    </w:p>
    <w:p w14:paraId="4DD2DB38" w14:textId="77777777" w:rsidR="00BE5F84" w:rsidRPr="00703932" w:rsidRDefault="00BE5F84" w:rsidP="00703932">
      <w:pPr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 w:rsidRPr="00703932">
        <w:rPr>
          <w:rFonts w:eastAsia="DejaVu Sans"/>
          <w:color w:val="00000A"/>
          <w:kern w:val="1"/>
          <w:sz w:val="22"/>
          <w:szCs w:val="22"/>
        </w:rPr>
        <w:t>уточнение местоположения границ земельных участков, расположенных на территории кадастровых кварталов, в границах которых выполняются комплексные кадастровые работы;</w:t>
      </w:r>
    </w:p>
    <w:p w14:paraId="2D30CFBB" w14:textId="77777777" w:rsidR="00BE5F84" w:rsidRPr="00703932" w:rsidRDefault="00BE5F84" w:rsidP="00703932">
      <w:pPr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 w:rsidRPr="00703932">
        <w:rPr>
          <w:rFonts w:eastAsia="DejaVu Sans"/>
          <w:color w:val="00000A"/>
          <w:kern w:val="1"/>
          <w:sz w:val="22"/>
          <w:szCs w:val="22"/>
        </w:rPr>
        <w:t xml:space="preserve">установление или уточнение местоположения на земельных участках зданий, сооружений, объектов незавершенного строительства, указанных в </w:t>
      </w:r>
      <w:hyperlink r:id="rId7" w:history="1">
        <w:r w:rsidRPr="00703932">
          <w:rPr>
            <w:rFonts w:eastAsia="DejaVu Sans"/>
            <w:color w:val="00000A"/>
            <w:sz w:val="22"/>
            <w:szCs w:val="22"/>
          </w:rPr>
          <w:t>части 1</w:t>
        </w:r>
      </w:hyperlink>
      <w:r w:rsidRPr="00703932">
        <w:rPr>
          <w:rFonts w:eastAsia="DejaVu Sans"/>
          <w:color w:val="00000A"/>
          <w:kern w:val="1"/>
          <w:sz w:val="22"/>
          <w:szCs w:val="22"/>
        </w:rPr>
        <w:t xml:space="preserve"> статьи 42.1 Федерального закона № 221-ФЗ;</w:t>
      </w:r>
    </w:p>
    <w:p w14:paraId="449E1159" w14:textId="77777777" w:rsidR="00BE5F84" w:rsidRPr="00703932" w:rsidRDefault="00BE5F84" w:rsidP="0070393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lastRenderedPageBreak/>
        <w:t xml:space="preserve">обеспечение образования земельных участков, на которых расположены здания, </w:t>
      </w:r>
      <w:r w:rsidRPr="00703932">
        <w:rPr>
          <w:rFonts w:eastAsia="Calibri"/>
          <w:color w:val="00000A"/>
          <w:sz w:val="22"/>
          <w:szCs w:val="22"/>
          <w:lang w:eastAsia="en-US"/>
        </w:rPr>
        <w:br/>
        <w:t>в том числе многоквартирные дома, сооружения, за исключением сооружений, являющихся линейными объектами;</w:t>
      </w:r>
    </w:p>
    <w:p w14:paraId="7F0C6A0E" w14:textId="77777777" w:rsidR="00BE5F84" w:rsidRPr="00703932" w:rsidRDefault="00BE5F84" w:rsidP="0070393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обеспечение образования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объектами, земельных участков в границах территории ведения гражданами садоводства или огородничества для собственных нужд или территории гаражного назначения;</w:t>
      </w:r>
    </w:p>
    <w:p w14:paraId="1A4D9C6A" w14:textId="77777777" w:rsidR="00BE5F84" w:rsidRPr="00703932" w:rsidRDefault="00BE5F84" w:rsidP="0070393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исправление реестровых ошибок в сведениях о местоположении границ объектов недвижимости. </w:t>
      </w:r>
    </w:p>
    <w:p w14:paraId="2E7655C4" w14:textId="77777777" w:rsidR="00BE5F84" w:rsidRPr="00703932" w:rsidRDefault="00BE5F84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Calibri"/>
          <w:bCs/>
          <w:color w:val="00000A"/>
          <w:sz w:val="22"/>
          <w:szCs w:val="22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2.2. Комплексные кадастровые работы выполняются в отношении всех объектов недвижимости, расположенных </w:t>
      </w:r>
      <w:r w:rsidRPr="00703932">
        <w:rPr>
          <w:rFonts w:eastAsia="Calibri"/>
          <w:bCs/>
          <w:color w:val="00000A"/>
          <w:sz w:val="22"/>
          <w:szCs w:val="22"/>
        </w:rPr>
        <w:t>в кадастровых кварталах:</w:t>
      </w:r>
    </w:p>
    <w:p w14:paraId="0CC51015" w14:textId="77777777" w:rsidR="00BE5F84" w:rsidRPr="00703932" w:rsidRDefault="00BE5F84" w:rsidP="00703932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земельных участков, сведения Единого государственного реестра недвижимости (далее – ЕГРН) о которых не соответствуют установленным на основании Федерального закона № 218-ФЗ требованиям к описанию местоположения границ земельных участков;</w:t>
      </w:r>
    </w:p>
    <w:p w14:paraId="7F069ADD" w14:textId="77777777" w:rsidR="00BE5F84" w:rsidRPr="00703932" w:rsidRDefault="00BE5F84" w:rsidP="00703932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земельных участков, образование которых предусмотрено документами, указанными в </w:t>
      </w:r>
      <w:hyperlink r:id="rId8" w:history="1">
        <w:r w:rsidRPr="00703932">
          <w:rPr>
            <w:rFonts w:eastAsia="Calibri"/>
            <w:color w:val="00000A"/>
            <w:sz w:val="22"/>
            <w:szCs w:val="22"/>
          </w:rPr>
          <w:t>части 6</w:t>
        </w:r>
      </w:hyperlink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статьи 42.1 Федерального закона № 221-ФЗ;</w:t>
      </w:r>
    </w:p>
    <w:p w14:paraId="3B701B0E" w14:textId="77777777" w:rsidR="00BE5F84" w:rsidRPr="00703932" w:rsidRDefault="00BE5F84" w:rsidP="00703932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56CAAAD9" w14:textId="77777777" w:rsidR="00BE5F84" w:rsidRPr="00703932" w:rsidRDefault="00BE5F84" w:rsidP="00703932">
      <w:pPr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>2.3. Задачи:</w:t>
      </w:r>
    </w:p>
    <w:p w14:paraId="38091A9A" w14:textId="77777777" w:rsidR="00BE5F84" w:rsidRPr="00703932" w:rsidRDefault="00BE5F84" w:rsidP="0070393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 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подготовить карту-план территории (далее – КПТР), содержащую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 в порядке, установленном Федеральным законом </w:t>
      </w:r>
      <w:r w:rsidRPr="00703932">
        <w:rPr>
          <w:rFonts w:eastAsia="Calibri"/>
          <w:color w:val="00000A"/>
          <w:sz w:val="22"/>
          <w:szCs w:val="22"/>
          <w:lang w:eastAsia="en-US"/>
        </w:rPr>
        <w:br/>
        <w:t>№ 221-ФЗ и Федеральным законом № 218-ФЗ;</w:t>
      </w:r>
    </w:p>
    <w:p w14:paraId="504E62A2" w14:textId="77777777" w:rsidR="00BE5F84" w:rsidRPr="00703932" w:rsidRDefault="00BE5F84" w:rsidP="0070393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обеспечить утверждение и представление КПТР в орган регистрации прав;</w:t>
      </w:r>
    </w:p>
    <w:p w14:paraId="6A2AAEC6" w14:textId="77777777" w:rsidR="00BE5F84" w:rsidRPr="00703932" w:rsidRDefault="00BE5F84" w:rsidP="0070393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обеспечить внесение сведений, содержащихся в КПТР в ЕГРН.</w:t>
      </w:r>
    </w:p>
    <w:p w14:paraId="027FDE8A" w14:textId="77777777" w:rsidR="00BE5F84" w:rsidRPr="00703932" w:rsidRDefault="00BE5F84" w:rsidP="00703932">
      <w:pPr>
        <w:tabs>
          <w:tab w:val="left" w:pos="993"/>
        </w:tabs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</w:p>
    <w:p w14:paraId="7E890A3A" w14:textId="77777777" w:rsidR="00BE5F84" w:rsidRPr="00703932" w:rsidRDefault="00BE5F84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3. Исходные данные</w:t>
      </w:r>
    </w:p>
    <w:p w14:paraId="6A5A58D1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 xml:space="preserve">3.1. В качестве основных исходных материалов и данных для выполнения </w:t>
      </w:r>
      <w:r w:rsidRPr="00703932">
        <w:rPr>
          <w:rFonts w:eastAsia="Calibri"/>
          <w:sz w:val="22"/>
          <w:szCs w:val="22"/>
        </w:rPr>
        <w:t xml:space="preserve">работ </w:t>
      </w:r>
      <w:r w:rsidRPr="00703932">
        <w:rPr>
          <w:rFonts w:eastAsia="Calibri"/>
          <w:bCs/>
          <w:sz w:val="22"/>
          <w:szCs w:val="22"/>
          <w:lang w:eastAsia="en-US"/>
        </w:rPr>
        <w:t>используются:</w:t>
      </w:r>
    </w:p>
    <w:p w14:paraId="270E4389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сведения ЕГРН;</w:t>
      </w:r>
    </w:p>
    <w:p w14:paraId="6941B10A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картографические материалы, хранящиеся в государственных фондах пространственных данных;</w:t>
      </w:r>
    </w:p>
    <w:p w14:paraId="1831B769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документы и материалы государственного фонда данных, полученных в результате проведения землеустройства;</w:t>
      </w:r>
    </w:p>
    <w:p w14:paraId="4655E467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данные единой электронной картографической основы;</w:t>
      </w:r>
    </w:p>
    <w:p w14:paraId="6828122A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rFonts w:eastAsia="Calibri"/>
          <w:bCs/>
          <w:sz w:val="22"/>
          <w:szCs w:val="22"/>
          <w:lang w:eastAsia="en-US"/>
        </w:rPr>
        <w:t>каталоги координат пунктов государственной геодезической сети, геодезических сетей специального назначения.</w:t>
      </w:r>
    </w:p>
    <w:p w14:paraId="644DD1C9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ситуационные планы, содержащиеся в технических паспортах объектов недвижимости, расположенных на таких земельных участках, подготовленных органами и организациями по государственному техническому учету и (или) технической инвентаризации; </w:t>
      </w:r>
    </w:p>
    <w:p w14:paraId="187607E1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материалы лесоустройства; </w:t>
      </w:r>
    </w:p>
    <w:p w14:paraId="0318FFE2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планово-картографические материалы, имеющиеся в районных органах архитектуры, строительства и жилищного хозяйства, городских, поселковых, сельских органах местной администрации; </w:t>
      </w:r>
    </w:p>
    <w:p w14:paraId="711D3CF7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документы по территориальному планированию (в том числе планшеты) муниципальных образований (схемы территориального планирования муниципальных районов, генеральные планы поселений, генеральные планы городских округов); </w:t>
      </w:r>
    </w:p>
    <w:p w14:paraId="09B8D4F5" w14:textId="77777777" w:rsidR="00BE5F84" w:rsidRPr="00703932" w:rsidRDefault="00BE5F84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03932">
        <w:rPr>
          <w:sz w:val="22"/>
          <w:szCs w:val="22"/>
        </w:rPr>
        <w:t>иные документы, позволяющие однозначно установить описание местоположения объекта недвижимости.</w:t>
      </w:r>
    </w:p>
    <w:p w14:paraId="12CE83EA" w14:textId="77777777" w:rsidR="00BE5F84" w:rsidRPr="00703932" w:rsidRDefault="00BE5F84" w:rsidP="00703932">
      <w:pPr>
        <w:ind w:firstLine="709"/>
        <w:jc w:val="both"/>
        <w:rPr>
          <w:sz w:val="22"/>
          <w:szCs w:val="22"/>
        </w:rPr>
      </w:pPr>
      <w:r w:rsidRPr="00703932">
        <w:rPr>
          <w:sz w:val="22"/>
          <w:szCs w:val="22"/>
        </w:rPr>
        <w:t xml:space="preserve">3.2. В случае выполнения комплексных кадастровых работ с учетом особенностей, установленных частью 6 статьи 42.1 </w:t>
      </w:r>
      <w:r w:rsidRPr="00703932">
        <w:rPr>
          <w:rFonts w:eastAsia="Calibri"/>
          <w:color w:val="00000A"/>
          <w:sz w:val="22"/>
          <w:szCs w:val="22"/>
          <w:lang w:eastAsia="en-US"/>
        </w:rPr>
        <w:t>Федерального закона № 221-ФЗ</w:t>
      </w:r>
      <w:r w:rsidRPr="00703932">
        <w:rPr>
          <w:sz w:val="22"/>
          <w:szCs w:val="22"/>
        </w:rPr>
        <w:t>, используются соответствующие материалы для выполнения таких работ</w:t>
      </w:r>
      <w:r w:rsidRPr="00703932">
        <w:rPr>
          <w:rFonts w:eastAsia="Calibri"/>
          <w:color w:val="00000A"/>
          <w:sz w:val="22"/>
          <w:szCs w:val="22"/>
          <w:lang w:eastAsia="en-US"/>
        </w:rPr>
        <w:t>.</w:t>
      </w:r>
    </w:p>
    <w:p w14:paraId="17A7515F" w14:textId="77777777" w:rsidR="00BE5F84" w:rsidRPr="00703932" w:rsidRDefault="00BE5F84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</w:p>
    <w:p w14:paraId="08E9672E" w14:textId="77777777" w:rsidR="00BE5F84" w:rsidRPr="00703932" w:rsidRDefault="00BE5F84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/>
          <w:color w:val="00000A"/>
          <w:sz w:val="22"/>
          <w:szCs w:val="22"/>
          <w:lang w:eastAsia="ar-SA"/>
        </w:rPr>
      </w:pPr>
      <w:r w:rsidRPr="00703932">
        <w:rPr>
          <w:rFonts w:eastAsia="DejaVu Sans"/>
          <w:b/>
          <w:color w:val="00000A"/>
          <w:sz w:val="22"/>
          <w:szCs w:val="22"/>
          <w:lang w:eastAsia="ar-SA"/>
        </w:rPr>
        <w:t>4. Объем работ и основные требования к ним:</w:t>
      </w:r>
    </w:p>
    <w:p w14:paraId="7D2815FE" w14:textId="77777777" w:rsidR="00BE5F84" w:rsidRPr="00703932" w:rsidRDefault="00BE5F84" w:rsidP="00703932">
      <w:pPr>
        <w:ind w:firstLine="709"/>
        <w:jc w:val="both"/>
        <w:rPr>
          <w:rFonts w:eastAsia="DejaVu Sans"/>
          <w:sz w:val="22"/>
          <w:szCs w:val="22"/>
        </w:rPr>
      </w:pP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Комплексные кадастровые работы выполняются на территории муниципального образования городской округ город Рубцовск Алтайского края в отношении всех объектов </w:t>
      </w:r>
      <w:r w:rsidRPr="00703932">
        <w:rPr>
          <w:rFonts w:eastAsia="DejaVu Sans"/>
          <w:color w:val="00000A"/>
          <w:sz w:val="22"/>
          <w:szCs w:val="22"/>
          <w:lang w:eastAsia="ar-SA"/>
        </w:rPr>
        <w:lastRenderedPageBreak/>
        <w:t xml:space="preserve">недвижимости, указанных в части 1 статьи 42.1 Федерального закона № 221-ФЗ, расположенных, на территории кадастровых кварталов </w:t>
      </w:r>
      <w:r w:rsidRPr="00703932">
        <w:rPr>
          <w:rFonts w:eastAsia="Calibri"/>
          <w:color w:val="00000A"/>
          <w:sz w:val="22"/>
          <w:szCs w:val="22"/>
        </w:rPr>
        <w:t>22:70:030115, 22:70:030116, 22:70:030117, 22:70:01</w:t>
      </w:r>
      <w:r w:rsidR="006238EB" w:rsidRPr="00703932">
        <w:rPr>
          <w:rFonts w:eastAsia="Calibri"/>
          <w:color w:val="00000A"/>
          <w:sz w:val="22"/>
          <w:szCs w:val="22"/>
        </w:rPr>
        <w:t>1</w:t>
      </w:r>
      <w:r w:rsidRPr="00703932">
        <w:rPr>
          <w:rFonts w:eastAsia="Calibri"/>
          <w:color w:val="00000A"/>
          <w:sz w:val="22"/>
          <w:szCs w:val="22"/>
        </w:rPr>
        <w:t>506, 22:70:011709, 22:70:021219, 22:70:020825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, в которых согласно сведениям ЕГРН расположено 816 </w:t>
      </w:r>
      <w:r w:rsidRPr="00703932">
        <w:rPr>
          <w:rFonts w:eastAsia="Calibri"/>
          <w:bCs/>
          <w:color w:val="00000A"/>
          <w:sz w:val="22"/>
          <w:szCs w:val="22"/>
        </w:rPr>
        <w:t>объектов недвижимости</w:t>
      </w:r>
      <w:r w:rsidRPr="00703932">
        <w:rPr>
          <w:rFonts w:eastAsia="DejaVu Sans"/>
          <w:color w:val="00000A"/>
          <w:sz w:val="22"/>
          <w:szCs w:val="22"/>
          <w:lang w:eastAsia="ar-SA"/>
        </w:rPr>
        <w:t xml:space="preserve">. </w:t>
      </w:r>
      <w:r w:rsidRPr="00703932">
        <w:rPr>
          <w:sz w:val="22"/>
          <w:szCs w:val="22"/>
        </w:rPr>
        <w:t>Прогноз количества объектов недвижимости в карте-плане территории 816 объектов.</w:t>
      </w:r>
    </w:p>
    <w:p w14:paraId="05E099A7" w14:textId="77777777" w:rsidR="00BE5F84" w:rsidRPr="00703932" w:rsidRDefault="00BE5F84" w:rsidP="00703932">
      <w:pPr>
        <w:tabs>
          <w:tab w:val="left" w:pos="9180"/>
        </w:tabs>
        <w:ind w:firstLine="709"/>
        <w:jc w:val="both"/>
        <w:rPr>
          <w:color w:val="00000A"/>
          <w:sz w:val="22"/>
          <w:szCs w:val="22"/>
        </w:rPr>
      </w:pPr>
      <w:r w:rsidRPr="00703932">
        <w:rPr>
          <w:sz w:val="22"/>
          <w:szCs w:val="22"/>
        </w:rPr>
        <w:t>Окончательное количество объектов недвижимости в карте-плане территории, подготовленной в результате выполнения комплексных</w:t>
      </w:r>
      <w:r w:rsidRPr="00703932">
        <w:rPr>
          <w:color w:val="00000A"/>
          <w:sz w:val="22"/>
          <w:szCs w:val="22"/>
        </w:rPr>
        <w:t xml:space="preserve"> кадастровых работ, может отличаться от прогнозного количества объектов в карте-плане территории, указанного в настоящем пункте Технического задания. Это не является основанием для изменения цены Контракта и (или) других условий Контракта. </w:t>
      </w:r>
    </w:p>
    <w:p w14:paraId="14735032" w14:textId="77777777" w:rsidR="00BE5F84" w:rsidRPr="00703932" w:rsidRDefault="00BE5F84" w:rsidP="00703932">
      <w:pPr>
        <w:tabs>
          <w:tab w:val="left" w:pos="993"/>
        </w:tabs>
        <w:suppressAutoHyphens/>
        <w:ind w:firstLine="709"/>
        <w:jc w:val="both"/>
        <w:rPr>
          <w:rFonts w:eastAsia="DejaVu Sans"/>
          <w:color w:val="00000A"/>
          <w:sz w:val="22"/>
          <w:szCs w:val="22"/>
          <w:lang w:eastAsia="ar-SA"/>
        </w:rPr>
      </w:pPr>
    </w:p>
    <w:p w14:paraId="26D84E4E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b/>
          <w:color w:val="000000"/>
          <w:kern w:val="1"/>
          <w:sz w:val="22"/>
          <w:szCs w:val="22"/>
        </w:rPr>
      </w:pPr>
      <w:r>
        <w:rPr>
          <w:rFonts w:eastAsia="DejaVu Sans"/>
          <w:b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b/>
          <w:color w:val="000000"/>
          <w:kern w:val="1"/>
          <w:sz w:val="22"/>
          <w:szCs w:val="22"/>
        </w:rPr>
        <w:t>. Содержание работ.</w:t>
      </w:r>
    </w:p>
    <w:p w14:paraId="5340CC65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b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 xml:space="preserve">.1. </w:t>
      </w:r>
      <w:r w:rsidR="00703932" w:rsidRPr="00703932">
        <w:rPr>
          <w:rFonts w:eastAsia="DejaVu Sans"/>
          <w:b/>
          <w:color w:val="000000"/>
          <w:kern w:val="1"/>
          <w:sz w:val="22"/>
          <w:szCs w:val="22"/>
        </w:rPr>
        <w:t>Подготовительные работы.</w:t>
      </w:r>
    </w:p>
    <w:p w14:paraId="77EE1229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>.1.1. Заказчик обязан:</w:t>
      </w:r>
    </w:p>
    <w:p w14:paraId="033B9613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оказать содействие Исполнителю в получении Исполнителем документов, необходимых для выполнения комплексных кадастровых работ, исходных данных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в объеме, предусмотренном Федеральным законом № 221-ФЗ;</w:t>
      </w:r>
    </w:p>
    <w:p w14:paraId="1FF90F07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сформировать согласительную комиссию в соответствии с частью 1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статьи 42.10 Федерального закона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 № 221-ФЗ;</w:t>
      </w:r>
    </w:p>
    <w:p w14:paraId="30C234E5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703932">
        <w:rPr>
          <w:rFonts w:eastAsia="Calibri"/>
          <w:color w:val="00000A"/>
          <w:sz w:val="22"/>
          <w:szCs w:val="22"/>
          <w:lang w:eastAsia="en-US"/>
        </w:rPr>
        <w:t>обеспечить размещение и направление для опубликования способами, установленными Федеральным законом № 221-ФЗ извещения о проведении заседания согласительной комиссии в срок не более чем пять рабочих дней с момента получения от Исполнителя проекта карта-план территории, при этом проведение согласительной комиссии должно быть назначено в течение двадцати рабочих дней с момента опубликования извещения о проведении заседания согласительной комиссии.</w:t>
      </w:r>
    </w:p>
    <w:p w14:paraId="25740C43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Calibri"/>
          <w:color w:val="00000A"/>
          <w:sz w:val="22"/>
          <w:szCs w:val="22"/>
          <w:lang w:eastAsia="en-US"/>
        </w:rPr>
        <w:t>5</w:t>
      </w:r>
      <w:r w:rsidR="00703932" w:rsidRPr="00703932">
        <w:rPr>
          <w:rFonts w:eastAsia="Calibri"/>
          <w:color w:val="00000A"/>
          <w:sz w:val="22"/>
          <w:szCs w:val="22"/>
          <w:lang w:eastAsia="en-US"/>
        </w:rPr>
        <w:t>.1.2.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 xml:space="preserve"> Исполнитель обязан:</w:t>
      </w:r>
    </w:p>
    <w:p w14:paraId="70071C5C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получить документы, содержащие необходимые для выполнения комплексных кадастровых работ исходные данные;</w:t>
      </w:r>
    </w:p>
    <w:p w14:paraId="5BD7F433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уведомить правообладателей объектов недвижимости, являющихся в соответствии с </w:t>
      </w:r>
      <w:hyperlink r:id="rId9" w:history="1">
        <w:r w:rsidRPr="00703932">
          <w:rPr>
            <w:rFonts w:eastAsia="Calibri"/>
            <w:color w:val="000000"/>
            <w:sz w:val="22"/>
            <w:szCs w:val="22"/>
          </w:rPr>
          <w:t>частью 1 статьи 42.1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Федерального закона № 221-ФЗ объектами комплексных кадастровых работ, о начале</w:t>
      </w:r>
      <w:r w:rsidR="00057E35"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выполнения</w:t>
      </w:r>
      <w:r w:rsidR="00057E35"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таких</w:t>
      </w:r>
      <w:r w:rsidR="00057E35"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работ</w:t>
      </w:r>
      <w:r w:rsidR="00057E35"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в</w:t>
      </w:r>
      <w:r w:rsidR="00057E35"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порядке,</w:t>
      </w:r>
      <w:r w:rsidR="00057E35">
        <w:rPr>
          <w:rFonts w:eastAsia="DejaVu Sans"/>
          <w:color w:val="000000"/>
          <w:kern w:val="1"/>
          <w:sz w:val="22"/>
          <w:szCs w:val="22"/>
        </w:rPr>
        <w:t xml:space="preserve"> </w:t>
      </w:r>
      <w:r w:rsidRPr="00703932">
        <w:rPr>
          <w:rFonts w:eastAsia="DejaVu Sans"/>
          <w:color w:val="000000"/>
          <w:kern w:val="1"/>
          <w:sz w:val="22"/>
          <w:szCs w:val="22"/>
        </w:rPr>
        <w:t>установленном статьей 42.7 Федерального закона № 221-ФЗ;</w:t>
      </w:r>
    </w:p>
    <w:p w14:paraId="06C02F42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предоставить в орган регистрации прав заявления о внесении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в ЕГРН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в отношении которых выполняются комплексные кадастровые работы,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и заявлений о внесении в ЕГРН сведений о ранее учтенных объектах недвижимости, расположенных в границах территории выполнения комплексных кадастровых работ,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в соответствии с предоставленными правообладателями этих объектов и заверенными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в порядке, установленном </w:t>
      </w:r>
      <w:hyperlink r:id="rId10" w:history="1">
        <w:r w:rsidRPr="00703932">
          <w:rPr>
            <w:rFonts w:eastAsia="Calibri"/>
            <w:color w:val="000000"/>
            <w:sz w:val="22"/>
            <w:szCs w:val="22"/>
          </w:rPr>
          <w:t>частями 1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и </w:t>
      </w:r>
      <w:hyperlink r:id="rId11" w:history="1">
        <w:r w:rsidRPr="00703932">
          <w:rPr>
            <w:rFonts w:eastAsia="Calibri"/>
            <w:color w:val="000000"/>
            <w:sz w:val="22"/>
            <w:szCs w:val="22"/>
          </w:rPr>
          <w:t>9 статьи 21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Федерального закона № 218-ФЗ, копиями документов, устанавливающих или подтверждающих права на эти объекты недвижимости, которые в соответствии с </w:t>
      </w:r>
      <w:hyperlink r:id="rId12" w:history="1">
        <w:r w:rsidRPr="00703932">
          <w:rPr>
            <w:rFonts w:eastAsia="Calibri"/>
            <w:color w:val="000000"/>
            <w:sz w:val="22"/>
            <w:szCs w:val="22"/>
          </w:rPr>
          <w:t>частью 4 статьи 69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Федерального закона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 xml:space="preserve">№ 218-ФЗ считаются ранее учтенными, но сведения о которых отсутствуют в ЕГРН либо права на которые возникли до дня вступления в силу Федерального </w:t>
      </w:r>
      <w:hyperlink r:id="rId13" w:history="1">
        <w:r w:rsidRPr="00703932">
          <w:rPr>
            <w:rFonts w:eastAsia="Calibri"/>
            <w:color w:val="000000"/>
            <w:sz w:val="22"/>
            <w:szCs w:val="22"/>
          </w:rPr>
          <w:t>закона</w:t>
        </w:r>
      </w:hyperlink>
      <w:r w:rsidRPr="00703932">
        <w:rPr>
          <w:rFonts w:eastAsia="DejaVu Sans"/>
          <w:color w:val="000000"/>
          <w:kern w:val="1"/>
          <w:sz w:val="22"/>
          <w:szCs w:val="22"/>
        </w:rPr>
        <w:t xml:space="preserve"> от 21.07.1997 года № 122-ФЗ «О государственной регистрации прав на недвижимое имущество и сделок с ним» и не прекращены и государственный кадастровый учет которых не осуществлен;</w:t>
      </w:r>
    </w:p>
    <w:p w14:paraId="15E1AB94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выбрать метод (методы) определения координат характерных точек границ объектов недвижимости при выполнении комплексных кадастровых работ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Приказом Росреестра от 23.10.2020 № П/0393;</w:t>
      </w:r>
    </w:p>
    <w:p w14:paraId="0D8013E0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получить все необходимые разрешения и согласования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установленными требованиями по ограничениям в доступе и распространении сведений, полученных в ходе аэрофотосъемочных работ.</w:t>
      </w:r>
    </w:p>
    <w:p w14:paraId="05873A51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6.1.3. После проведения подготовительных работ Заказчику предоставляются:</w:t>
      </w:r>
    </w:p>
    <w:p w14:paraId="2FD4E2E9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копии документов, подтверждающие получение исполнителем исходных картографических и геодезических данных;</w:t>
      </w:r>
    </w:p>
    <w:p w14:paraId="1511C1F0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lastRenderedPageBreak/>
        <w:t>информационное письмо, подтверждающее наличие необходимых документов, указанных в части 6 статьи 42.1 Федерального закона № 221-ФЗ, для выполнения работ;</w:t>
      </w:r>
    </w:p>
    <w:p w14:paraId="6549DDFD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копии документов, подтверждающие уведомление правообладателей объектов недвижимости, являющихся в соответствии с частью 1 статьи 42.1 Федерального закона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№ 221-ФЗ объектами комплексных кадастровых работ, о начале таких работ и иных заинтересованных лиц;</w:t>
      </w:r>
    </w:p>
    <w:p w14:paraId="5DD62FE4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копии документов, подтверждающих внесение в ЕГРН сведений о ранее учтенных земельных участках в соответствии с частями 4, 4.1 статьи 42.6 Федерального закона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№ 221-ФЗ.</w:t>
      </w:r>
    </w:p>
    <w:p w14:paraId="7CF816C4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 xml:space="preserve">.2. </w:t>
      </w:r>
      <w:r w:rsidR="00703932" w:rsidRPr="00703932">
        <w:rPr>
          <w:rFonts w:eastAsia="DejaVu Sans"/>
          <w:b/>
          <w:color w:val="000000"/>
          <w:kern w:val="1"/>
          <w:sz w:val="22"/>
          <w:szCs w:val="22"/>
        </w:rPr>
        <w:t>Работы по подготовке проектов карт-планов территорий.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 xml:space="preserve"> </w:t>
      </w:r>
    </w:p>
    <w:p w14:paraId="548E4E58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>.2.1. Исполнитель обязан:</w:t>
      </w:r>
    </w:p>
    <w:p w14:paraId="72606A98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обследовать пункты исходной геодезической основы (в случае выполнения работ геодезическим методом, методом спутниковых геодезических измерений (определений);</w:t>
      </w:r>
    </w:p>
    <w:p w14:paraId="77E6473F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выполнить геодезические работы – сгущение съемочного обоснования (в случае выполнения работ геодезическим методом, методом спутниковых геодезических измерений (определений);</w:t>
      </w:r>
    </w:p>
    <w:p w14:paraId="584829CE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выполнить аэрофотосъемочные работы, работы по планово-высотной подготовке аэрофотоснимков, фотограмметрические работы (в случае выполнения работ фотограмметрическим методом);</w:t>
      </w:r>
    </w:p>
    <w:p w14:paraId="6378AFA8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направить созданный в рамках выполненных работ картографический материал, предусмотренный Перечнем пространственных данных и материалов, подлежащих включению в федеральный фонд пространственных данных, утвержденным приказом Росреестра от 25.03.2024 № П/0075/24, в Федеральный фонд пространственных данных, </w:t>
      </w:r>
      <w:r w:rsidRPr="00703932">
        <w:rPr>
          <w:rFonts w:eastAsia="Calibri"/>
          <w:sz w:val="22"/>
          <w:szCs w:val="22"/>
        </w:rPr>
        <w:br/>
        <w:t xml:space="preserve">в том числе в соответствии с рекомендациями письма ППК </w:t>
      </w:r>
      <w:proofErr w:type="spellStart"/>
      <w:r w:rsidRPr="00703932">
        <w:rPr>
          <w:rFonts w:eastAsia="Calibri"/>
          <w:sz w:val="22"/>
          <w:szCs w:val="22"/>
        </w:rPr>
        <w:t>Роскадастр</w:t>
      </w:r>
      <w:proofErr w:type="spellEnd"/>
      <w:r w:rsidRPr="00703932">
        <w:rPr>
          <w:rFonts w:eastAsia="Calibri"/>
          <w:sz w:val="22"/>
          <w:szCs w:val="22"/>
        </w:rPr>
        <w:t xml:space="preserve"> от 22.08.2024 </w:t>
      </w:r>
      <w:r w:rsidRPr="00703932">
        <w:rPr>
          <w:rFonts w:eastAsia="Calibri"/>
          <w:sz w:val="22"/>
          <w:szCs w:val="22"/>
        </w:rPr>
        <w:br/>
        <w:t>№ 22-1376-ТТ/24;</w:t>
      </w:r>
    </w:p>
    <w:p w14:paraId="27F7A87C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определить координаты характерных точек границ земельных участков и (или) контуров объектов недвижимости, расположенных в кадастровых кварталах, в отношении которых выполняются комплексные кадастровые работы, методами, предусмотренными Приказом № 0337 и Приказом Росреестра от 23.10.2020 № П/0393;</w:t>
      </w:r>
    </w:p>
    <w:p w14:paraId="63075877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определить перечень объектов недвижимости, сведения о которых необходимо включить в карту-план территории; </w:t>
      </w:r>
    </w:p>
    <w:p w14:paraId="2BD9A8A5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указать на местности местоположение границ земельных участков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подготовленным проектом карты-плана территории в случае, предусмотренном частью 1 статьи 42.1 Федерального закона № 221-ФЗ;</w:t>
      </w:r>
    </w:p>
    <w:p w14:paraId="58278C7E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подготовить информацию о возможности образования земельных участков на территории выполнения комплексных кадастровых работ, включающую кадастровые номера исходных земельных участков, сведения о способе образования земельных участков, местоположении границ, площади и виде (видах) разрешенного использования образуемых земельных участков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, </w:t>
      </w:r>
      <w:r w:rsidRPr="00703932">
        <w:rPr>
          <w:rFonts w:eastAsia="DejaVu Sans"/>
          <w:color w:val="000000"/>
          <w:kern w:val="1"/>
          <w:sz w:val="22"/>
          <w:szCs w:val="22"/>
        </w:rPr>
        <w:t>в случае</w:t>
      </w:r>
      <w:r w:rsidRPr="00703932">
        <w:rPr>
          <w:color w:val="00000A"/>
          <w:sz w:val="22"/>
          <w:szCs w:val="22"/>
        </w:rPr>
        <w:t xml:space="preserve">, если в результате уточнения местоположения границ земельного участка, в отношении которого выполняются комплексные кадастровые работы, за исключением случая исправления реестровой ошибки в описании местоположения границ земельного участка, получено значение площади земельного участка, которое превышает значение площади земельного участка, сведения о которой относительно этого земельного участка содержатся в ЕГРН, более чем на величину предельного минимального размера земельного участка, установленного в соответствии </w:t>
      </w:r>
      <w:r w:rsidRPr="00703932">
        <w:rPr>
          <w:color w:val="00000A"/>
          <w:sz w:val="22"/>
          <w:szCs w:val="22"/>
        </w:rPr>
        <w:br/>
        <w:t>с земельным законодательством, либо более чем на десять процентов, если предельный минимальный размер земельного участка не установлен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(часть 4 статьи 42.8 </w:t>
      </w:r>
      <w:r w:rsidRPr="00703932">
        <w:rPr>
          <w:rFonts w:eastAsia="Calibri"/>
          <w:color w:val="00000A"/>
          <w:sz w:val="22"/>
          <w:szCs w:val="22"/>
          <w:lang w:eastAsia="en-US"/>
        </w:rPr>
        <w:t xml:space="preserve">Федерального закона № 221-ФЗ); </w:t>
      </w:r>
    </w:p>
    <w:p w14:paraId="0045B3B7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запросить письменное согласие у правообладателя земельного участка с результатами комплексных кадастровых работ </w:t>
      </w:r>
      <w:r w:rsidRPr="00703932">
        <w:rPr>
          <w:rFonts w:eastAsia="DejaVu Sans"/>
          <w:color w:val="000000"/>
          <w:kern w:val="1"/>
          <w:sz w:val="22"/>
          <w:szCs w:val="22"/>
        </w:rPr>
        <w:t>в случае</w:t>
      </w:r>
      <w:r w:rsidRPr="00703932">
        <w:rPr>
          <w:rFonts w:eastAsia="Calibri"/>
          <w:sz w:val="22"/>
          <w:szCs w:val="22"/>
        </w:rPr>
        <w:t xml:space="preserve">, если </w:t>
      </w:r>
      <w:r w:rsidRPr="00703932">
        <w:rPr>
          <w:color w:val="00000A"/>
          <w:sz w:val="22"/>
          <w:szCs w:val="22"/>
        </w:rPr>
        <w:t>при уточнении местоположения границ земельного участка, в том числе с целью</w:t>
      </w:r>
      <w:r w:rsidRPr="00703932">
        <w:rPr>
          <w:rFonts w:eastAsia="Calibri"/>
          <w:sz w:val="22"/>
          <w:szCs w:val="22"/>
        </w:rPr>
        <w:t xml:space="preserve"> исправления реестровой ошибки в описании местоположения границ такого земельного участка получено значение площади земельного участка, которое меньше значения площади земельного участка, сведения о которой относительно этого земельного участка содержатся в </w:t>
      </w:r>
      <w:r w:rsidRPr="00703932">
        <w:rPr>
          <w:rFonts w:eastAsia="DejaVu Sans"/>
          <w:color w:val="000000"/>
          <w:kern w:val="1"/>
          <w:sz w:val="22"/>
          <w:szCs w:val="22"/>
        </w:rPr>
        <w:t>ЕГРН</w:t>
      </w:r>
      <w:r w:rsidRPr="00703932">
        <w:rPr>
          <w:rFonts w:eastAsia="Calibri"/>
          <w:sz w:val="22"/>
          <w:szCs w:val="22"/>
        </w:rPr>
        <w:t xml:space="preserve">, более чем на десять процентов, и отсутствует возможность соблюдения требований пункта 1 части 3 статьи 42.8 </w:t>
      </w:r>
      <w:r w:rsidRPr="00703932">
        <w:rPr>
          <w:rFonts w:eastAsia="DejaVu Sans"/>
          <w:color w:val="000000"/>
          <w:kern w:val="1"/>
          <w:sz w:val="22"/>
          <w:szCs w:val="22"/>
        </w:rPr>
        <w:t>Федерального закона № 221-ФЗ</w:t>
      </w:r>
      <w:r w:rsidRPr="00703932">
        <w:rPr>
          <w:rFonts w:eastAsia="Calibri"/>
          <w:sz w:val="22"/>
          <w:szCs w:val="22"/>
        </w:rPr>
        <w:t>;</w:t>
      </w:r>
    </w:p>
    <w:p w14:paraId="0D0C2337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подготовить и направить сведения о выявленных объектах (включая сведения о местоположении границ и площади земельного участка, местоположении зданий, сооружений, объектов незавершенного строительства на земельном участке) Заказчику и в территориальный </w:t>
      </w:r>
      <w:r w:rsidRPr="00703932">
        <w:rPr>
          <w:rFonts w:eastAsia="Calibri"/>
          <w:sz w:val="22"/>
          <w:szCs w:val="22"/>
        </w:rPr>
        <w:lastRenderedPageBreak/>
        <w:t>орган федерального органа исполнительной власти, уполномоченный на осуществление государственного земельного надзора в случае выявления расположенных в границах территории выполнения комплексных кадастровых работ земельных участков, сведения о которых отсутствуют в ЕГРН и в отношении которых у использующих их лиц отсутствуют документы, устанавливающие или подтверждающие право пользования земельным участком, в том числе на условиях сервитута, либо иные документы, допускающие в соответствии с земельным законодательством использование земельных участков без предоставления или установления сервитута, а также зданий, сооружений, объектов незавершенного строительства, сведения о которых</w:t>
      </w:r>
      <w:r w:rsidR="00057E35">
        <w:rPr>
          <w:rFonts w:eastAsia="Calibri"/>
          <w:sz w:val="22"/>
          <w:szCs w:val="22"/>
        </w:rPr>
        <w:t xml:space="preserve"> </w:t>
      </w:r>
      <w:r w:rsidRPr="00703932">
        <w:rPr>
          <w:rFonts w:eastAsia="Calibri"/>
          <w:sz w:val="22"/>
          <w:szCs w:val="22"/>
        </w:rPr>
        <w:t>отсутствуют</w:t>
      </w:r>
      <w:r w:rsidR="00057E35">
        <w:rPr>
          <w:rFonts w:eastAsia="Calibri"/>
          <w:sz w:val="22"/>
          <w:szCs w:val="22"/>
        </w:rPr>
        <w:t xml:space="preserve"> </w:t>
      </w:r>
      <w:r w:rsidRPr="00703932">
        <w:rPr>
          <w:rFonts w:eastAsia="Calibri"/>
          <w:sz w:val="22"/>
          <w:szCs w:val="22"/>
        </w:rPr>
        <w:t>в</w:t>
      </w:r>
      <w:r w:rsidR="00057E35">
        <w:rPr>
          <w:rFonts w:eastAsia="Calibri"/>
          <w:sz w:val="22"/>
          <w:szCs w:val="22"/>
        </w:rPr>
        <w:t xml:space="preserve"> </w:t>
      </w:r>
      <w:r w:rsidRPr="00703932">
        <w:rPr>
          <w:rFonts w:eastAsia="Calibri"/>
          <w:sz w:val="22"/>
          <w:szCs w:val="22"/>
        </w:rPr>
        <w:t>ЕГРН</w:t>
      </w:r>
      <w:r w:rsidR="00057E35">
        <w:rPr>
          <w:rFonts w:eastAsia="Calibri"/>
          <w:sz w:val="22"/>
          <w:szCs w:val="22"/>
        </w:rPr>
        <w:t xml:space="preserve">  </w:t>
      </w:r>
      <w:r w:rsidRPr="00703932">
        <w:rPr>
          <w:rFonts w:eastAsia="Calibri"/>
          <w:sz w:val="22"/>
          <w:szCs w:val="22"/>
        </w:rPr>
        <w:t xml:space="preserve">и в отношении которых у использующих их лиц отсутствуют правоустанавливающие или </w:t>
      </w:r>
      <w:proofErr w:type="spellStart"/>
      <w:r w:rsidRPr="00703932">
        <w:rPr>
          <w:rFonts w:eastAsia="Calibri"/>
          <w:sz w:val="22"/>
          <w:szCs w:val="22"/>
        </w:rPr>
        <w:t>правоудостоверяющие</w:t>
      </w:r>
      <w:proofErr w:type="spellEnd"/>
      <w:r w:rsidRPr="00703932">
        <w:rPr>
          <w:rFonts w:eastAsia="Calibri"/>
          <w:sz w:val="22"/>
          <w:szCs w:val="22"/>
        </w:rPr>
        <w:t xml:space="preserve"> документы;</w:t>
      </w:r>
    </w:p>
    <w:p w14:paraId="25AF9D25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Calibri"/>
          <w:sz w:val="22"/>
          <w:szCs w:val="22"/>
        </w:rPr>
        <w:t>сформировать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карты-планы территории в виде </w:t>
      </w:r>
      <w:r w:rsidRPr="00703932">
        <w:rPr>
          <w:rFonts w:eastAsia="DejaVu Sans"/>
          <w:color w:val="000000"/>
          <w:kern w:val="1"/>
          <w:sz w:val="22"/>
          <w:szCs w:val="22"/>
          <w:lang w:val="en-US"/>
        </w:rPr>
        <w:t>XML</w:t>
      </w:r>
      <w:r w:rsidRPr="00703932">
        <w:rPr>
          <w:rFonts w:eastAsia="DejaVu Sans"/>
          <w:color w:val="000000"/>
          <w:kern w:val="1"/>
          <w:sz w:val="22"/>
          <w:szCs w:val="22"/>
        </w:rPr>
        <w:t>-документов.</w:t>
      </w:r>
    </w:p>
    <w:p w14:paraId="5D2C6414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>.2.2. Результатами работ являются:</w:t>
      </w:r>
    </w:p>
    <w:p w14:paraId="0B084772" w14:textId="77777777" w:rsidR="00703932" w:rsidRPr="00703932" w:rsidRDefault="00703932" w:rsidP="0070393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>проекты карт-планов территории кадастровых кварталов;</w:t>
      </w:r>
    </w:p>
    <w:p w14:paraId="57A9990F" w14:textId="77777777" w:rsidR="00703932" w:rsidRPr="00703932" w:rsidRDefault="00703932" w:rsidP="0070393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фотограмметрические проекты с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аэроснимками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в формате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Photomod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или ИНСОТ </w:t>
      </w:r>
      <w:r w:rsidRPr="00703932">
        <w:rPr>
          <w:rFonts w:eastAsia="DejaVu Sans"/>
          <w:color w:val="000000"/>
          <w:kern w:val="1"/>
          <w:sz w:val="22"/>
          <w:szCs w:val="22"/>
        </w:rPr>
        <w:t>(в случае выполнения работ фотограмметрическим методом)</w:t>
      </w:r>
      <w:r w:rsidRPr="00703932">
        <w:rPr>
          <w:rFonts w:eastAsia="Tahoma"/>
          <w:color w:val="000000"/>
          <w:sz w:val="22"/>
          <w:szCs w:val="22"/>
          <w:lang w:eastAsia="zh-CN" w:bidi="hi-IN"/>
        </w:rPr>
        <w:t>;</w:t>
      </w:r>
    </w:p>
    <w:p w14:paraId="2061BA94" w14:textId="77777777" w:rsidR="00703932" w:rsidRPr="00703932" w:rsidRDefault="00703932" w:rsidP="0070393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обзорные фотосхемы в формате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GeoTIFF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(размер до 1Gb) в произвольной </w:t>
      </w:r>
      <w:proofErr w:type="spellStart"/>
      <w:r w:rsidRPr="00703932">
        <w:rPr>
          <w:rFonts w:eastAsia="Tahoma"/>
          <w:color w:val="000000"/>
          <w:sz w:val="22"/>
          <w:szCs w:val="22"/>
          <w:lang w:eastAsia="zh-CN" w:bidi="hi-IN"/>
        </w:rPr>
        <w:t>разграфке</w:t>
      </w:r>
      <w:proofErr w:type="spellEnd"/>
      <w:r w:rsidRPr="00703932">
        <w:rPr>
          <w:rFonts w:eastAsia="Tahoma"/>
          <w:color w:val="000000"/>
          <w:sz w:val="22"/>
          <w:szCs w:val="22"/>
          <w:lang w:eastAsia="zh-CN" w:bidi="hi-IN"/>
        </w:rPr>
        <w:t xml:space="preserve"> для демонстрации заинтересованным лицам при осуществлении согласительных процедур </w:t>
      </w:r>
      <w:r w:rsidRPr="00703932">
        <w:rPr>
          <w:rFonts w:eastAsia="DejaVu Sans"/>
          <w:color w:val="000000"/>
          <w:kern w:val="1"/>
          <w:sz w:val="22"/>
          <w:szCs w:val="22"/>
        </w:rPr>
        <w:t>(в случае выполнения работ фотограмметрическим методом)</w:t>
      </w:r>
      <w:r w:rsidRPr="00703932">
        <w:rPr>
          <w:rFonts w:eastAsia="Tahoma"/>
          <w:color w:val="000000"/>
          <w:sz w:val="22"/>
          <w:szCs w:val="22"/>
          <w:lang w:eastAsia="zh-CN" w:bidi="hi-IN"/>
        </w:rPr>
        <w:t>;</w:t>
      </w:r>
    </w:p>
    <w:p w14:paraId="603F8958" w14:textId="77777777" w:rsidR="00703932" w:rsidRPr="00703932" w:rsidRDefault="00703932" w:rsidP="0070393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color w:val="000000"/>
          <w:sz w:val="22"/>
          <w:szCs w:val="22"/>
        </w:rPr>
        <w:t xml:space="preserve">сведения о пунктах геодезической сети и средствах измерений, наименование и реквизиты документа о предоставлении данных на пункты геодезической сети, схема геодезических построений </w:t>
      </w:r>
      <w:r w:rsidRPr="00703932">
        <w:rPr>
          <w:rFonts w:eastAsia="DejaVu Sans"/>
          <w:color w:val="000000"/>
          <w:kern w:val="1"/>
          <w:sz w:val="22"/>
          <w:szCs w:val="22"/>
        </w:rPr>
        <w:t>обоснования (в случае выполнения работ геодезическим методом, методом спутниковых геодезических измерений (определений).</w:t>
      </w:r>
    </w:p>
    <w:p w14:paraId="0084DD0C" w14:textId="77777777" w:rsidR="00703932" w:rsidRPr="00703932" w:rsidRDefault="00703932" w:rsidP="0070393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="Tahoma"/>
          <w:color w:val="000000"/>
          <w:sz w:val="22"/>
          <w:szCs w:val="22"/>
          <w:lang w:eastAsia="zh-CN" w:bidi="hi-IN"/>
        </w:rPr>
      </w:pPr>
      <w:r w:rsidRPr="00703932">
        <w:rPr>
          <w:rFonts w:eastAsia="Tahoma"/>
          <w:color w:val="000000"/>
          <w:sz w:val="22"/>
          <w:szCs w:val="22"/>
          <w:lang w:eastAsia="zh-CN" w:bidi="hi-IN"/>
        </w:rPr>
        <w:t>Акт(-ы) технического контроля выполненных работ по этапу.</w:t>
      </w:r>
    </w:p>
    <w:p w14:paraId="0420D44E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>
        <w:rPr>
          <w:rFonts w:eastAsia="DejaVu Sans"/>
          <w:color w:val="00000A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A"/>
          <w:kern w:val="1"/>
          <w:sz w:val="22"/>
          <w:szCs w:val="22"/>
        </w:rPr>
        <w:t>.3.</w:t>
      </w:r>
      <w:r w:rsidR="00703932" w:rsidRPr="00703932">
        <w:rPr>
          <w:rFonts w:eastAsia="DejaVu Sans"/>
          <w:b/>
          <w:color w:val="00000A"/>
          <w:kern w:val="1"/>
          <w:sz w:val="22"/>
          <w:szCs w:val="22"/>
        </w:rPr>
        <w:t xml:space="preserve"> Работа с согласительной комиссией</w:t>
      </w:r>
      <w:r w:rsidR="00703932" w:rsidRPr="00703932">
        <w:rPr>
          <w:rFonts w:eastAsia="DejaVu Sans"/>
          <w:color w:val="00000A"/>
          <w:kern w:val="1"/>
          <w:sz w:val="22"/>
          <w:szCs w:val="22"/>
        </w:rPr>
        <w:t>.</w:t>
      </w:r>
    </w:p>
    <w:p w14:paraId="7A7D57A0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>
        <w:rPr>
          <w:rFonts w:eastAsia="DejaVu Sans"/>
          <w:color w:val="00000A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A"/>
          <w:kern w:val="1"/>
          <w:sz w:val="22"/>
          <w:szCs w:val="22"/>
        </w:rPr>
        <w:t>.3.1. Исполнитель обязан:</w:t>
      </w:r>
    </w:p>
    <w:p w14:paraId="35978FAB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A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представить в согласительную комиссию проекты карт-планов территории, в том числе в форме документа на бумажном носителе, для его рассмотрения и утверждения на заседаниях согласительной комиссии</w:t>
      </w:r>
      <w:r w:rsidRPr="00703932">
        <w:rPr>
          <w:rFonts w:eastAsia="DejaVu Sans"/>
          <w:color w:val="00000A"/>
          <w:kern w:val="1"/>
          <w:sz w:val="22"/>
          <w:szCs w:val="22"/>
        </w:rPr>
        <w:t>;</w:t>
      </w:r>
    </w:p>
    <w:p w14:paraId="126F54FC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участвовать в заседаниях согласительной комиссии по рассмотрению представленных проектов карт-планов территории;</w:t>
      </w:r>
    </w:p>
    <w:p w14:paraId="541C146C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 xml:space="preserve">вносить необходимые изменения в карту-план территории в соответствии </w:t>
      </w:r>
      <w:r w:rsidRPr="00703932">
        <w:rPr>
          <w:rFonts w:eastAsia="DejaVu Sans"/>
          <w:color w:val="000000"/>
          <w:kern w:val="1"/>
          <w:sz w:val="22"/>
          <w:szCs w:val="22"/>
        </w:rPr>
        <w:br/>
        <w:t>с заключениями согласительной комиссии о необходимости изменения Исполнителем комплексных кадастровых работ карты-плана территории;</w:t>
      </w:r>
    </w:p>
    <w:p w14:paraId="54485B02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03932">
        <w:rPr>
          <w:rFonts w:eastAsia="DejaVu Sans"/>
          <w:color w:val="000000"/>
          <w:kern w:val="1"/>
          <w:sz w:val="22"/>
          <w:szCs w:val="22"/>
        </w:rPr>
        <w:t>по результатам согласования оформить карту-план территорий в окончательной редакции</w:t>
      </w:r>
      <w:r w:rsidRPr="00703932">
        <w:rPr>
          <w:rFonts w:eastAsia="Calibri"/>
          <w:sz w:val="22"/>
          <w:szCs w:val="22"/>
          <w:lang w:eastAsia="en-US"/>
        </w:rPr>
        <w:t>;</w:t>
      </w:r>
    </w:p>
    <w:p w14:paraId="76D84B84" w14:textId="77777777" w:rsidR="00703932" w:rsidRPr="00703932" w:rsidRDefault="00703932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 w:rsidRPr="00703932">
        <w:rPr>
          <w:rFonts w:eastAsia="Calibri"/>
          <w:sz w:val="22"/>
          <w:szCs w:val="22"/>
        </w:rPr>
        <w:t>проверить</w:t>
      </w:r>
      <w:r w:rsidRPr="00703932">
        <w:rPr>
          <w:rFonts w:eastAsia="DejaVu Sans"/>
          <w:color w:val="000000"/>
          <w:kern w:val="1"/>
          <w:sz w:val="22"/>
          <w:szCs w:val="22"/>
        </w:rPr>
        <w:t xml:space="preserve"> подготовленные карты-планы территории с использованием сервиса «Личный кабинет кадастрового инженера»;</w:t>
      </w:r>
    </w:p>
    <w:p w14:paraId="62D60774" w14:textId="77777777" w:rsidR="00703932" w:rsidRPr="00703932" w:rsidRDefault="00703932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03932">
        <w:rPr>
          <w:rFonts w:eastAsia="Calibri"/>
          <w:sz w:val="22"/>
          <w:szCs w:val="22"/>
        </w:rPr>
        <w:t xml:space="preserve">представить Заказчику комплексных кадастровых работ: проекты карт-планов территории для его рассмотрения и утверждения; сведения об указанных в </w:t>
      </w:r>
      <w:hyperlink r:id="rId14" w:history="1">
        <w:r w:rsidRPr="00703932">
          <w:rPr>
            <w:rFonts w:eastAsia="Calibri"/>
            <w:sz w:val="22"/>
            <w:szCs w:val="22"/>
          </w:rPr>
          <w:t>части 4.1 статьи 42.1</w:t>
        </w:r>
      </w:hyperlink>
      <w:r w:rsidRPr="00703932">
        <w:rPr>
          <w:rFonts w:eastAsia="Calibri"/>
          <w:sz w:val="22"/>
          <w:szCs w:val="22"/>
        </w:rPr>
        <w:t xml:space="preserve"> Федерального закона № 221-ФЗ выявленных объектах, расположенных </w:t>
      </w:r>
      <w:r w:rsidRPr="00703932">
        <w:rPr>
          <w:rFonts w:eastAsia="Calibri"/>
          <w:sz w:val="22"/>
          <w:szCs w:val="22"/>
        </w:rPr>
        <w:br/>
        <w:t xml:space="preserve">в границах территории выполнения комплексных кадастровых работ; информацию </w:t>
      </w:r>
      <w:r w:rsidRPr="00703932">
        <w:rPr>
          <w:rFonts w:eastAsia="Calibri"/>
          <w:sz w:val="22"/>
          <w:szCs w:val="22"/>
        </w:rPr>
        <w:br/>
        <w:t xml:space="preserve">о выявленных объектах, расположенных в границах территории выполнения комплексных кадастровых работ, и (или) предусмотренную частью 4 статьи 42.8 Федерального закона № 221; информацию о границах фактического использования земельных участков </w:t>
      </w:r>
      <w:r w:rsidRPr="00703932">
        <w:rPr>
          <w:rFonts w:eastAsia="Calibri"/>
          <w:sz w:val="22"/>
          <w:szCs w:val="22"/>
        </w:rPr>
        <w:br/>
        <w:t xml:space="preserve">в случае, если сведения о таких границах не могут быть внесены в ЕГРН </w:t>
      </w:r>
      <w:r w:rsidRPr="00703932">
        <w:rPr>
          <w:rFonts w:eastAsia="Calibri"/>
          <w:sz w:val="22"/>
          <w:szCs w:val="22"/>
        </w:rPr>
        <w:br/>
        <w:t xml:space="preserve">при осуществлении государственного кадастрового учета в связи с уточнением местоположения границ земельных участков и для указанной цели требуется образование новых земельных участков в установленном Земельным </w:t>
      </w:r>
      <w:hyperlink r:id="rId15" w:history="1">
        <w:r w:rsidRPr="00703932">
          <w:rPr>
            <w:rFonts w:eastAsia="Calibri"/>
            <w:sz w:val="22"/>
            <w:szCs w:val="22"/>
          </w:rPr>
          <w:t>кодексом</w:t>
        </w:r>
      </w:hyperlink>
      <w:r w:rsidRPr="00703932">
        <w:rPr>
          <w:rFonts w:eastAsia="Calibri"/>
          <w:sz w:val="22"/>
          <w:szCs w:val="22"/>
        </w:rPr>
        <w:t xml:space="preserve"> Российской Федерации порядке (при наличии таких сведений и (или) информации).</w:t>
      </w:r>
    </w:p>
    <w:p w14:paraId="47E8DAC3" w14:textId="77777777" w:rsidR="00703932" w:rsidRPr="00703932" w:rsidRDefault="00057E35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703932" w:rsidRPr="00703932">
        <w:rPr>
          <w:rFonts w:eastAsia="Calibri"/>
          <w:sz w:val="22"/>
          <w:szCs w:val="22"/>
        </w:rPr>
        <w:t>.3.2. Заказчик обязан утвердить представленную карту-план территории в течение 5 рабочих дней.</w:t>
      </w:r>
    </w:p>
    <w:p w14:paraId="4B1D3AB7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703932" w:rsidRPr="00703932">
        <w:rPr>
          <w:rFonts w:eastAsia="Calibri"/>
          <w:sz w:val="22"/>
          <w:szCs w:val="22"/>
        </w:rPr>
        <w:t>.3.3. 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>Результатом работ является утвержденные Заказчиком карты-планы территории.</w:t>
      </w:r>
    </w:p>
    <w:p w14:paraId="3B624A15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DejaVu Sans"/>
          <w:color w:val="000000"/>
          <w:kern w:val="1"/>
          <w:sz w:val="22"/>
          <w:szCs w:val="22"/>
        </w:rPr>
        <w:t>5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 xml:space="preserve">.4. </w:t>
      </w:r>
      <w:r w:rsidR="00703932" w:rsidRPr="00703932">
        <w:rPr>
          <w:rFonts w:eastAsia="DejaVu Sans"/>
          <w:b/>
          <w:color w:val="000000"/>
          <w:kern w:val="1"/>
          <w:sz w:val="22"/>
          <w:szCs w:val="22"/>
        </w:rPr>
        <w:t>Завершающие работы</w:t>
      </w:r>
    </w:p>
    <w:p w14:paraId="44C0EC08" w14:textId="77777777" w:rsidR="00703932" w:rsidRPr="00703932" w:rsidRDefault="00057E35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703932" w:rsidRPr="00703932">
        <w:rPr>
          <w:rFonts w:eastAsia="Calibri"/>
          <w:sz w:val="22"/>
          <w:szCs w:val="22"/>
        </w:rPr>
        <w:t xml:space="preserve">.4.1 Заказчик обязан направить карты-планы территорий в срок </w:t>
      </w:r>
      <w:r w:rsidR="00703932" w:rsidRPr="00703932">
        <w:rPr>
          <w:rFonts w:eastAsia="Calibri"/>
          <w:sz w:val="22"/>
          <w:szCs w:val="22"/>
        </w:rPr>
        <w:br/>
        <w:t xml:space="preserve">не более 3 рабочих дней со дня утверждения в орган регистрации прав в порядке, установленном частью 3 статьи 19 Федерального закона № 218 для внесения сведений </w:t>
      </w:r>
      <w:r w:rsidR="00703932" w:rsidRPr="00703932">
        <w:rPr>
          <w:rFonts w:eastAsia="Calibri"/>
          <w:sz w:val="22"/>
          <w:szCs w:val="22"/>
        </w:rPr>
        <w:br/>
        <w:t>об объектах недвижимости в ЕГРН;</w:t>
      </w:r>
    </w:p>
    <w:p w14:paraId="382BD808" w14:textId="77777777" w:rsidR="00703932" w:rsidRPr="00703932" w:rsidRDefault="00057E35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5</w:t>
      </w:r>
      <w:r w:rsidR="00703932" w:rsidRPr="00703932">
        <w:rPr>
          <w:rFonts w:eastAsia="Calibri"/>
          <w:sz w:val="22"/>
          <w:szCs w:val="22"/>
        </w:rPr>
        <w:t xml:space="preserve">.4.2 В случае приостановления осуществления государственного кадастрового учета Исполнитель обязан в течение десяти рабочих дней устранить причины такого приостановления. </w:t>
      </w:r>
    </w:p>
    <w:p w14:paraId="050B7EAE" w14:textId="77777777" w:rsidR="00703932" w:rsidRPr="00703932" w:rsidRDefault="00057E35" w:rsidP="00703932">
      <w:pPr>
        <w:autoSpaceDE w:val="0"/>
        <w:autoSpaceDN w:val="0"/>
        <w:adjustRightInd w:val="0"/>
        <w:ind w:firstLine="709"/>
        <w:jc w:val="both"/>
        <w:rPr>
          <w:rFonts w:eastAsia="DejaVu Sans"/>
          <w:color w:val="000000"/>
          <w:kern w:val="1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703932" w:rsidRPr="00703932">
        <w:rPr>
          <w:rFonts w:eastAsia="Calibri"/>
          <w:sz w:val="22"/>
          <w:szCs w:val="22"/>
        </w:rPr>
        <w:t>.4.3. Заказчик получает документы по результатам внесения сведений в ЕГРН</w:t>
      </w:r>
      <w:r w:rsidR="00703932" w:rsidRPr="00703932">
        <w:rPr>
          <w:rFonts w:eastAsia="DejaVu Sans"/>
          <w:color w:val="000000"/>
          <w:kern w:val="1"/>
          <w:sz w:val="22"/>
          <w:szCs w:val="22"/>
        </w:rPr>
        <w:t>.</w:t>
      </w:r>
    </w:p>
    <w:p w14:paraId="25078F89" w14:textId="77777777" w:rsidR="00703932" w:rsidRPr="00703932" w:rsidRDefault="00057E35" w:rsidP="0070393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703932" w:rsidRPr="00703932">
        <w:rPr>
          <w:rFonts w:eastAsia="Calibri"/>
          <w:sz w:val="22"/>
          <w:szCs w:val="22"/>
        </w:rPr>
        <w:t>.4.4. Передача Заказчику результатов работ осуществляется после внесения сведений в ЕГРН путем направления Исполнителем акта выполненных работ в 2 (двух) экземплярах с приложением счета и счета-фактуры (при наличии).</w:t>
      </w:r>
    </w:p>
    <w:p w14:paraId="2E1A48B2" w14:textId="77777777" w:rsidR="00703932" w:rsidRPr="00703932" w:rsidRDefault="00057E35" w:rsidP="00703932">
      <w:pPr>
        <w:autoSpaceDE w:val="0"/>
        <w:autoSpaceDN w:val="0"/>
        <w:adjustRightInd w:val="0"/>
        <w:ind w:firstLine="709"/>
        <w:jc w:val="both"/>
        <w:rPr>
          <w:rFonts w:eastAsia="DejaVu Sans"/>
          <w:bCs/>
          <w:color w:val="00000A"/>
          <w:sz w:val="22"/>
          <w:szCs w:val="22"/>
          <w:lang w:eastAsia="ar-SA"/>
        </w:rPr>
      </w:pPr>
      <w:r>
        <w:rPr>
          <w:rFonts w:eastAsia="Calibri"/>
          <w:sz w:val="22"/>
          <w:szCs w:val="22"/>
        </w:rPr>
        <w:t>5</w:t>
      </w:r>
      <w:r w:rsidR="00703932" w:rsidRPr="00703932">
        <w:rPr>
          <w:rFonts w:eastAsia="Calibri"/>
          <w:sz w:val="22"/>
          <w:szCs w:val="22"/>
        </w:rPr>
        <w:t>.5. Исполнитель вправе выполнить</w:t>
      </w:r>
      <w:r w:rsidR="00703932" w:rsidRPr="00703932">
        <w:rPr>
          <w:rFonts w:eastAsia="DejaVu Sans"/>
          <w:bCs/>
          <w:color w:val="00000A"/>
          <w:sz w:val="22"/>
          <w:szCs w:val="22"/>
          <w:lang w:eastAsia="ar-SA"/>
        </w:rPr>
        <w:t xml:space="preserve"> вышеуказанные работы досрочно.</w:t>
      </w:r>
    </w:p>
    <w:p w14:paraId="4163AAE8" w14:textId="77777777" w:rsidR="00703932" w:rsidRPr="00703932" w:rsidRDefault="00057E35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Cs/>
          <w:color w:val="00000A"/>
          <w:sz w:val="22"/>
          <w:szCs w:val="22"/>
          <w:lang w:eastAsia="ar-SA"/>
        </w:rPr>
      </w:pPr>
      <w:r>
        <w:rPr>
          <w:rFonts w:eastAsia="DejaVu Sans"/>
          <w:bCs/>
          <w:color w:val="00000A"/>
          <w:sz w:val="22"/>
          <w:szCs w:val="22"/>
          <w:lang w:eastAsia="ar-SA"/>
        </w:rPr>
        <w:t>5</w:t>
      </w:r>
      <w:r w:rsidR="00703932" w:rsidRPr="00703932">
        <w:rPr>
          <w:rFonts w:eastAsia="DejaVu Sans"/>
          <w:bCs/>
          <w:color w:val="00000A"/>
          <w:sz w:val="22"/>
          <w:szCs w:val="22"/>
          <w:lang w:eastAsia="ar-SA"/>
        </w:rPr>
        <w:t xml:space="preserve">.6. Исполнитель осуществляет представление результатов работ </w:t>
      </w:r>
      <w:r w:rsidR="00703932" w:rsidRPr="00703932">
        <w:rPr>
          <w:rFonts w:eastAsia="DejaVu Sans"/>
          <w:bCs/>
          <w:color w:val="00000A"/>
          <w:sz w:val="22"/>
          <w:szCs w:val="22"/>
          <w:lang w:eastAsia="ar-SA"/>
        </w:rPr>
        <w:br/>
        <w:t xml:space="preserve">по готовности соответствующих материалов в отношении отдельного кадастрового квартала (карты-плана территории). </w:t>
      </w:r>
    </w:p>
    <w:p w14:paraId="27A062BF" w14:textId="77777777" w:rsidR="00703932" w:rsidRPr="00703932" w:rsidRDefault="00703932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DejaVu Sans"/>
          <w:bCs/>
          <w:color w:val="00000A"/>
          <w:sz w:val="22"/>
          <w:szCs w:val="22"/>
          <w:lang w:eastAsia="ar-SA"/>
        </w:rPr>
      </w:pPr>
    </w:p>
    <w:p w14:paraId="4EF8F268" w14:textId="77777777" w:rsidR="00703932" w:rsidRPr="00703932" w:rsidRDefault="00057E35" w:rsidP="00703932">
      <w:pPr>
        <w:shd w:val="clear" w:color="auto" w:fill="FFFFFF"/>
        <w:tabs>
          <w:tab w:val="left" w:pos="993"/>
        </w:tabs>
        <w:ind w:firstLine="709"/>
        <w:jc w:val="both"/>
        <w:rPr>
          <w:rFonts w:eastAsia="DejaVu Sans"/>
          <w:b/>
          <w:color w:val="00000A"/>
          <w:sz w:val="22"/>
          <w:szCs w:val="22"/>
          <w:shd w:val="clear" w:color="auto" w:fill="FFFFFF"/>
          <w:lang w:eastAsia="ar-SA"/>
        </w:rPr>
      </w:pPr>
      <w:r>
        <w:rPr>
          <w:rFonts w:eastAsia="DejaVu Sans"/>
          <w:b/>
          <w:color w:val="00000A"/>
          <w:sz w:val="22"/>
          <w:szCs w:val="22"/>
          <w:lang w:eastAsia="ar-SA"/>
        </w:rPr>
        <w:t>6</w:t>
      </w:r>
      <w:r w:rsidR="00703932" w:rsidRPr="00703932">
        <w:rPr>
          <w:rFonts w:eastAsia="DejaVu Sans"/>
          <w:b/>
          <w:color w:val="00000A"/>
          <w:sz w:val="22"/>
          <w:szCs w:val="22"/>
          <w:lang w:eastAsia="ar-SA"/>
        </w:rPr>
        <w:t xml:space="preserve">. </w:t>
      </w:r>
      <w:r w:rsidR="00703932" w:rsidRPr="00703932">
        <w:rPr>
          <w:rFonts w:eastAsia="DejaVu Sans"/>
          <w:b/>
          <w:color w:val="00000A"/>
          <w:sz w:val="22"/>
          <w:szCs w:val="22"/>
          <w:shd w:val="clear" w:color="auto" w:fill="FFFFFF"/>
          <w:lang w:eastAsia="ar-SA"/>
        </w:rPr>
        <w:t>Результат работ.</w:t>
      </w:r>
    </w:p>
    <w:p w14:paraId="3F786263" w14:textId="77777777" w:rsidR="00703932" w:rsidRPr="00703932" w:rsidRDefault="00057E35" w:rsidP="00703932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2"/>
          <w:szCs w:val="22"/>
          <w:lang w:eastAsia="en-US"/>
        </w:rPr>
        <w:t>6</w:t>
      </w:r>
      <w:r w:rsidR="00703932" w:rsidRPr="00703932">
        <w:rPr>
          <w:rFonts w:eastAsia="Calibri"/>
          <w:color w:val="00000A"/>
          <w:sz w:val="22"/>
          <w:szCs w:val="22"/>
          <w:lang w:eastAsia="en-US"/>
        </w:rPr>
        <w:t xml:space="preserve">.1 Результатом выполнения работ по муниципальному контракту на выполнение комплексных кадастровых работ является внесение сведений </w:t>
      </w:r>
      <w:r w:rsidR="00703932" w:rsidRPr="00703932">
        <w:rPr>
          <w:rFonts w:eastAsia="Calibri"/>
          <w:color w:val="00000A"/>
          <w:sz w:val="22"/>
          <w:szCs w:val="22"/>
          <w:lang w:eastAsia="en-US"/>
        </w:rPr>
        <w:br/>
        <w:t xml:space="preserve">об объектах недвижимости, содержащихся в картах-планах территорий кадастровых кварталов </w:t>
      </w:r>
      <w:r w:rsidR="00703932" w:rsidRPr="00703932">
        <w:rPr>
          <w:rFonts w:eastAsia="Calibri"/>
          <w:color w:val="00000A"/>
          <w:sz w:val="22"/>
          <w:szCs w:val="22"/>
        </w:rPr>
        <w:t>22:70:030115, 22:70:030116, 22:70:030117, 22:70:011506, 22:70:011709, 22:70:021219, 22:70:020825</w:t>
      </w:r>
      <w:r w:rsidR="00703932" w:rsidRPr="00703932">
        <w:rPr>
          <w:rFonts w:eastAsia="Calibri"/>
          <w:color w:val="00000A"/>
          <w:sz w:val="22"/>
          <w:szCs w:val="22"/>
          <w:lang w:eastAsia="en-US"/>
        </w:rPr>
        <w:t xml:space="preserve"> в </w:t>
      </w:r>
      <w:r w:rsidR="00703932" w:rsidRPr="00703932">
        <w:rPr>
          <w:rFonts w:eastAsia="Calibri"/>
          <w:sz w:val="22"/>
          <w:szCs w:val="22"/>
        </w:rPr>
        <w:t>ЕГРН</w:t>
      </w:r>
      <w:r w:rsidR="00703932" w:rsidRPr="00703932">
        <w:rPr>
          <w:rFonts w:eastAsia="Calibri"/>
          <w:color w:val="00000A"/>
          <w:sz w:val="22"/>
          <w:szCs w:val="22"/>
          <w:lang w:eastAsia="en-US"/>
        </w:rPr>
        <w:t>.</w:t>
      </w:r>
    </w:p>
    <w:p w14:paraId="08634B4E" w14:textId="77777777" w:rsidR="00703932" w:rsidRPr="00703932" w:rsidRDefault="00703932" w:rsidP="00703932">
      <w:pPr>
        <w:tabs>
          <w:tab w:val="left" w:pos="993"/>
        </w:tabs>
        <w:suppressAutoHyphens/>
        <w:ind w:firstLine="709"/>
        <w:jc w:val="both"/>
        <w:rPr>
          <w:rFonts w:eastAsia="Calibri"/>
          <w:color w:val="00000A"/>
          <w:sz w:val="22"/>
          <w:szCs w:val="22"/>
          <w:lang w:eastAsia="en-US"/>
        </w:rPr>
      </w:pPr>
    </w:p>
    <w:p w14:paraId="644CB2EB" w14:textId="77777777" w:rsidR="00703932" w:rsidRPr="00703932" w:rsidRDefault="00057E35" w:rsidP="00703932">
      <w:pPr>
        <w:tabs>
          <w:tab w:val="left" w:pos="993"/>
        </w:tabs>
        <w:suppressAutoHyphens/>
        <w:ind w:firstLine="709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7</w:t>
      </w:r>
      <w:r w:rsidR="00703932" w:rsidRPr="00703932">
        <w:rPr>
          <w:b/>
          <w:color w:val="00000A"/>
          <w:sz w:val="22"/>
          <w:szCs w:val="22"/>
        </w:rPr>
        <w:t>. Требования по приемке работ и к гарантийному сроку работ и (или) объему предоставления гарантий их качества.</w:t>
      </w:r>
    </w:p>
    <w:p w14:paraId="6D78DB6D" w14:textId="77777777" w:rsidR="00703932" w:rsidRPr="00703932" w:rsidRDefault="00057E35" w:rsidP="00703932">
      <w:pPr>
        <w:tabs>
          <w:tab w:val="left" w:pos="993"/>
        </w:tabs>
        <w:suppressAutoHyphens/>
        <w:ind w:firstLine="709"/>
        <w:jc w:val="both"/>
        <w:rPr>
          <w:color w:val="00000A"/>
          <w:sz w:val="22"/>
          <w:szCs w:val="22"/>
          <w:lang w:eastAsia="ar-SA"/>
        </w:rPr>
      </w:pPr>
      <w:r>
        <w:rPr>
          <w:color w:val="00000A"/>
          <w:sz w:val="22"/>
          <w:szCs w:val="22"/>
          <w:lang w:eastAsia="ar-SA"/>
        </w:rPr>
        <w:t>7</w:t>
      </w:r>
      <w:r w:rsidR="00703932" w:rsidRPr="00703932">
        <w:rPr>
          <w:color w:val="00000A"/>
          <w:sz w:val="22"/>
          <w:szCs w:val="22"/>
          <w:lang w:eastAsia="ar-SA"/>
        </w:rPr>
        <w:t xml:space="preserve">.1. Не позднее 11.12.2026 Исполнитель гарантирует осуществление процедуры внесения в </w:t>
      </w:r>
      <w:r w:rsidR="00703932" w:rsidRPr="00703932">
        <w:rPr>
          <w:rFonts w:eastAsia="Calibri"/>
          <w:sz w:val="22"/>
          <w:szCs w:val="22"/>
        </w:rPr>
        <w:t>ЕГРН</w:t>
      </w:r>
      <w:r>
        <w:rPr>
          <w:rFonts w:eastAsia="Calibri"/>
          <w:sz w:val="22"/>
          <w:szCs w:val="22"/>
        </w:rPr>
        <w:t xml:space="preserve"> </w:t>
      </w:r>
      <w:r w:rsidR="00703932" w:rsidRPr="00703932">
        <w:rPr>
          <w:color w:val="00000A"/>
          <w:sz w:val="22"/>
          <w:szCs w:val="22"/>
          <w:lang w:eastAsia="ar-SA"/>
        </w:rPr>
        <w:t>сведений</w:t>
      </w:r>
      <w:r>
        <w:rPr>
          <w:color w:val="00000A"/>
          <w:sz w:val="22"/>
          <w:szCs w:val="22"/>
          <w:lang w:eastAsia="ar-SA"/>
        </w:rPr>
        <w:t xml:space="preserve"> </w:t>
      </w:r>
      <w:r w:rsidR="00703932" w:rsidRPr="00703932">
        <w:rPr>
          <w:color w:val="00000A"/>
          <w:sz w:val="22"/>
          <w:szCs w:val="22"/>
          <w:lang w:eastAsia="ar-SA"/>
        </w:rPr>
        <w:t>об</w:t>
      </w:r>
      <w:r>
        <w:rPr>
          <w:color w:val="00000A"/>
          <w:sz w:val="22"/>
          <w:szCs w:val="22"/>
          <w:lang w:eastAsia="ar-SA"/>
        </w:rPr>
        <w:t xml:space="preserve"> </w:t>
      </w:r>
      <w:r w:rsidR="00703932" w:rsidRPr="00703932">
        <w:rPr>
          <w:color w:val="00000A"/>
          <w:sz w:val="22"/>
          <w:szCs w:val="22"/>
          <w:lang w:eastAsia="ar-SA"/>
        </w:rPr>
        <w:t>объектах</w:t>
      </w:r>
      <w:r>
        <w:rPr>
          <w:color w:val="00000A"/>
          <w:sz w:val="22"/>
          <w:szCs w:val="22"/>
          <w:lang w:eastAsia="ar-SA"/>
        </w:rPr>
        <w:t xml:space="preserve"> </w:t>
      </w:r>
      <w:r w:rsidR="00703932" w:rsidRPr="00703932">
        <w:rPr>
          <w:color w:val="00000A"/>
          <w:sz w:val="22"/>
          <w:szCs w:val="22"/>
          <w:lang w:eastAsia="ar-SA"/>
        </w:rPr>
        <w:t>недвижимости,</w:t>
      </w:r>
      <w:r>
        <w:rPr>
          <w:color w:val="00000A"/>
          <w:sz w:val="22"/>
          <w:szCs w:val="22"/>
          <w:lang w:eastAsia="ar-SA"/>
        </w:rPr>
        <w:t xml:space="preserve"> </w:t>
      </w:r>
      <w:r w:rsidR="00703932" w:rsidRPr="00703932">
        <w:rPr>
          <w:color w:val="00000A"/>
          <w:sz w:val="22"/>
          <w:szCs w:val="22"/>
          <w:lang w:eastAsia="ar-SA"/>
        </w:rPr>
        <w:t>содержащихся</w:t>
      </w:r>
      <w:r>
        <w:rPr>
          <w:color w:val="00000A"/>
          <w:sz w:val="22"/>
          <w:szCs w:val="22"/>
          <w:lang w:eastAsia="ar-SA"/>
        </w:rPr>
        <w:t xml:space="preserve"> </w:t>
      </w:r>
      <w:r w:rsidR="00703932" w:rsidRPr="00703932">
        <w:rPr>
          <w:color w:val="00000A"/>
          <w:sz w:val="22"/>
          <w:szCs w:val="22"/>
          <w:lang w:eastAsia="ar-SA"/>
        </w:rPr>
        <w:t>в картах-планах территории.</w:t>
      </w:r>
    </w:p>
    <w:p w14:paraId="5086E0AE" w14:textId="77777777" w:rsidR="00703932" w:rsidRPr="00703932" w:rsidRDefault="00057E35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A"/>
          <w:sz w:val="22"/>
          <w:szCs w:val="22"/>
          <w:lang w:eastAsia="ar-SA"/>
        </w:rPr>
      </w:pPr>
      <w:r>
        <w:rPr>
          <w:color w:val="00000A"/>
          <w:sz w:val="22"/>
          <w:szCs w:val="22"/>
          <w:lang w:eastAsia="ar-SA"/>
        </w:rPr>
        <w:t>7</w:t>
      </w:r>
      <w:r w:rsidR="00703932" w:rsidRPr="00703932">
        <w:rPr>
          <w:color w:val="00000A"/>
          <w:sz w:val="22"/>
          <w:szCs w:val="22"/>
          <w:lang w:eastAsia="ar-SA"/>
        </w:rPr>
        <w:t xml:space="preserve">.2. Гарантийный срок на выполненные Исполнителем работы составляет 24 (двадцать четыре) месяца с даты подписания </w:t>
      </w:r>
      <w:r w:rsidR="009A5682">
        <w:rPr>
          <w:color w:val="00000A"/>
          <w:sz w:val="22"/>
          <w:szCs w:val="22"/>
          <w:lang w:eastAsia="ar-SA"/>
        </w:rPr>
        <w:t>сторонами документа о приемке</w:t>
      </w:r>
      <w:r w:rsidR="00703932" w:rsidRPr="00703932">
        <w:rPr>
          <w:color w:val="00000A"/>
          <w:sz w:val="22"/>
          <w:szCs w:val="22"/>
          <w:lang w:eastAsia="ar-SA"/>
        </w:rPr>
        <w:t xml:space="preserve">. В период гарантийного срока при обнаружении недостатков Исполнитель обязан, своими силами </w:t>
      </w:r>
      <w:r w:rsidR="00703932" w:rsidRPr="00703932">
        <w:rPr>
          <w:color w:val="00000A"/>
          <w:sz w:val="22"/>
          <w:szCs w:val="22"/>
          <w:lang w:eastAsia="ar-SA"/>
        </w:rPr>
        <w:br/>
        <w:t>и без увеличения цены контракта, устранить выявленные недостатки.</w:t>
      </w:r>
    </w:p>
    <w:p w14:paraId="61664541" w14:textId="77777777" w:rsidR="00703932" w:rsidRPr="00703932" w:rsidRDefault="00703932" w:rsidP="00703932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rFonts w:eastAsia="Calibri"/>
          <w:color w:val="00000A"/>
          <w:sz w:val="22"/>
          <w:szCs w:val="22"/>
        </w:rPr>
      </w:pPr>
    </w:p>
    <w:bookmarkEnd w:id="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9"/>
        <w:gridCol w:w="4733"/>
      </w:tblGrid>
      <w:tr w:rsidR="00BE5F84" w:rsidRPr="00703932" w14:paraId="70154FC4" w14:textId="77777777" w:rsidTr="00BE5F84">
        <w:trPr>
          <w:trHeight w:val="289"/>
        </w:trPr>
        <w:tc>
          <w:tcPr>
            <w:tcW w:w="4729" w:type="dxa"/>
          </w:tcPr>
          <w:p w14:paraId="2B7BCAD9" w14:textId="77777777" w:rsidR="00BE5F84" w:rsidRPr="00703932" w:rsidRDefault="00BE5F84" w:rsidP="00703932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3" w:type="dxa"/>
          </w:tcPr>
          <w:p w14:paraId="4721A074" w14:textId="77777777" w:rsidR="00BE5F84" w:rsidRPr="00703932" w:rsidRDefault="00BE5F84" w:rsidP="00703932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A1F2EF" w14:textId="77777777" w:rsidR="00B62F69" w:rsidRPr="00703932" w:rsidRDefault="00B62F69" w:rsidP="00703932">
      <w:pPr>
        <w:ind w:firstLine="709"/>
        <w:rPr>
          <w:sz w:val="22"/>
          <w:szCs w:val="22"/>
        </w:rPr>
      </w:pPr>
      <w:r w:rsidRPr="00703932">
        <w:rPr>
          <w:sz w:val="22"/>
          <w:szCs w:val="22"/>
        </w:rPr>
        <w:t xml:space="preserve">Заказчик                                                                           Исполнитель </w:t>
      </w:r>
    </w:p>
    <w:p w14:paraId="6BF1A7D8" w14:textId="77777777" w:rsidR="00B62F69" w:rsidRPr="00703932" w:rsidRDefault="00B62F69" w:rsidP="00703932">
      <w:pPr>
        <w:ind w:firstLine="709"/>
        <w:rPr>
          <w:sz w:val="22"/>
          <w:szCs w:val="22"/>
        </w:rPr>
      </w:pPr>
      <w:r w:rsidRPr="00703932">
        <w:rPr>
          <w:sz w:val="22"/>
          <w:szCs w:val="22"/>
        </w:rPr>
        <w:t xml:space="preserve">__________________ Ф.И.О.                                        __________________ Ф.И.О.                                                                       </w:t>
      </w:r>
    </w:p>
    <w:p w14:paraId="30C0EE66" w14:textId="77777777" w:rsidR="00B62F69" w:rsidRPr="00703932" w:rsidRDefault="00B62F69" w:rsidP="00703932">
      <w:pPr>
        <w:tabs>
          <w:tab w:val="left" w:pos="426"/>
        </w:tabs>
        <w:ind w:firstLine="709"/>
        <w:rPr>
          <w:sz w:val="22"/>
          <w:szCs w:val="22"/>
        </w:rPr>
      </w:pPr>
    </w:p>
    <w:p w14:paraId="74868C4E" w14:textId="77777777" w:rsidR="00A53C30" w:rsidRPr="00703932" w:rsidRDefault="00A53C30" w:rsidP="00703932">
      <w:pPr>
        <w:ind w:right="-1"/>
        <w:rPr>
          <w:sz w:val="22"/>
          <w:szCs w:val="22"/>
        </w:rPr>
      </w:pPr>
    </w:p>
    <w:sectPr w:rsidR="00A53C30" w:rsidRPr="00703932" w:rsidSect="00C456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5FF" w:usb2="0A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22F5BE9"/>
    <w:multiLevelType w:val="multilevel"/>
    <w:tmpl w:val="3C6672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" w15:restartNumberingAfterBreak="0">
    <w:nsid w:val="127E1EFE"/>
    <w:multiLevelType w:val="multilevel"/>
    <w:tmpl w:val="E3C821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4FCA"/>
    <w:multiLevelType w:val="hybridMultilevel"/>
    <w:tmpl w:val="720A7AF0"/>
    <w:lvl w:ilvl="0" w:tplc="A0D23B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FF3203"/>
    <w:multiLevelType w:val="multilevel"/>
    <w:tmpl w:val="E4483898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2990141"/>
    <w:multiLevelType w:val="hybridMultilevel"/>
    <w:tmpl w:val="96E67C9E"/>
    <w:lvl w:ilvl="0" w:tplc="A0D23B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BB1E10"/>
    <w:multiLevelType w:val="multilevel"/>
    <w:tmpl w:val="E1424BAA"/>
    <w:lvl w:ilvl="0">
      <w:start w:val="13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8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</w:rPr>
    </w:lvl>
  </w:abstractNum>
  <w:abstractNum w:abstractNumId="8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10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2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4" w15:restartNumberingAfterBreak="0">
    <w:nsid w:val="51AF5C2F"/>
    <w:multiLevelType w:val="hybridMultilevel"/>
    <w:tmpl w:val="6FFCB582"/>
    <w:lvl w:ilvl="0" w:tplc="967813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38719AD"/>
    <w:multiLevelType w:val="hybridMultilevel"/>
    <w:tmpl w:val="6EA67160"/>
    <w:lvl w:ilvl="0" w:tplc="A0D23B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E7277C"/>
    <w:multiLevelType w:val="multilevel"/>
    <w:tmpl w:val="A9D4BB16"/>
    <w:lvl w:ilvl="0">
      <w:start w:val="14"/>
      <w:numFmt w:val="decimal"/>
      <w:lvlText w:val="%1."/>
      <w:lvlJc w:val="left"/>
      <w:pPr>
        <w:ind w:left="8582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hint="default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0D7C8D"/>
    <w:multiLevelType w:val="multilevel"/>
    <w:tmpl w:val="DC0C52A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9" w15:restartNumberingAfterBreak="0">
    <w:nsid w:val="64804EA6"/>
    <w:multiLevelType w:val="multilevel"/>
    <w:tmpl w:val="AD24EFC0"/>
    <w:lvl w:ilvl="0">
      <w:start w:val="1"/>
      <w:numFmt w:val="decimal"/>
      <w:lvlText w:val="%1."/>
      <w:lvlJc w:val="left"/>
      <w:pPr>
        <w:ind w:left="8582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21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4F109E5"/>
    <w:multiLevelType w:val="multilevel"/>
    <w:tmpl w:val="A4A034B2"/>
    <w:lvl w:ilvl="0">
      <w:start w:val="1"/>
      <w:numFmt w:val="decimal"/>
      <w:lvlText w:val="%1."/>
      <w:lvlJc w:val="left"/>
      <w:pPr>
        <w:ind w:left="5039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2"/>
  </w:num>
  <w:num w:numId="5">
    <w:abstractNumId w:val="21"/>
  </w:num>
  <w:num w:numId="6">
    <w:abstractNumId w:val="1"/>
  </w:num>
  <w:num w:numId="7">
    <w:abstractNumId w:val="18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  <w:num w:numId="17">
    <w:abstractNumId w:val="3"/>
  </w:num>
  <w:num w:numId="18">
    <w:abstractNumId w:val="5"/>
  </w:num>
  <w:num w:numId="19">
    <w:abstractNumId w:val="4"/>
  </w:num>
  <w:num w:numId="20">
    <w:abstractNumId w:val="15"/>
  </w:num>
  <w:num w:numId="21">
    <w:abstractNumId w:val="6"/>
  </w:num>
  <w:num w:numId="22">
    <w:abstractNumId w:val="14"/>
  </w:num>
  <w:num w:numId="23">
    <w:abstractNumId w:val="7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35E14"/>
    <w:rsid w:val="000575C7"/>
    <w:rsid w:val="00057E35"/>
    <w:rsid w:val="00061214"/>
    <w:rsid w:val="00062B9C"/>
    <w:rsid w:val="00067C96"/>
    <w:rsid w:val="00080C21"/>
    <w:rsid w:val="000A1A57"/>
    <w:rsid w:val="000B1B76"/>
    <w:rsid w:val="001145DB"/>
    <w:rsid w:val="00154330"/>
    <w:rsid w:val="00171AA7"/>
    <w:rsid w:val="00171C8E"/>
    <w:rsid w:val="001B2933"/>
    <w:rsid w:val="001F073E"/>
    <w:rsid w:val="00205B0A"/>
    <w:rsid w:val="0020675F"/>
    <w:rsid w:val="00230921"/>
    <w:rsid w:val="0023238D"/>
    <w:rsid w:val="00232FBE"/>
    <w:rsid w:val="00235440"/>
    <w:rsid w:val="00254678"/>
    <w:rsid w:val="002E3D98"/>
    <w:rsid w:val="002F504F"/>
    <w:rsid w:val="003115E7"/>
    <w:rsid w:val="003637AC"/>
    <w:rsid w:val="0036612C"/>
    <w:rsid w:val="00376455"/>
    <w:rsid w:val="00382D76"/>
    <w:rsid w:val="00393197"/>
    <w:rsid w:val="003B4D23"/>
    <w:rsid w:val="003E4250"/>
    <w:rsid w:val="003E426C"/>
    <w:rsid w:val="00422967"/>
    <w:rsid w:val="00423ABF"/>
    <w:rsid w:val="00471A43"/>
    <w:rsid w:val="00476215"/>
    <w:rsid w:val="0048679B"/>
    <w:rsid w:val="004B3522"/>
    <w:rsid w:val="004C56B7"/>
    <w:rsid w:val="004F158F"/>
    <w:rsid w:val="004F797D"/>
    <w:rsid w:val="005322A5"/>
    <w:rsid w:val="0053501C"/>
    <w:rsid w:val="00555C15"/>
    <w:rsid w:val="00571C5E"/>
    <w:rsid w:val="005A5F48"/>
    <w:rsid w:val="005C0212"/>
    <w:rsid w:val="005D4B17"/>
    <w:rsid w:val="005E192A"/>
    <w:rsid w:val="005E4E91"/>
    <w:rsid w:val="00614008"/>
    <w:rsid w:val="006238EB"/>
    <w:rsid w:val="0063023C"/>
    <w:rsid w:val="00631F59"/>
    <w:rsid w:val="006878A8"/>
    <w:rsid w:val="006A4C56"/>
    <w:rsid w:val="006D264D"/>
    <w:rsid w:val="006D4C2A"/>
    <w:rsid w:val="00701665"/>
    <w:rsid w:val="00703932"/>
    <w:rsid w:val="00711076"/>
    <w:rsid w:val="007113BC"/>
    <w:rsid w:val="00737D78"/>
    <w:rsid w:val="00752F07"/>
    <w:rsid w:val="0076450A"/>
    <w:rsid w:val="0077699C"/>
    <w:rsid w:val="00780E58"/>
    <w:rsid w:val="00786B95"/>
    <w:rsid w:val="007A54DF"/>
    <w:rsid w:val="007D0C5B"/>
    <w:rsid w:val="00883465"/>
    <w:rsid w:val="008968E3"/>
    <w:rsid w:val="00897F88"/>
    <w:rsid w:val="008A1609"/>
    <w:rsid w:val="008B2C18"/>
    <w:rsid w:val="00935007"/>
    <w:rsid w:val="009A5682"/>
    <w:rsid w:val="009C074C"/>
    <w:rsid w:val="009F2FE5"/>
    <w:rsid w:val="009F6720"/>
    <w:rsid w:val="00A11971"/>
    <w:rsid w:val="00A31CC2"/>
    <w:rsid w:val="00A33EC1"/>
    <w:rsid w:val="00A35979"/>
    <w:rsid w:val="00A53C30"/>
    <w:rsid w:val="00A85427"/>
    <w:rsid w:val="00AB7C8B"/>
    <w:rsid w:val="00AC7AAB"/>
    <w:rsid w:val="00AE6F41"/>
    <w:rsid w:val="00B20FFE"/>
    <w:rsid w:val="00B32354"/>
    <w:rsid w:val="00B37049"/>
    <w:rsid w:val="00B451D7"/>
    <w:rsid w:val="00B45BC4"/>
    <w:rsid w:val="00B62F69"/>
    <w:rsid w:val="00B66EB1"/>
    <w:rsid w:val="00BB7342"/>
    <w:rsid w:val="00BD029D"/>
    <w:rsid w:val="00BE5F84"/>
    <w:rsid w:val="00BF3083"/>
    <w:rsid w:val="00C447EE"/>
    <w:rsid w:val="00C456DF"/>
    <w:rsid w:val="00C62395"/>
    <w:rsid w:val="00C75A17"/>
    <w:rsid w:val="00C7600B"/>
    <w:rsid w:val="00CA2FC8"/>
    <w:rsid w:val="00CC77B1"/>
    <w:rsid w:val="00CD3D1E"/>
    <w:rsid w:val="00CE466F"/>
    <w:rsid w:val="00D40E8A"/>
    <w:rsid w:val="00D42225"/>
    <w:rsid w:val="00D470E6"/>
    <w:rsid w:val="00D8692C"/>
    <w:rsid w:val="00DB7C4E"/>
    <w:rsid w:val="00DE4B48"/>
    <w:rsid w:val="00E24403"/>
    <w:rsid w:val="00E53164"/>
    <w:rsid w:val="00E644F5"/>
    <w:rsid w:val="00E8665B"/>
    <w:rsid w:val="00EB648D"/>
    <w:rsid w:val="00ED2CC5"/>
    <w:rsid w:val="00F16432"/>
    <w:rsid w:val="00F22C51"/>
    <w:rsid w:val="00F24647"/>
    <w:rsid w:val="00F657BC"/>
    <w:rsid w:val="00F84354"/>
    <w:rsid w:val="00F90054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2C31"/>
  <w15:docId w15:val="{43D695BA-C4AB-433B-863C-EE45ED5B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2FC8"/>
    <w:rPr>
      <w:color w:val="605E5C"/>
      <w:shd w:val="clear" w:color="auto" w:fill="E1DFDD"/>
    </w:rPr>
  </w:style>
  <w:style w:type="paragraph" w:styleId="ad">
    <w:name w:val="Plain Text"/>
    <w:basedOn w:val="a"/>
    <w:link w:val="ae"/>
    <w:rsid w:val="0088346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88346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D8DD7F83DC1772D977A9587CF9C3635F54C88DE3B61066DDACF041D9D4A09DC1AD22EB2C2908024EA508FBEE4D1AE741A20B4E84J434M" TargetMode="External"/><Relationship Id="rId13" Type="http://schemas.openxmlformats.org/officeDocument/2006/relationships/hyperlink" Target="consultantplus://offline/ref=D54B536E147478390F4E00EB7DDC3F85EBB1AD0C0E37505E03D970FC37B84872D3BD0F99E2D79FC98C5DD01DC8K65D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183AC28125FE71C4D45AEA77EA6DAF5AB50A9A1F6A08ED03E258D35BBAD7083DA7ED35EB20EA142E5240C14CFE954AAD4CF78A255047M" TargetMode="External"/><Relationship Id="rId12" Type="http://schemas.openxmlformats.org/officeDocument/2006/relationships/hyperlink" Target="consultantplus://offline/ref=D54B536E147478390F4E00EB7DDC3F85EAB2AC060B37505E03D970FC37B84872C1BD5795E2D389C08A48864C8E38F1EC7BA58DA604447F22K757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5684505C076439C4181134EC0776AA6D07F4D379403D602AD9F5B2CF08FD6E11F686A9C643C8DBD0R2C" TargetMode="External"/><Relationship Id="rId11" Type="http://schemas.openxmlformats.org/officeDocument/2006/relationships/hyperlink" Target="consultantplus://offline/ref=D54B536E147478390F4E00EB7DDC3F85EAB2AC060B37505E03D970FC37B84872C1BD5795E2D382CB8948864C8E38F1EC7BA58DA604447F22K757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31FB5ECFFED617D50FBE2AB0B49D9121BA724C119EE94B16E48E2B505CD6905FB3375CF4A9874596C3C81D3FNF03O" TargetMode="External"/><Relationship Id="rId10" Type="http://schemas.openxmlformats.org/officeDocument/2006/relationships/hyperlink" Target="consultantplus://offline/ref=D54B536E147478390F4E00EB7DDC3F85EAB2AC060B37505E03D970FC37B84872C1BD5795E2D382C88B48864C8E38F1EC7BA58DA604447F22K757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09C45CA89C30C98F66750B18C8092E83362352276CC276973713501D86FA0112ED88CBBF36AE947C649F024F275E07B3828D6379LA40P" TargetMode="External"/><Relationship Id="rId14" Type="http://schemas.openxmlformats.org/officeDocument/2006/relationships/hyperlink" Target="consultantplus://offline/ref=23B7AD94EFE8BC23D33375A4F32C8B640FBF22E51066D1B10164CC88F4488CCEE0C7876238660BFBB31D4B618455DF4B32DCAA0D2DH0z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878E-019D-4AC1-B980-33D4F29F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18</Pages>
  <Words>10198</Words>
  <Characters>58134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Подкопаева Елена Геннадьевна</cp:lastModifiedBy>
  <cp:revision>63</cp:revision>
  <cp:lastPrinted>2025-01-28T05:32:00Z</cp:lastPrinted>
  <dcterms:created xsi:type="dcterms:W3CDTF">2022-04-12T08:08:00Z</dcterms:created>
  <dcterms:modified xsi:type="dcterms:W3CDTF">2026-04-14T07:18:00Z</dcterms:modified>
</cp:coreProperties>
</file>