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DAD6" w14:textId="77777777" w:rsidR="00B97BFA" w:rsidRDefault="00B97BFA" w:rsidP="00AC00DA">
      <w:pPr>
        <w:spacing w:after="0" w:line="240" w:lineRule="auto"/>
        <w:jc w:val="center"/>
        <w:rPr>
          <w:rStyle w:val="FontStyle51"/>
          <w:b/>
          <w:sz w:val="24"/>
          <w:szCs w:val="24"/>
        </w:rPr>
      </w:pPr>
    </w:p>
    <w:p w14:paraId="05752AAF" w14:textId="4C0CBD2A"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14:paraId="343EB885" w14:textId="77777777" w:rsidR="00B97BFA" w:rsidRDefault="00B97BFA" w:rsidP="00AC00DA">
      <w:pPr>
        <w:spacing w:after="0" w:line="240" w:lineRule="auto"/>
        <w:jc w:val="center"/>
        <w:rPr>
          <w:rStyle w:val="FontStyle51"/>
          <w:b/>
          <w:sz w:val="24"/>
          <w:szCs w:val="24"/>
        </w:rPr>
      </w:pPr>
    </w:p>
    <w:p w14:paraId="6D188357" w14:textId="1767E100" w:rsidR="00B97BFA" w:rsidRDefault="00B97BFA" w:rsidP="0017031D">
      <w:pPr>
        <w:spacing w:after="0" w:line="240" w:lineRule="auto"/>
        <w:ind w:firstLine="851"/>
        <w:contextualSpacing/>
        <w:jc w:val="both"/>
        <w:rPr>
          <w:rStyle w:val="FontStyle51"/>
          <w:bCs/>
          <w:sz w:val="24"/>
          <w:szCs w:val="24"/>
        </w:rPr>
      </w:pPr>
      <w:r w:rsidRPr="00B97BFA">
        <w:rPr>
          <w:rStyle w:val="FontStyle51"/>
          <w:bCs/>
          <w:sz w:val="24"/>
          <w:szCs w:val="24"/>
        </w:rPr>
        <w:t>Работы должны выполняться в соответствии с прилагаемой проектно-сметной документацией, рабочей документацией, локальными сметными расчетами, требованиями строительных норм и правил и других нормативно-правовых актов, действующих на данный момент на территории РФ. При указании в Техническом задании, в том числе в проектно-сметной документации, товарных знаков на материалы, конструкции, оборудование или изделия, их необходимо читать как сопровождающиеся словами «или эквивалент», за исключением случаев несовместимости материалов, конструкций, оборудования или изделий, на которых применяются другие товарные знаки, и необходимости обеспечения взаимодействия таких материалов, конструкций, оборудования или изделий с материалами, конструкциями, оборудованием или изделиями, указанными в Техническом задании.</w:t>
      </w:r>
    </w:p>
    <w:p w14:paraId="46D5B371" w14:textId="77777777" w:rsidR="00B97BFA" w:rsidRPr="00B97BFA" w:rsidRDefault="00B97BFA" w:rsidP="00B97BFA">
      <w:pPr>
        <w:spacing w:after="0" w:line="240" w:lineRule="auto"/>
        <w:ind w:firstLine="851"/>
        <w:contextualSpacing/>
        <w:jc w:val="both"/>
        <w:rPr>
          <w:rFonts w:ascii="Times New Roman" w:hAnsi="Times New Roman"/>
          <w:sz w:val="24"/>
          <w:szCs w:val="24"/>
        </w:rPr>
      </w:pPr>
      <w:r w:rsidRPr="00B97BFA">
        <w:rPr>
          <w:rFonts w:ascii="Times New Roman" w:hAnsi="Times New Roman"/>
          <w:b/>
          <w:sz w:val="24"/>
          <w:szCs w:val="24"/>
        </w:rPr>
        <w:t>Время проведения работ</w:t>
      </w:r>
      <w:r w:rsidRPr="00B97BFA">
        <w:rPr>
          <w:rFonts w:ascii="Times New Roman" w:hAnsi="Times New Roman"/>
          <w:sz w:val="24"/>
          <w:szCs w:val="24"/>
        </w:rPr>
        <w:t xml:space="preserve"> - рабочие дни: понедельник – четверг с 8:00 до 17:00, в пятницу с 8:00 до 16:00. Нахождение рабочего персонала подрядной организации на территории Заказчика в нерабочее время – по согласованию с заказчиком.</w:t>
      </w:r>
    </w:p>
    <w:p w14:paraId="0F51C075" w14:textId="77777777" w:rsidR="00B97BFA" w:rsidRPr="00B97BFA" w:rsidRDefault="00B97BFA" w:rsidP="00B97BFA">
      <w:pPr>
        <w:spacing w:after="0" w:line="240" w:lineRule="auto"/>
        <w:ind w:firstLine="851"/>
        <w:contextualSpacing/>
        <w:jc w:val="both"/>
        <w:rPr>
          <w:rFonts w:ascii="Times New Roman" w:hAnsi="Times New Roman"/>
          <w:sz w:val="24"/>
          <w:szCs w:val="24"/>
        </w:rPr>
      </w:pPr>
      <w:r w:rsidRPr="00B97BFA">
        <w:rPr>
          <w:rFonts w:ascii="Times New Roman" w:hAnsi="Times New Roman"/>
          <w:sz w:val="24"/>
          <w:szCs w:val="24"/>
        </w:rPr>
        <w:t>Время проведения шумовых работ рабочие дни: понедельник – четверг с 8:00 до 17:00, в пятницу с 8:00 до 16:00.</w:t>
      </w:r>
    </w:p>
    <w:p w14:paraId="4E510A24" w14:textId="77777777" w:rsidR="00B97BFA" w:rsidRPr="00B97BFA" w:rsidRDefault="00B97BFA" w:rsidP="00B97BFA">
      <w:pPr>
        <w:spacing w:after="0" w:line="240" w:lineRule="auto"/>
        <w:ind w:firstLine="851"/>
        <w:contextualSpacing/>
        <w:jc w:val="both"/>
        <w:rPr>
          <w:rFonts w:ascii="Times New Roman" w:hAnsi="Times New Roman"/>
          <w:sz w:val="24"/>
          <w:szCs w:val="24"/>
        </w:rPr>
      </w:pPr>
      <w:r w:rsidRPr="00B97BFA">
        <w:rPr>
          <w:rFonts w:ascii="Times New Roman" w:hAnsi="Times New Roman"/>
          <w:sz w:val="24"/>
          <w:szCs w:val="24"/>
        </w:rPr>
        <w:t>По письменному предложению подрядчика заказчиком может быть согласовано иное время проведения ремонтно-строительных работ.</w:t>
      </w:r>
    </w:p>
    <w:p w14:paraId="15FEE56A" w14:textId="77777777" w:rsidR="00B97BFA" w:rsidRPr="00B97BFA" w:rsidRDefault="00B97BFA" w:rsidP="00B97BFA">
      <w:pPr>
        <w:spacing w:after="0" w:line="240" w:lineRule="auto"/>
        <w:ind w:firstLine="851"/>
        <w:contextualSpacing/>
        <w:jc w:val="both"/>
        <w:rPr>
          <w:rFonts w:ascii="Times New Roman" w:hAnsi="Times New Roman"/>
          <w:sz w:val="24"/>
          <w:szCs w:val="24"/>
        </w:rPr>
      </w:pPr>
      <w:r w:rsidRPr="00B97BFA">
        <w:rPr>
          <w:rFonts w:ascii="Times New Roman" w:hAnsi="Times New Roman"/>
          <w:sz w:val="24"/>
          <w:szCs w:val="24"/>
        </w:rPr>
        <w:t xml:space="preserve">Работы должны проводиться без остановки текущей деятельности Заказчика, других подрядчиков, выполняющих работы на основании государственных контрактов, заключенных с Заказчиком, и пользователей Объекта. </w:t>
      </w:r>
    </w:p>
    <w:p w14:paraId="6EB3E148" w14:textId="77777777" w:rsidR="00B97BFA" w:rsidRDefault="00B97BFA" w:rsidP="00B97BFA">
      <w:pPr>
        <w:spacing w:after="0" w:line="240" w:lineRule="auto"/>
        <w:ind w:firstLine="851"/>
        <w:contextualSpacing/>
        <w:jc w:val="both"/>
        <w:rPr>
          <w:rFonts w:ascii="Times New Roman" w:hAnsi="Times New Roman"/>
          <w:sz w:val="24"/>
          <w:szCs w:val="24"/>
        </w:rPr>
      </w:pPr>
      <w:r w:rsidRPr="00B97BFA">
        <w:rPr>
          <w:rFonts w:ascii="Times New Roman" w:hAnsi="Times New Roman"/>
          <w:sz w:val="24"/>
          <w:szCs w:val="24"/>
        </w:rPr>
        <w:t>Выполнение работ Подрядчиком на Объекте не должно препятствовать или создавать неудобства в работе Заказчика и других подрядчиков, выполняющих работы на основании государственных контрактов, заключенных с Заказчиком, и/или представлять угрозу для работников Заказчика, других подрядчиков, сотрудников и посетителей организаций, размещающихся на Объекте.</w:t>
      </w:r>
    </w:p>
    <w:p w14:paraId="71C75630" w14:textId="4B685EE0" w:rsidR="00B97BFA" w:rsidRDefault="00B97BFA" w:rsidP="00B97BFA">
      <w:pPr>
        <w:spacing w:after="0" w:line="240" w:lineRule="auto"/>
        <w:ind w:firstLine="851"/>
        <w:contextualSpacing/>
        <w:jc w:val="both"/>
        <w:rPr>
          <w:rFonts w:ascii="Times New Roman" w:hAnsi="Times New Roman"/>
          <w:sz w:val="24"/>
          <w:szCs w:val="24"/>
        </w:rPr>
      </w:pPr>
      <w:r w:rsidRPr="00B97BFA">
        <w:rPr>
          <w:rFonts w:ascii="Times New Roman" w:hAnsi="Times New Roman"/>
          <w:sz w:val="24"/>
          <w:szCs w:val="24"/>
        </w:rPr>
        <w:t>При выполнении работ Подрядчик обязан соблюдать режим, установленный Заказчиком (курение в здании и на территории запрещено, включение музыкальных приемников не допускается и т.д. Подрядчик гарантирует, что выполнение работ по данному контракту не будет мешать нормальной деятельности Заказчика.</w:t>
      </w:r>
    </w:p>
    <w:p w14:paraId="7850A393" w14:textId="77777777" w:rsidR="0017031D" w:rsidRPr="0017031D" w:rsidRDefault="0017031D" w:rsidP="0017031D">
      <w:pPr>
        <w:spacing w:after="0" w:line="240" w:lineRule="auto"/>
        <w:ind w:firstLine="709"/>
        <w:jc w:val="both"/>
        <w:rPr>
          <w:rFonts w:ascii="Times New Roman" w:hAnsi="Times New Roman"/>
          <w:b/>
          <w:sz w:val="24"/>
          <w:szCs w:val="24"/>
        </w:rPr>
      </w:pPr>
      <w:r w:rsidRPr="0017031D">
        <w:rPr>
          <w:rFonts w:ascii="Times New Roman" w:hAnsi="Times New Roman"/>
          <w:b/>
          <w:sz w:val="24"/>
          <w:szCs w:val="24"/>
        </w:rPr>
        <w:t>Требования к используемым в ходе выполнения работ материалам, изделиям, оборудованию:</w:t>
      </w:r>
    </w:p>
    <w:p w14:paraId="48A02B7F" w14:textId="45570BD9" w:rsidR="0017031D" w:rsidRPr="0017031D" w:rsidRDefault="0017031D" w:rsidP="0017031D">
      <w:pPr>
        <w:tabs>
          <w:tab w:val="left" w:pos="630"/>
          <w:tab w:val="left" w:pos="31680"/>
        </w:tabs>
        <w:spacing w:after="0" w:line="240" w:lineRule="auto"/>
        <w:jc w:val="both"/>
        <w:rPr>
          <w:rFonts w:ascii="Times New Roman" w:hAnsi="Times New Roman"/>
          <w:sz w:val="24"/>
          <w:szCs w:val="24"/>
        </w:rPr>
      </w:pPr>
      <w:r w:rsidRPr="0017031D">
        <w:rPr>
          <w:rFonts w:ascii="Times New Roman" w:hAnsi="Times New Roman"/>
          <w:sz w:val="24"/>
          <w:szCs w:val="24"/>
        </w:rPr>
        <w:tab/>
        <w:t xml:space="preserve">Устанавливаемое оборудование, конструкции, изделия и 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 Необходимо использовать товары, соответствующие требованиям Постановления Правительства РФ от 31.12.2009г.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09.03.2011г.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другой нормативно-технической документации, действующей на территории Российской Федерации. </w:t>
      </w:r>
    </w:p>
    <w:p w14:paraId="43B192F5" w14:textId="20543DED" w:rsidR="0017031D" w:rsidRPr="0017031D" w:rsidRDefault="0017031D" w:rsidP="0017031D">
      <w:pPr>
        <w:tabs>
          <w:tab w:val="left" w:pos="630"/>
          <w:tab w:val="left" w:pos="31680"/>
        </w:tabs>
        <w:spacing w:after="0" w:line="240" w:lineRule="auto"/>
        <w:jc w:val="both"/>
        <w:rPr>
          <w:rFonts w:ascii="Times New Roman" w:hAnsi="Times New Roman"/>
          <w:sz w:val="24"/>
          <w:szCs w:val="24"/>
        </w:rPr>
      </w:pPr>
      <w:r w:rsidRPr="0017031D">
        <w:rPr>
          <w:rFonts w:ascii="Times New Roman" w:hAnsi="Times New Roman"/>
          <w:sz w:val="24"/>
          <w:szCs w:val="24"/>
        </w:rPr>
        <w:tab/>
        <w:t xml:space="preserve">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Техническом задании,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w:t>
      </w:r>
      <w:r w:rsidRPr="0017031D">
        <w:rPr>
          <w:rFonts w:ascii="Times New Roman" w:hAnsi="Times New Roman"/>
          <w:sz w:val="24"/>
          <w:szCs w:val="24"/>
        </w:rPr>
        <w:lastRenderedPageBreak/>
        <w:t>удостоверяющие их качество, включая радиационную безопасность, в случае если это установлено законодательством.</w:t>
      </w:r>
    </w:p>
    <w:p w14:paraId="0E5FA975" w14:textId="1A540459" w:rsidR="0017031D" w:rsidRPr="0017031D" w:rsidRDefault="0017031D" w:rsidP="0017031D">
      <w:pPr>
        <w:spacing w:after="0" w:line="240" w:lineRule="auto"/>
        <w:ind w:firstLine="709"/>
        <w:jc w:val="both"/>
        <w:rPr>
          <w:rFonts w:ascii="Times New Roman" w:hAnsi="Times New Roman"/>
          <w:sz w:val="24"/>
          <w:szCs w:val="24"/>
          <w:highlight w:val="yellow"/>
        </w:rPr>
      </w:pPr>
      <w:r w:rsidRPr="0017031D">
        <w:rPr>
          <w:rFonts w:ascii="Times New Roman" w:hAnsi="Times New Roman"/>
          <w:sz w:val="24"/>
          <w:szCs w:val="24"/>
        </w:rPr>
        <w:t>Все необходимые материалы, конструкции, оборудование и изделия должны быть новыми, то есть не бывшими в эксплуатации, не восстановленными, не поврежденными, без каких-либо ограничений (залог, запрет, арест и т.п.), допущенными к свободному обращению на территории Российской Федерации, а также свободными от прав и обязанностей на нее третьих лиц.</w:t>
      </w:r>
    </w:p>
    <w:p w14:paraId="06F4A8ED" w14:textId="0118B1E8" w:rsidR="0017031D" w:rsidRPr="0017031D" w:rsidRDefault="0017031D" w:rsidP="0017031D">
      <w:pPr>
        <w:spacing w:after="0" w:line="240" w:lineRule="auto"/>
        <w:ind w:firstLine="709"/>
        <w:jc w:val="both"/>
        <w:rPr>
          <w:rFonts w:ascii="Times New Roman" w:hAnsi="Times New Roman"/>
          <w:sz w:val="24"/>
          <w:szCs w:val="24"/>
          <w:highlight w:val="yellow"/>
        </w:rPr>
      </w:pPr>
      <w:r w:rsidRPr="0017031D">
        <w:rPr>
          <w:rFonts w:ascii="Times New Roman" w:hAnsi="Times New Roman"/>
          <w:sz w:val="24"/>
          <w:szCs w:val="24"/>
        </w:rPr>
        <w:t>Используемые материалы должны соответствовать предоставляемым подрядчиком сертификатам, а также должны быть обеспечены техническими паспортами и другими документами, удостоверяющими их качество. По окончании работ (до направления Заказчику акта приемки всех выполненных работ по контракту) Подрядчик передает Заказчику сертификаты (паспорта) на использованные материалы и установленное оборудование, в случае если это установлено законодательством.</w:t>
      </w:r>
    </w:p>
    <w:p w14:paraId="73014125" w14:textId="2F5B3E8B" w:rsidR="0017031D" w:rsidRPr="0017031D" w:rsidRDefault="0017031D" w:rsidP="0017031D">
      <w:pPr>
        <w:spacing w:after="0" w:line="240" w:lineRule="auto"/>
        <w:jc w:val="both"/>
        <w:rPr>
          <w:rFonts w:ascii="Times New Roman" w:hAnsi="Times New Roman"/>
          <w:sz w:val="24"/>
          <w:szCs w:val="24"/>
        </w:rPr>
      </w:pPr>
      <w:r w:rsidRPr="0017031D">
        <w:rPr>
          <w:rFonts w:ascii="Times New Roman" w:hAnsi="Times New Roman"/>
          <w:sz w:val="24"/>
          <w:szCs w:val="24"/>
        </w:rPr>
        <w:t xml:space="preserve"> Используемые при выполнении работ материалы должны быть низкотоксичны по отношению к человеку и не опасны для окружающей среды при эксплуатации. </w:t>
      </w:r>
    </w:p>
    <w:p w14:paraId="122D195D" w14:textId="43AEE7AF"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 xml:space="preserve"> Марка, цвет и вид отделочных материалов, приобретаемых для выполнения работ должны соответствовать материалам, указанным в проектно-сметной документации. Не согласованные с Заказчиком материалы и комплектующие принятию и оплате не подлежат.</w:t>
      </w:r>
    </w:p>
    <w:p w14:paraId="6732AE12" w14:textId="5E8D6BF8"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 xml:space="preserve">Подрядчик вправе по согласованию с Заказчиком применить материалы,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и в проектно-сметной документации. </w:t>
      </w:r>
    </w:p>
    <w:p w14:paraId="45E1429B" w14:textId="77777777" w:rsidR="0017031D" w:rsidRPr="0017031D" w:rsidRDefault="0017031D" w:rsidP="0017031D">
      <w:pPr>
        <w:spacing w:after="0" w:line="240" w:lineRule="auto"/>
        <w:ind w:firstLine="709"/>
        <w:jc w:val="both"/>
        <w:rPr>
          <w:rFonts w:ascii="Times New Roman" w:hAnsi="Times New Roman"/>
          <w:b/>
          <w:bCs/>
          <w:sz w:val="24"/>
          <w:szCs w:val="24"/>
        </w:rPr>
      </w:pPr>
      <w:r w:rsidRPr="0017031D">
        <w:rPr>
          <w:rFonts w:ascii="Times New Roman" w:hAnsi="Times New Roman"/>
          <w:b/>
          <w:bCs/>
          <w:sz w:val="24"/>
          <w:szCs w:val="24"/>
        </w:rPr>
        <w:t>При выполнении работ необходимо руководствоваться:</w:t>
      </w:r>
    </w:p>
    <w:p w14:paraId="6DC513FD" w14:textId="77777777"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СНиП 12-03-2001 «Безопасность труда в строительстве Часть 1. Общие требования»;</w:t>
      </w:r>
    </w:p>
    <w:p w14:paraId="3C9CCF64" w14:textId="77777777"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СНиП 12-04-2002 «Безопасность труда в строительстве Часть 2. Строительное производство»;</w:t>
      </w:r>
    </w:p>
    <w:p w14:paraId="66CCFA2E" w14:textId="77777777"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"СП 48.13330.2019. Свод правил. Организация строительства. СНиП 12-01-2004" (утв. и введен в действие Приказом Минстроя России от 24.12.2019 N 861/</w:t>
      </w:r>
      <w:proofErr w:type="spellStart"/>
      <w:r w:rsidRPr="0017031D">
        <w:rPr>
          <w:rFonts w:ascii="Times New Roman" w:hAnsi="Times New Roman"/>
          <w:sz w:val="24"/>
          <w:szCs w:val="24"/>
        </w:rPr>
        <w:t>пр</w:t>
      </w:r>
      <w:proofErr w:type="spellEnd"/>
      <w:r w:rsidRPr="0017031D">
        <w:rPr>
          <w:rFonts w:ascii="Times New Roman" w:hAnsi="Times New Roman"/>
          <w:sz w:val="24"/>
          <w:szCs w:val="24"/>
        </w:rPr>
        <w:t xml:space="preserve">); </w:t>
      </w:r>
    </w:p>
    <w:p w14:paraId="60A6A228" w14:textId="77777777"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Федеральным законом от 22.07.2008г. № 123-ФЗ «Технический регламент о требованиях пожарной безопасности»;</w:t>
      </w:r>
    </w:p>
    <w:p w14:paraId="73A7C480" w14:textId="77777777" w:rsidR="0017031D" w:rsidRPr="0017031D"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Федеральным законом от 27.12.2002 г. № 184-ФЗ «О техническом регулировании»;</w:t>
      </w:r>
    </w:p>
    <w:p w14:paraId="78D0ABDB" w14:textId="062A58E4" w:rsidR="00B97BFA" w:rsidRPr="00B97BFA" w:rsidRDefault="0017031D" w:rsidP="0017031D">
      <w:pPr>
        <w:spacing w:after="0" w:line="240" w:lineRule="auto"/>
        <w:ind w:firstLine="709"/>
        <w:jc w:val="both"/>
        <w:rPr>
          <w:rFonts w:ascii="Times New Roman" w:hAnsi="Times New Roman"/>
          <w:sz w:val="24"/>
          <w:szCs w:val="24"/>
        </w:rPr>
      </w:pPr>
      <w:r w:rsidRPr="0017031D">
        <w:rPr>
          <w:rFonts w:ascii="Times New Roman" w:hAnsi="Times New Roman"/>
          <w:sz w:val="24"/>
          <w:szCs w:val="24"/>
        </w:rPr>
        <w:t>Федеральным законом от 30.12.2009 г. № 384-ФЗ «Технический регламент о безопасности зданий и сооружений»;</w:t>
      </w:r>
    </w:p>
    <w:p w14:paraId="3BD58EF8" w14:textId="77777777" w:rsidR="00AC00DA" w:rsidRPr="009844C1" w:rsidRDefault="00AC00DA" w:rsidP="006F49FE">
      <w:pPr>
        <w:spacing w:after="0"/>
        <w:jc w:val="right"/>
        <w:rPr>
          <w:rFonts w:ascii="Times New Roman" w:hAnsi="Times New Roman"/>
          <w:b/>
          <w:i/>
        </w:rPr>
      </w:pPr>
    </w:p>
    <w:sectPr w:rsidR="00AC00DA" w:rsidRPr="009844C1" w:rsidSect="0017031D">
      <w:footerReference w:type="default" r:id="rId8"/>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16C2" w14:textId="77777777" w:rsidR="00614CED" w:rsidRDefault="00614CED" w:rsidP="002370CB">
      <w:pPr>
        <w:spacing w:after="0" w:line="240" w:lineRule="auto"/>
      </w:pPr>
      <w:r>
        <w:separator/>
      </w:r>
    </w:p>
  </w:endnote>
  <w:endnote w:type="continuationSeparator" w:id="0">
    <w:p w14:paraId="7D6E7694" w14:textId="77777777"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05236"/>
      <w:showingPlcHdr/>
    </w:sdtPr>
    <w:sdtEndPr/>
    <w:sdtContent>
      <w:p w14:paraId="3FF65812" w14:textId="77777777" w:rsidR="002370CB" w:rsidRDefault="00FF7DCA">
        <w:pPr>
          <w:pStyle w:val="af3"/>
          <w:jc w:val="right"/>
        </w:pPr>
        <w:r>
          <w:t xml:space="preserve">     </w:t>
        </w:r>
      </w:p>
    </w:sdtContent>
  </w:sdt>
  <w:p w14:paraId="689D6F2C" w14:textId="77777777"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44F1" w14:textId="77777777" w:rsidR="00614CED" w:rsidRDefault="00614CED" w:rsidP="002370CB">
      <w:pPr>
        <w:spacing w:after="0" w:line="240" w:lineRule="auto"/>
      </w:pPr>
      <w:r>
        <w:separator/>
      </w:r>
    </w:p>
  </w:footnote>
  <w:footnote w:type="continuationSeparator" w:id="0">
    <w:p w14:paraId="11B16042" w14:textId="77777777"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52F7D"/>
    <w:multiLevelType w:val="multilevel"/>
    <w:tmpl w:val="09C8A1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1"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5"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0060198">
    <w:abstractNumId w:val="20"/>
  </w:num>
  <w:num w:numId="2" w16cid:durableId="346716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820476">
    <w:abstractNumId w:val="13"/>
  </w:num>
  <w:num w:numId="4" w16cid:durableId="189144046">
    <w:abstractNumId w:val="6"/>
  </w:num>
  <w:num w:numId="5" w16cid:durableId="1610774501">
    <w:abstractNumId w:val="8"/>
  </w:num>
  <w:num w:numId="6" w16cid:durableId="1146707061">
    <w:abstractNumId w:val="5"/>
  </w:num>
  <w:num w:numId="7" w16cid:durableId="12391217">
    <w:abstractNumId w:val="23"/>
  </w:num>
  <w:num w:numId="8" w16cid:durableId="2092308203">
    <w:abstractNumId w:val="31"/>
  </w:num>
  <w:num w:numId="9" w16cid:durableId="1469937956">
    <w:abstractNumId w:val="12"/>
  </w:num>
  <w:num w:numId="10" w16cid:durableId="536623511">
    <w:abstractNumId w:val="22"/>
  </w:num>
  <w:num w:numId="11" w16cid:durableId="425536948">
    <w:abstractNumId w:val="10"/>
  </w:num>
  <w:num w:numId="12" w16cid:durableId="1430853582">
    <w:abstractNumId w:val="30"/>
  </w:num>
  <w:num w:numId="13" w16cid:durableId="945037541">
    <w:abstractNumId w:val="26"/>
  </w:num>
  <w:num w:numId="14" w16cid:durableId="1883051777">
    <w:abstractNumId w:val="7"/>
  </w:num>
  <w:num w:numId="15" w16cid:durableId="453914627">
    <w:abstractNumId w:val="17"/>
  </w:num>
  <w:num w:numId="16" w16cid:durableId="1810244938">
    <w:abstractNumId w:val="18"/>
  </w:num>
  <w:num w:numId="17" w16cid:durableId="1246643332">
    <w:abstractNumId w:val="21"/>
  </w:num>
  <w:num w:numId="18" w16cid:durableId="518356859">
    <w:abstractNumId w:val="34"/>
  </w:num>
  <w:num w:numId="19" w16cid:durableId="1784574614">
    <w:abstractNumId w:val="9"/>
  </w:num>
  <w:num w:numId="20" w16cid:durableId="1168399179">
    <w:abstractNumId w:val="32"/>
  </w:num>
  <w:num w:numId="21" w16cid:durableId="1960456216">
    <w:abstractNumId w:val="25"/>
  </w:num>
  <w:num w:numId="22" w16cid:durableId="2020691096">
    <w:abstractNumId w:val="16"/>
  </w:num>
  <w:num w:numId="23" w16cid:durableId="2003660782">
    <w:abstractNumId w:val="4"/>
  </w:num>
  <w:num w:numId="24" w16cid:durableId="158811490">
    <w:abstractNumId w:val="3"/>
  </w:num>
  <w:num w:numId="25" w16cid:durableId="575818148">
    <w:abstractNumId w:val="11"/>
  </w:num>
  <w:num w:numId="26" w16cid:durableId="1451166119">
    <w:abstractNumId w:val="1"/>
  </w:num>
  <w:num w:numId="27" w16cid:durableId="1253584056">
    <w:abstractNumId w:val="33"/>
  </w:num>
  <w:num w:numId="28" w16cid:durableId="360783813">
    <w:abstractNumId w:val="24"/>
  </w:num>
  <w:num w:numId="29" w16cid:durableId="465707920">
    <w:abstractNumId w:val="35"/>
  </w:num>
  <w:num w:numId="30" w16cid:durableId="244268781">
    <w:abstractNumId w:val="0"/>
  </w:num>
  <w:num w:numId="31" w16cid:durableId="367682905">
    <w:abstractNumId w:val="28"/>
  </w:num>
  <w:num w:numId="32" w16cid:durableId="79646995">
    <w:abstractNumId w:val="27"/>
  </w:num>
  <w:num w:numId="33" w16cid:durableId="683094378">
    <w:abstractNumId w:val="2"/>
  </w:num>
  <w:num w:numId="34" w16cid:durableId="2028942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07529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5459163">
    <w:abstractNumId w:val="14"/>
  </w:num>
  <w:num w:numId="37" w16cid:durableId="1002782040">
    <w:abstractNumId w:val="2"/>
  </w:num>
  <w:num w:numId="38" w16cid:durableId="226888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7031D"/>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45BA1"/>
    <w:rsid w:val="00652457"/>
    <w:rsid w:val="0066512F"/>
    <w:rsid w:val="006837EB"/>
    <w:rsid w:val="006A372B"/>
    <w:rsid w:val="006A556F"/>
    <w:rsid w:val="006B2CC6"/>
    <w:rsid w:val="006C1881"/>
    <w:rsid w:val="006E34BF"/>
    <w:rsid w:val="006E5215"/>
    <w:rsid w:val="006F49FE"/>
    <w:rsid w:val="00700A32"/>
    <w:rsid w:val="0072181C"/>
    <w:rsid w:val="00730D59"/>
    <w:rsid w:val="00743CCA"/>
    <w:rsid w:val="007453FD"/>
    <w:rsid w:val="00755FDD"/>
    <w:rsid w:val="00757739"/>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43636"/>
    <w:rsid w:val="00A61FAF"/>
    <w:rsid w:val="00A731DA"/>
    <w:rsid w:val="00A75481"/>
    <w:rsid w:val="00AC00DA"/>
    <w:rsid w:val="00AE0D1F"/>
    <w:rsid w:val="00AE24DE"/>
    <w:rsid w:val="00AF11B4"/>
    <w:rsid w:val="00B13ED0"/>
    <w:rsid w:val="00B15E93"/>
    <w:rsid w:val="00B40BC5"/>
    <w:rsid w:val="00B40D9B"/>
    <w:rsid w:val="00B45B14"/>
    <w:rsid w:val="00B97A25"/>
    <w:rsid w:val="00B97BFA"/>
    <w:rsid w:val="00BA405E"/>
    <w:rsid w:val="00BA4494"/>
    <w:rsid w:val="00BC4422"/>
    <w:rsid w:val="00BD50E9"/>
    <w:rsid w:val="00BD69AD"/>
    <w:rsid w:val="00BE4836"/>
    <w:rsid w:val="00BF3449"/>
    <w:rsid w:val="00BF48F3"/>
    <w:rsid w:val="00C26555"/>
    <w:rsid w:val="00C51368"/>
    <w:rsid w:val="00C75BF1"/>
    <w:rsid w:val="00C86A2C"/>
    <w:rsid w:val="00C948FF"/>
    <w:rsid w:val="00CA4FB0"/>
    <w:rsid w:val="00CA554F"/>
    <w:rsid w:val="00CB6FD7"/>
    <w:rsid w:val="00CC5CC2"/>
    <w:rsid w:val="00CD401C"/>
    <w:rsid w:val="00CD506C"/>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8183A"/>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1334"/>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30329-3EE6-4476-8004-4E2DEE6B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Ирина Владимировна Кутепова</cp:lastModifiedBy>
  <cp:revision>6</cp:revision>
  <cp:lastPrinted>2023-06-15T07:46:00Z</cp:lastPrinted>
  <dcterms:created xsi:type="dcterms:W3CDTF">2026-04-14T03:02:00Z</dcterms:created>
  <dcterms:modified xsi:type="dcterms:W3CDTF">2026-05-12T09:21:00Z</dcterms:modified>
</cp:coreProperties>
</file>