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32E7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7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4</w:t>
      </w:r>
    </w:p>
    <w:p w14:paraId="2DAC9A31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7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51A40E36" w14:textId="77777777" w:rsidR="00356713" w:rsidRPr="00EB7103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2013D" w14:textId="788E30B9" w:rsidR="00356713" w:rsidRPr="00EB7103" w:rsidRDefault="00356713" w:rsidP="00EB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103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14:paraId="36B64FE9" w14:textId="77777777" w:rsidR="00356713" w:rsidRPr="00EB7103" w:rsidRDefault="00356713" w:rsidP="00EB7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b/>
          <w:sz w:val="24"/>
          <w:szCs w:val="24"/>
        </w:rPr>
        <w:t>(далее – Федеральный закон) и инструкция по ее заполнению</w:t>
      </w:r>
    </w:p>
    <w:p w14:paraId="0B2473D1" w14:textId="77777777" w:rsidR="00356713" w:rsidRPr="00EB7103" w:rsidRDefault="00356713" w:rsidP="00EB7103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7BC80F" w14:textId="62ABF44A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77B6A496" w14:textId="79C7AB32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4D51716" w14:textId="7BFFA814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6DE385ED" w14:textId="464184A3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C7248D" w:rsidRPr="00C7248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4C95B442" w14:textId="413267DC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263115D4" w14:textId="70FBD45E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430C6E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="00E07A43"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установлено</w:t>
      </w:r>
      <w:r w:rsidR="00430C6E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441F354A" w14:textId="61E0E7A8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ED44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пунктом 2 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части </w:t>
      </w:r>
      <w:r w:rsidR="00ED44C4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7C4C3876" w14:textId="36230B97" w:rsidR="00A85CAD" w:rsidRPr="00EB7103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131F0C3E" w14:textId="2645A331" w:rsidR="00E07A43" w:rsidRPr="00B658BD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658BD">
        <w:rPr>
          <w:rFonts w:ascii="Times New Roman" w:eastAsia="Times New Roman" w:hAnsi="Times New Roman" w:cs="Times New Roman"/>
          <w:spacing w:val="-2"/>
          <w:sz w:val="24"/>
          <w:szCs w:val="24"/>
        </w:rPr>
        <w:t>1.1.6.1 Требования к участникам закупки, устанавливаемые в соответствии с пунктом 1 части 1 статьи 31 Фед</w:t>
      </w:r>
      <w:r w:rsidR="00E07A43" w:rsidRPr="00B658BD">
        <w:rPr>
          <w:rFonts w:ascii="Times New Roman" w:eastAsia="Times New Roman" w:hAnsi="Times New Roman" w:cs="Times New Roman"/>
          <w:spacing w:val="-2"/>
          <w:sz w:val="24"/>
          <w:szCs w:val="24"/>
        </w:rPr>
        <w:t>ерального закона:</w:t>
      </w:r>
      <w:r w:rsidR="00F51B9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 установлены.</w:t>
      </w:r>
    </w:p>
    <w:p w14:paraId="1AD1EE77" w14:textId="2CA68FC9" w:rsidR="00E07A43" w:rsidRPr="00580CB8" w:rsidRDefault="00580CB8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80CB8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Информация и документы, подтверждающие соответствие участников закупки требованиям</w:t>
      </w:r>
      <w:r w:rsidR="00F55FBA" w:rsidRPr="00580CB8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:</w:t>
      </w:r>
      <w:r w:rsidR="00F55FBA" w:rsidRPr="00580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07A43" w:rsidRPr="00580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</w:t>
      </w:r>
      <w:r w:rsidRPr="00580CB8">
        <w:rPr>
          <w:rFonts w:ascii="Times New Roman" w:eastAsia="Times New Roman" w:hAnsi="Times New Roman" w:cs="Times New Roman"/>
          <w:spacing w:val="-2"/>
          <w:sz w:val="24"/>
          <w:szCs w:val="24"/>
        </w:rPr>
        <w:t>установлены</w:t>
      </w:r>
      <w:r w:rsidR="00E07A43" w:rsidRPr="00580CB8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7D01B82A" w14:textId="059A5675" w:rsidR="00EC49D8" w:rsidRDefault="00EB7103" w:rsidP="00EC49D8">
      <w:pPr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580CB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Но</w:t>
      </w:r>
      <w:bookmarkStart w:id="0" w:name="_GoBack"/>
      <w:bookmarkEnd w:id="0"/>
      <w:r w:rsidRPr="00580CB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рмативный правовой акт, устанавливающий такие требования:</w:t>
      </w:r>
      <w:r w:rsidRPr="00580CB8">
        <w:rPr>
          <w:sz w:val="24"/>
          <w:szCs w:val="24"/>
        </w:rPr>
        <w:t xml:space="preserve"> </w:t>
      </w:r>
      <w:r w:rsidR="00580CB8" w:rsidRPr="00580CB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не установлен.</w:t>
      </w:r>
    </w:p>
    <w:p w14:paraId="5FAE3913" w14:textId="77777777" w:rsidR="00317F65" w:rsidRPr="00317F65" w:rsidRDefault="00F55FBA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1.1.6.2 </w:t>
      </w:r>
      <w:r w:rsidR="00317F65"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 к участникам закупки, устанавливаемые в соответствии с частью 2 статьи 31 Федерального закона:</w:t>
      </w:r>
      <w:r w:rsidR="00317F65" w:rsidRPr="00317F65">
        <w:rPr>
          <w:rFonts w:ascii="Calibri" w:eastAsia="Calibri" w:hAnsi="Calibri" w:cs="Times New Roman"/>
          <w:sz w:val="22"/>
          <w:lang w:eastAsia="en-US"/>
        </w:rPr>
        <w:t xml:space="preserve"> </w:t>
      </w:r>
      <w:r w:rsidR="00317F65"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(Требования в соответствии с позицией 9 раздела II приложения к ПП РФ от 29.12.2021 № 2571):</w:t>
      </w:r>
    </w:p>
    <w:p w14:paraId="39D06D10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Calibri" w:eastAsia="Calibri" w:hAnsi="Calibri" w:cs="Times New Roman"/>
          <w:sz w:val="22"/>
          <w:lang w:eastAsia="en-US"/>
        </w:rPr>
        <w:t xml:space="preserve"> </w:t>
      </w: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у участника закупки одного из следующих видов опыта выполнения работ:</w:t>
      </w:r>
    </w:p>
    <w:p w14:paraId="0BF4CC84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</w:t>
      </w:r>
    </w:p>
    <w:p w14:paraId="4956A54A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</w:t>
      </w:r>
    </w:p>
    <w:p w14:paraId="1C0FF0B6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3) 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</w:t>
      </w:r>
    </w:p>
    <w:p w14:paraId="2A922E04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Цена выполненных работ по договорам, предусмотренных пунктами 1 или 2 настоящего раздела, цена выполненных работ, предусмотренных пунктом 3 настоящего раздела,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14:paraId="44FC1643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Опытом исполнения договора, предусмотренным настоящего раздела,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Предусмотренные разделом «Информация и документы, подтверждающие соответствие участников закупки дополнительным требованиям»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закупке.</w:t>
      </w:r>
    </w:p>
    <w:p w14:paraId="15EED4C5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 и документы, подтверждающие соответствие участников закупки дополнительным требованиям:</w:t>
      </w:r>
    </w:p>
    <w:p w14:paraId="06654789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1. В случае наличия опыта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территории:</w:t>
      </w:r>
    </w:p>
    <w:p w14:paraId="76760E8F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исполненный договор (договором, считается контракт, заключенный и исполненный в соответствии с Законом о контрактной системе, либо договор, заключенный и исполненный в соответствии с Федеральным законом «О закупках товаров, работ, услуг отдельными видами юридических лиц»); </w:t>
      </w:r>
    </w:p>
    <w:p w14:paraId="2A198234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2) акт выполненных работ, подтверждающий цену выполненных работ.</w:t>
      </w:r>
    </w:p>
    <w:p w14:paraId="2FA4E147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2. В случае наличия опыта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объекта):</w:t>
      </w:r>
    </w:p>
    <w:p w14:paraId="63633935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1) исполненный договор;</w:t>
      </w:r>
    </w:p>
    <w:p w14:paraId="70968CFA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5AAB5425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</w:t>
      </w:r>
      <w:proofErr w:type="spellStart"/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п.п</w:t>
      </w:r>
      <w:proofErr w:type="spellEnd"/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. 1 настоящей графы, предусматривает выполнение 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эксплуатации.</w:t>
      </w:r>
    </w:p>
    <w:p w14:paraId="79C7FD0F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3. В случае наличия опыта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объекта):</w:t>
      </w:r>
    </w:p>
    <w:p w14:paraId="08441EB1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1) раздел "Смета на строительство, реконструкцию, капитальный ремонт, снос объекта капитального строительства" проектной документации;</w:t>
      </w:r>
    </w:p>
    <w:p w14:paraId="385A11B1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2)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72657F46" w14:textId="77777777" w:rsidR="00317F65" w:rsidRPr="00317F65" w:rsidRDefault="00317F65" w:rsidP="00317F6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F65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Нормативный правовой акт, устанавливающий такие требования: Постановление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</w:t>
      </w:r>
    </w:p>
    <w:p w14:paraId="144C04D0" w14:textId="5EE05874" w:rsidR="00A85CAD" w:rsidRPr="00EC49D8" w:rsidRDefault="00F55FBA" w:rsidP="00317F65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EB7103"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ы.</w:t>
      </w:r>
    </w:p>
    <w:p w14:paraId="6424E0F6" w14:textId="7C3CBF02" w:rsidR="00EB7103" w:rsidRPr="00EC49D8" w:rsidRDefault="005C0BDC" w:rsidP="00EC49D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C49D8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</w:p>
    <w:p w14:paraId="57969E71" w14:textId="77777777" w:rsidR="00EB7103" w:rsidRPr="00EB7103" w:rsidRDefault="00EB7103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43614B19" w14:textId="295B117A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Инструкция по заполнению заявки. </w:t>
      </w:r>
    </w:p>
    <w:p w14:paraId="068AC604" w14:textId="25BA3BC1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14DB4951" w14:textId="74932B0F" w:rsidR="00A85CAD" w:rsidRPr="00EB7103" w:rsidRDefault="00F55FBA" w:rsidP="00EC49D8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3B98754E" w14:textId="5A8A4CA9" w:rsidR="00A85CAD" w:rsidRDefault="00F55FBA" w:rsidP="00183747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B7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06ABDB5F" w14:textId="0A0B752D" w:rsidR="00C7248D" w:rsidRDefault="00C7248D" w:rsidP="00183747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B566602" w14:textId="77777777" w:rsidR="00C7248D" w:rsidRPr="00C7248D" w:rsidRDefault="00C7248D" w:rsidP="00C7248D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724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2C94183F" w14:textId="77777777" w:rsidR="00C7248D" w:rsidRPr="00C7248D" w:rsidRDefault="00C7248D" w:rsidP="00C7248D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749AF285" w14:textId="77777777" w:rsidR="00C7248D" w:rsidRPr="00EB7103" w:rsidRDefault="00C7248D" w:rsidP="00183747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sectPr w:rsidR="00C7248D" w:rsidRPr="00EB7103" w:rsidSect="00B24649">
      <w:pgSz w:w="11906" w:h="16838"/>
      <w:pgMar w:top="1135" w:right="707" w:bottom="851" w:left="1418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130CB"/>
    <w:multiLevelType w:val="hybridMultilevel"/>
    <w:tmpl w:val="0458F6AE"/>
    <w:lvl w:ilvl="0" w:tplc="FDE60F1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AD"/>
    <w:rsid w:val="00183747"/>
    <w:rsid w:val="00222BCC"/>
    <w:rsid w:val="00270D66"/>
    <w:rsid w:val="00317F65"/>
    <w:rsid w:val="00356713"/>
    <w:rsid w:val="003E65F9"/>
    <w:rsid w:val="00430C6E"/>
    <w:rsid w:val="00430E54"/>
    <w:rsid w:val="00571F01"/>
    <w:rsid w:val="00580CB8"/>
    <w:rsid w:val="005C0BDC"/>
    <w:rsid w:val="00605723"/>
    <w:rsid w:val="007669B9"/>
    <w:rsid w:val="0082432F"/>
    <w:rsid w:val="008547DB"/>
    <w:rsid w:val="00903190"/>
    <w:rsid w:val="009A2484"/>
    <w:rsid w:val="00A37A40"/>
    <w:rsid w:val="00A85CAD"/>
    <w:rsid w:val="00AB0A08"/>
    <w:rsid w:val="00AC3095"/>
    <w:rsid w:val="00B24649"/>
    <w:rsid w:val="00B658BD"/>
    <w:rsid w:val="00C175F4"/>
    <w:rsid w:val="00C7248D"/>
    <w:rsid w:val="00CA6B9F"/>
    <w:rsid w:val="00D62F30"/>
    <w:rsid w:val="00E036B9"/>
    <w:rsid w:val="00E07A43"/>
    <w:rsid w:val="00EB7103"/>
    <w:rsid w:val="00EC49D8"/>
    <w:rsid w:val="00ED308B"/>
    <w:rsid w:val="00ED44C4"/>
    <w:rsid w:val="00EE7CBE"/>
    <w:rsid w:val="00F51B90"/>
    <w:rsid w:val="00F55FBA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92E"/>
  <w15:docId w15:val="{79F3057D-88BD-4B39-96F5-AEFA88EF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48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4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B7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710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30</cp:revision>
  <cp:lastPrinted>2023-06-13T04:29:00Z</cp:lastPrinted>
  <dcterms:created xsi:type="dcterms:W3CDTF">2023-06-27T07:42:00Z</dcterms:created>
  <dcterms:modified xsi:type="dcterms:W3CDTF">2026-05-12T03:49:00Z</dcterms:modified>
</cp:coreProperties>
</file>