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A4" w:rsidRPr="00F045A4" w:rsidRDefault="00F045A4">
      <w:pPr>
        <w:pStyle w:val="ConsPlusTitlePage"/>
        <w:rPr>
          <w:rFonts w:ascii="Times New Roman" w:hAnsi="Times New Roman" w:cs="Times New Roman"/>
          <w:sz w:val="28"/>
          <w:szCs w:val="28"/>
        </w:rPr>
      </w:pPr>
      <w:r w:rsidRPr="00F045A4">
        <w:rPr>
          <w:rFonts w:ascii="Times New Roman" w:hAnsi="Times New Roman" w:cs="Times New Roman"/>
          <w:sz w:val="28"/>
          <w:szCs w:val="28"/>
        </w:rPr>
        <w:t xml:space="preserve">Документ предоставлен </w:t>
      </w:r>
      <w:hyperlink r:id="rId4">
        <w:r w:rsidRPr="00F045A4">
          <w:rPr>
            <w:rFonts w:ascii="Times New Roman" w:hAnsi="Times New Roman" w:cs="Times New Roman"/>
            <w:color w:val="0000FF"/>
            <w:sz w:val="28"/>
            <w:szCs w:val="28"/>
          </w:rPr>
          <w:t>КонсультантПлюс</w:t>
        </w:r>
      </w:hyperlink>
      <w:r w:rsidRPr="00F045A4">
        <w:rPr>
          <w:rFonts w:ascii="Times New Roman" w:hAnsi="Times New Roman" w:cs="Times New Roman"/>
          <w:sz w:val="28"/>
          <w:szCs w:val="28"/>
        </w:rPr>
        <w:br/>
      </w:r>
    </w:p>
    <w:p w:rsidR="00F045A4" w:rsidRPr="00F045A4" w:rsidRDefault="00F045A4">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45A4" w:rsidRPr="00F045A4">
        <w:tc>
          <w:tcPr>
            <w:tcW w:w="4677" w:type="dxa"/>
            <w:tcBorders>
              <w:top w:val="nil"/>
              <w:left w:val="nil"/>
              <w:bottom w:val="nil"/>
              <w:right w:val="nil"/>
            </w:tcBorders>
          </w:tcPr>
          <w:p w:rsidR="00F045A4" w:rsidRPr="00F045A4" w:rsidRDefault="00F045A4">
            <w:pPr>
              <w:pStyle w:val="ConsPlusNormal"/>
              <w:rPr>
                <w:rFonts w:ascii="Times New Roman" w:hAnsi="Times New Roman" w:cs="Times New Roman"/>
                <w:sz w:val="28"/>
                <w:szCs w:val="28"/>
              </w:rPr>
            </w:pPr>
            <w:r w:rsidRPr="00F045A4">
              <w:rPr>
                <w:rFonts w:ascii="Times New Roman" w:hAnsi="Times New Roman" w:cs="Times New Roman"/>
                <w:sz w:val="28"/>
                <w:szCs w:val="28"/>
              </w:rPr>
              <w:t>25 декабря 2023 года</w:t>
            </w:r>
          </w:p>
        </w:tc>
        <w:tc>
          <w:tcPr>
            <w:tcW w:w="4677" w:type="dxa"/>
            <w:tcBorders>
              <w:top w:val="nil"/>
              <w:left w:val="nil"/>
              <w:bottom w:val="nil"/>
              <w:right w:val="nil"/>
            </w:tcBorders>
          </w:tcPr>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N 625-ФЗ</w:t>
            </w:r>
          </w:p>
        </w:tc>
      </w:tr>
    </w:tbl>
    <w:p w:rsidR="00F045A4" w:rsidRPr="00F045A4" w:rsidRDefault="00F045A4">
      <w:pPr>
        <w:pStyle w:val="ConsPlusNormal"/>
        <w:pBdr>
          <w:bottom w:val="single" w:sz="6" w:space="0" w:color="auto"/>
        </w:pBdr>
        <w:spacing w:before="100" w:after="100"/>
        <w:jc w:val="both"/>
        <w:rPr>
          <w:rFonts w:ascii="Times New Roman" w:hAnsi="Times New Roman" w:cs="Times New Roman"/>
          <w:sz w:val="28"/>
          <w:szCs w:val="28"/>
        </w:rPr>
      </w:pPr>
    </w:p>
    <w:p w:rsidR="00F045A4" w:rsidRPr="00F045A4" w:rsidRDefault="00F045A4">
      <w:pPr>
        <w:pStyle w:val="ConsPlusNormal"/>
        <w:jc w:val="both"/>
        <w:rPr>
          <w:rFonts w:ascii="Times New Roman" w:hAnsi="Times New Roman" w:cs="Times New Roman"/>
          <w:sz w:val="28"/>
          <w:szCs w:val="28"/>
        </w:rPr>
      </w:pPr>
    </w:p>
    <w:p w:rsidR="00F045A4" w:rsidRPr="00F045A4" w:rsidRDefault="00F045A4">
      <w:pPr>
        <w:pStyle w:val="ConsPlusTitle"/>
        <w:jc w:val="center"/>
        <w:rPr>
          <w:rFonts w:ascii="Times New Roman" w:hAnsi="Times New Roman" w:cs="Times New Roman"/>
          <w:sz w:val="28"/>
          <w:szCs w:val="28"/>
        </w:rPr>
      </w:pPr>
      <w:r w:rsidRPr="00F045A4">
        <w:rPr>
          <w:rFonts w:ascii="Times New Roman" w:hAnsi="Times New Roman" w:cs="Times New Roman"/>
          <w:sz w:val="28"/>
          <w:szCs w:val="28"/>
        </w:rPr>
        <w:t>РОССИЙСКАЯ ФЕДЕРАЦИЯ</w:t>
      </w:r>
    </w:p>
    <w:p w:rsidR="00F045A4" w:rsidRPr="00F045A4" w:rsidRDefault="00F045A4">
      <w:pPr>
        <w:pStyle w:val="ConsPlusTitle"/>
        <w:jc w:val="center"/>
        <w:rPr>
          <w:rFonts w:ascii="Times New Roman" w:hAnsi="Times New Roman" w:cs="Times New Roman"/>
          <w:sz w:val="28"/>
          <w:szCs w:val="28"/>
        </w:rPr>
      </w:pPr>
    </w:p>
    <w:p w:rsidR="00F045A4" w:rsidRPr="00F045A4" w:rsidRDefault="00F045A4">
      <w:pPr>
        <w:pStyle w:val="ConsPlusTitle"/>
        <w:jc w:val="center"/>
        <w:rPr>
          <w:rFonts w:ascii="Times New Roman" w:hAnsi="Times New Roman" w:cs="Times New Roman"/>
          <w:sz w:val="28"/>
          <w:szCs w:val="28"/>
        </w:rPr>
      </w:pPr>
      <w:r w:rsidRPr="00F045A4">
        <w:rPr>
          <w:rFonts w:ascii="Times New Roman" w:hAnsi="Times New Roman" w:cs="Times New Roman"/>
          <w:sz w:val="28"/>
          <w:szCs w:val="28"/>
        </w:rPr>
        <w:t>ФЕДЕРАЛЬНЫЙ ЗАКОН</w:t>
      </w:r>
    </w:p>
    <w:p w:rsidR="00F045A4" w:rsidRPr="00F045A4" w:rsidRDefault="00F045A4">
      <w:pPr>
        <w:pStyle w:val="ConsPlusTitle"/>
        <w:jc w:val="center"/>
        <w:rPr>
          <w:rFonts w:ascii="Times New Roman" w:hAnsi="Times New Roman" w:cs="Times New Roman"/>
          <w:sz w:val="28"/>
          <w:szCs w:val="28"/>
        </w:rPr>
      </w:pPr>
    </w:p>
    <w:p w:rsidR="00F045A4" w:rsidRPr="00F045A4" w:rsidRDefault="00F045A4">
      <w:pPr>
        <w:pStyle w:val="ConsPlusTitle"/>
        <w:jc w:val="center"/>
        <w:rPr>
          <w:rFonts w:ascii="Times New Roman" w:hAnsi="Times New Roman" w:cs="Times New Roman"/>
          <w:sz w:val="28"/>
          <w:szCs w:val="28"/>
        </w:rPr>
      </w:pPr>
      <w:r w:rsidRPr="00F045A4">
        <w:rPr>
          <w:rFonts w:ascii="Times New Roman" w:hAnsi="Times New Roman" w:cs="Times New Roman"/>
          <w:sz w:val="28"/>
          <w:szCs w:val="28"/>
        </w:rPr>
        <w:t>О ВНЕСЕНИИ ИЗМЕНЕНИЙ</w:t>
      </w:r>
    </w:p>
    <w:p w:rsidR="00F045A4" w:rsidRPr="00F045A4" w:rsidRDefault="00F045A4">
      <w:pPr>
        <w:pStyle w:val="ConsPlusTitle"/>
        <w:jc w:val="center"/>
        <w:rPr>
          <w:rFonts w:ascii="Times New Roman" w:hAnsi="Times New Roman" w:cs="Times New Roman"/>
          <w:sz w:val="28"/>
          <w:szCs w:val="28"/>
        </w:rPr>
      </w:pPr>
      <w:r w:rsidRPr="00F045A4">
        <w:rPr>
          <w:rFonts w:ascii="Times New Roman" w:hAnsi="Times New Roman" w:cs="Times New Roman"/>
          <w:sz w:val="28"/>
          <w:szCs w:val="28"/>
        </w:rPr>
        <w:t>В СТАТЬЮ 98 ФЕДЕРАЛЬНОГО ЗАКОНА "О ГОСУДАРСТВЕННОМ КОНТРОЛЕ</w:t>
      </w:r>
    </w:p>
    <w:p w:rsidR="00F045A4" w:rsidRPr="00F045A4" w:rsidRDefault="00F045A4">
      <w:pPr>
        <w:pStyle w:val="ConsPlusTitle"/>
        <w:jc w:val="center"/>
        <w:rPr>
          <w:rFonts w:ascii="Times New Roman" w:hAnsi="Times New Roman" w:cs="Times New Roman"/>
          <w:sz w:val="28"/>
          <w:szCs w:val="28"/>
        </w:rPr>
      </w:pPr>
      <w:r w:rsidRPr="00F045A4">
        <w:rPr>
          <w:rFonts w:ascii="Times New Roman" w:hAnsi="Times New Roman" w:cs="Times New Roman"/>
          <w:sz w:val="28"/>
          <w:szCs w:val="28"/>
        </w:rPr>
        <w:t>(НАДЗОРЕ) И МУНИЦИПАЛЬНОМ КОНТРОЛЕ В РОССИЙСКОЙ ФЕДЕРАЦИИ"</w:t>
      </w:r>
    </w:p>
    <w:p w:rsidR="00F045A4" w:rsidRPr="00F045A4" w:rsidRDefault="00F045A4">
      <w:pPr>
        <w:pStyle w:val="ConsPlusTitle"/>
        <w:jc w:val="center"/>
        <w:rPr>
          <w:rFonts w:ascii="Times New Roman" w:hAnsi="Times New Roman" w:cs="Times New Roman"/>
          <w:sz w:val="28"/>
          <w:szCs w:val="28"/>
        </w:rPr>
      </w:pPr>
      <w:r w:rsidRPr="00F045A4">
        <w:rPr>
          <w:rFonts w:ascii="Times New Roman" w:hAnsi="Times New Roman" w:cs="Times New Roman"/>
          <w:sz w:val="28"/>
          <w:szCs w:val="28"/>
        </w:rPr>
        <w:t>И ОТДЕЛЬНЫЕ ЗАКОНОДАТЕЛЬНЫЕ АКТЫ РОССИЙСКОЙ ФЕДЕРАЦИИ</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Принят</w:t>
      </w:r>
    </w:p>
    <w:p w:rsidR="00F045A4" w:rsidRPr="00F045A4" w:rsidRDefault="00F045A4">
      <w:pPr>
        <w:pStyle w:val="ConsPlusNormal"/>
        <w:jc w:val="right"/>
        <w:rPr>
          <w:rFonts w:ascii="Times New Roman" w:hAnsi="Times New Roman" w:cs="Times New Roman"/>
          <w:sz w:val="28"/>
          <w:szCs w:val="28"/>
        </w:rPr>
      </w:pPr>
      <w:bookmarkStart w:id="0" w:name="_GoBack"/>
      <w:bookmarkEnd w:id="0"/>
      <w:r w:rsidRPr="00F045A4">
        <w:rPr>
          <w:rFonts w:ascii="Times New Roman" w:hAnsi="Times New Roman" w:cs="Times New Roman"/>
          <w:sz w:val="28"/>
          <w:szCs w:val="28"/>
        </w:rPr>
        <w:t>Государственной Думой</w:t>
      </w: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15 декабря 2023 года</w:t>
      </w:r>
    </w:p>
    <w:p w:rsidR="00F045A4" w:rsidRPr="00F045A4" w:rsidRDefault="00F045A4">
      <w:pPr>
        <w:pStyle w:val="ConsPlusNormal"/>
        <w:jc w:val="right"/>
        <w:rPr>
          <w:rFonts w:ascii="Times New Roman" w:hAnsi="Times New Roman" w:cs="Times New Roman"/>
          <w:sz w:val="28"/>
          <w:szCs w:val="28"/>
        </w:rPr>
      </w:pP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Одобрен</w:t>
      </w: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Советом Федерации</w:t>
      </w: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22 декабря 2023 года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w:t>
      </w:r>
      <w:hyperlink r:id="rId5">
        <w:r w:rsidRPr="00F045A4">
          <w:rPr>
            <w:rFonts w:ascii="Times New Roman" w:hAnsi="Times New Roman" w:cs="Times New Roman"/>
            <w:color w:val="0000FF"/>
            <w:sz w:val="28"/>
            <w:szCs w:val="28"/>
          </w:rPr>
          <w:t>статью 98</w:t>
        </w:r>
      </w:hyperlink>
      <w:r w:rsidRPr="00F045A4">
        <w:rPr>
          <w:rFonts w:ascii="Times New Roman" w:hAnsi="Times New Roman" w:cs="Times New Roman"/>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6">
        <w:r w:rsidRPr="00F045A4">
          <w:rPr>
            <w:rFonts w:ascii="Times New Roman" w:hAnsi="Times New Roman" w:cs="Times New Roman"/>
            <w:color w:val="0000FF"/>
            <w:sz w:val="28"/>
            <w:szCs w:val="28"/>
          </w:rPr>
          <w:t>части 9</w:t>
        </w:r>
      </w:hyperlink>
      <w:r w:rsidRPr="00F045A4">
        <w:rPr>
          <w:rFonts w:ascii="Times New Roman" w:hAnsi="Times New Roman" w:cs="Times New Roman"/>
          <w:sz w:val="28"/>
          <w:szCs w:val="28"/>
        </w:rPr>
        <w:t xml:space="preserve"> цифры "2023" заменить цифрами "2025";</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7">
        <w:r w:rsidRPr="00F045A4">
          <w:rPr>
            <w:rFonts w:ascii="Times New Roman" w:hAnsi="Times New Roman" w:cs="Times New Roman"/>
            <w:color w:val="0000FF"/>
            <w:sz w:val="28"/>
            <w:szCs w:val="28"/>
          </w:rPr>
          <w:t>части 9.1</w:t>
        </w:r>
      </w:hyperlink>
      <w:r w:rsidRPr="00F045A4">
        <w:rPr>
          <w:rFonts w:ascii="Times New Roman" w:hAnsi="Times New Roman" w:cs="Times New Roman"/>
          <w:sz w:val="28"/>
          <w:szCs w:val="28"/>
        </w:rPr>
        <w:t xml:space="preserve"> цифры "2023" заменить цифрами "2025";</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3) в </w:t>
      </w:r>
      <w:hyperlink r:id="rId8">
        <w:r w:rsidRPr="00F045A4">
          <w:rPr>
            <w:rFonts w:ascii="Times New Roman" w:hAnsi="Times New Roman" w:cs="Times New Roman"/>
            <w:color w:val="0000FF"/>
            <w:sz w:val="28"/>
            <w:szCs w:val="28"/>
          </w:rPr>
          <w:t>части 10</w:t>
        </w:r>
      </w:hyperlink>
      <w:r w:rsidRPr="00F045A4">
        <w:rPr>
          <w:rFonts w:ascii="Times New Roman" w:hAnsi="Times New Roman" w:cs="Times New Roman"/>
          <w:sz w:val="28"/>
          <w:szCs w:val="28"/>
        </w:rPr>
        <w:t xml:space="preserve"> цифры "2023" заменить цифрами "2025".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hyperlink r:id="rId9">
        <w:r w:rsidRPr="00F045A4">
          <w:rPr>
            <w:rFonts w:ascii="Times New Roman" w:hAnsi="Times New Roman" w:cs="Times New Roman"/>
            <w:color w:val="0000FF"/>
            <w:sz w:val="28"/>
            <w:szCs w:val="28"/>
          </w:rPr>
          <w:t>Пункт 4 статьи 25</w:t>
        </w:r>
      </w:hyperlink>
      <w:r w:rsidRPr="00F045A4">
        <w:rPr>
          <w:rFonts w:ascii="Times New Roman" w:hAnsi="Times New Roman" w:cs="Times New Roman"/>
          <w:sz w:val="28"/>
          <w:szCs w:val="28"/>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2013, N 19, ст. 2319; N 27, ст. 3477; N 52, ст. 7002; 2014, N 42, ст. 5615; 2017, N 31, ст. 4753; 2021, N 27, ст. </w:t>
      </w:r>
      <w:r w:rsidRPr="00F045A4">
        <w:rPr>
          <w:rFonts w:ascii="Times New Roman" w:hAnsi="Times New Roman" w:cs="Times New Roman"/>
          <w:sz w:val="28"/>
          <w:szCs w:val="28"/>
        </w:rPr>
        <w:lastRenderedPageBreak/>
        <w:t>5159; 2023, N 29, ст. 5331) дополнить абзацами следующего содержания: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частью 2.1 </w:t>
      </w:r>
      <w:hyperlink r:id="rId10">
        <w:r w:rsidRPr="00F045A4">
          <w:rPr>
            <w:rFonts w:ascii="Times New Roman" w:hAnsi="Times New Roman" w:cs="Times New Roman"/>
            <w:color w:val="0000FF"/>
            <w:sz w:val="28"/>
            <w:szCs w:val="28"/>
          </w:rPr>
          <w:t>статьи 15</w:t>
        </w:r>
      </w:hyperlink>
      <w:r w:rsidRPr="00F045A4">
        <w:rPr>
          <w:rFonts w:ascii="Times New Roman" w:hAnsi="Times New Roman" w:cs="Times New Roman"/>
          <w:sz w:val="28"/>
          <w:szCs w:val="28"/>
        </w:rPr>
        <w:t xml:space="preserve"> Федерального закона от 2 июля 2021 года N 297-ФЗ "О самоходных машинах и других видах техники" (далее - категория "AI").</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частью 2.2 </w:t>
      </w:r>
      <w:hyperlink r:id="rId11">
        <w:r w:rsidRPr="00F045A4">
          <w:rPr>
            <w:rFonts w:ascii="Times New Roman" w:hAnsi="Times New Roman" w:cs="Times New Roman"/>
            <w:color w:val="0000FF"/>
            <w:sz w:val="28"/>
            <w:szCs w:val="28"/>
          </w:rPr>
          <w:t>статьи 15</w:t>
        </w:r>
      </w:hyperlink>
      <w:r w:rsidRPr="00F045A4">
        <w:rPr>
          <w:rFonts w:ascii="Times New Roman" w:hAnsi="Times New Roman" w:cs="Times New Roman"/>
          <w:sz w:val="28"/>
          <w:szCs w:val="28"/>
        </w:rPr>
        <w:t xml:space="preserve"> Федерального закона от 2 июля 2021 года N 297-ФЗ "О самоходных машинах и других видах техники".".</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3</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2">
        <w:r w:rsidRPr="00F045A4">
          <w:rPr>
            <w:rFonts w:ascii="Times New Roman" w:hAnsi="Times New Roman" w:cs="Times New Roman"/>
            <w:color w:val="0000FF"/>
            <w:sz w:val="28"/>
            <w:szCs w:val="28"/>
          </w:rPr>
          <w:t>статье 20</w:t>
        </w:r>
      </w:hyperlink>
      <w:r w:rsidRPr="00F045A4">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N 52, ст. 9349)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13">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N 11, ст. 1596; N 52, ст. 9349, 9372)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14">
        <w:r w:rsidRPr="00F045A4">
          <w:rPr>
            <w:rFonts w:ascii="Times New Roman" w:hAnsi="Times New Roman" w:cs="Times New Roman"/>
            <w:color w:val="0000FF"/>
            <w:sz w:val="28"/>
            <w:szCs w:val="28"/>
          </w:rPr>
          <w:t>части 17 статьи 3.3</w:t>
        </w:r>
      </w:hyperlink>
      <w:r w:rsidRPr="00F045A4">
        <w:rPr>
          <w:rFonts w:ascii="Times New Roman" w:hAnsi="Times New Roman" w:cs="Times New Roman"/>
          <w:sz w:val="28"/>
          <w:szCs w:val="28"/>
        </w:rPr>
        <w:t xml:space="preserve"> цифры "2024" заменить цифрами "2025";</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15">
        <w:r w:rsidRPr="00F045A4">
          <w:rPr>
            <w:rFonts w:ascii="Times New Roman" w:hAnsi="Times New Roman" w:cs="Times New Roman"/>
            <w:color w:val="0000FF"/>
            <w:sz w:val="28"/>
            <w:szCs w:val="28"/>
          </w:rPr>
          <w:t>статье 10.18</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6">
        <w:r w:rsidRPr="00F045A4">
          <w:rPr>
            <w:rFonts w:ascii="Times New Roman" w:hAnsi="Times New Roman" w:cs="Times New Roman"/>
            <w:color w:val="0000FF"/>
            <w:sz w:val="28"/>
            <w:szCs w:val="28"/>
          </w:rPr>
          <w:t>части 9.1 статьи 8</w:t>
        </w:r>
      </w:hyperlink>
      <w:r w:rsidRPr="00F045A4">
        <w:rPr>
          <w:rFonts w:ascii="Times New Roman" w:hAnsi="Times New Roman" w:cs="Times New Roman"/>
          <w:sz w:val="28"/>
          <w:szCs w:val="28"/>
        </w:rP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2022, N 29, ст. 5308; N 52, ст. 9349) цифры "2023" заменить цифрами "2024".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lastRenderedPageBreak/>
        <w:t>Статья 6</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17">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2014, N 49, ст. 6927; 2016, N 1, ст. 52; 2018, N 49, ст. 7509; 2020, N 14, ст. 2028; N 50, ст. 8075)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w:t>
      </w:r>
      <w:hyperlink r:id="rId18">
        <w:r w:rsidRPr="00F045A4">
          <w:rPr>
            <w:rFonts w:ascii="Times New Roman" w:hAnsi="Times New Roman" w:cs="Times New Roman"/>
            <w:color w:val="0000FF"/>
            <w:sz w:val="28"/>
            <w:szCs w:val="28"/>
          </w:rPr>
          <w:t>пункт 5 части 2 статьи 20</w:t>
        </w:r>
      </w:hyperlink>
      <w:r w:rsidRPr="00F045A4">
        <w:rPr>
          <w:rFonts w:ascii="Times New Roman" w:hAnsi="Times New Roman" w:cs="Times New Roman"/>
          <w:sz w:val="28"/>
          <w:szCs w:val="28"/>
        </w:rPr>
        <w:t xml:space="preserve"> дополнить словами ", за исключением случая, указанного в части 7.1 статьи 35 настоящего Федерального закона";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19">
        <w:r w:rsidRPr="00F045A4">
          <w:rPr>
            <w:rFonts w:ascii="Times New Roman" w:hAnsi="Times New Roman" w:cs="Times New Roman"/>
            <w:color w:val="0000FF"/>
            <w:sz w:val="28"/>
            <w:szCs w:val="28"/>
          </w:rPr>
          <w:t>статье 35</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20">
        <w:r w:rsidRPr="00F045A4">
          <w:rPr>
            <w:rFonts w:ascii="Times New Roman" w:hAnsi="Times New Roman" w:cs="Times New Roman"/>
            <w:color w:val="0000FF"/>
            <w:sz w:val="28"/>
            <w:szCs w:val="28"/>
          </w:rPr>
          <w:t>части 7</w:t>
        </w:r>
      </w:hyperlink>
      <w:r w:rsidRPr="00F045A4">
        <w:rPr>
          <w:rFonts w:ascii="Times New Roman" w:hAnsi="Times New Roman" w:cs="Times New Roman"/>
          <w:sz w:val="28"/>
          <w:szCs w:val="28"/>
        </w:rPr>
        <w:t xml:space="preserve"> после слов "по содержанию имущества," дополнить словами "включая расходы на техническое обслуживание и ремонт основных средств,", слово "ста" заменить словом "четырехсот";</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w:t>
      </w:r>
      <w:hyperlink r:id="rId21">
        <w:r w:rsidRPr="00F045A4">
          <w:rPr>
            <w:rFonts w:ascii="Times New Roman" w:hAnsi="Times New Roman" w:cs="Times New Roman"/>
            <w:color w:val="0000FF"/>
            <w:sz w:val="28"/>
            <w:szCs w:val="28"/>
          </w:rPr>
          <w:t>дополнить</w:t>
        </w:r>
      </w:hyperlink>
      <w:r w:rsidRPr="00F045A4">
        <w:rPr>
          <w:rFonts w:ascii="Times New Roman" w:hAnsi="Times New Roman" w:cs="Times New Roman"/>
          <w:sz w:val="28"/>
          <w:szCs w:val="28"/>
        </w:rPr>
        <w:t xml:space="preserve"> частью 7.1 следующего содержания: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w:t>
      </w:r>
      <w:r w:rsidRPr="00F045A4">
        <w:rPr>
          <w:rFonts w:ascii="Times New Roman" w:hAnsi="Times New Roman" w:cs="Times New Roman"/>
          <w:sz w:val="28"/>
          <w:szCs w:val="28"/>
        </w:rPr>
        <w:lastRenderedPageBreak/>
        <w:t>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7</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22">
        <w:r w:rsidRPr="00F045A4">
          <w:rPr>
            <w:rFonts w:ascii="Times New Roman" w:hAnsi="Times New Roman" w:cs="Times New Roman"/>
            <w:color w:val="0000FF"/>
            <w:sz w:val="28"/>
            <w:szCs w:val="28"/>
          </w:rPr>
          <w:t>части 1.1 статьи 37</w:t>
        </w:r>
      </w:hyperlink>
      <w:r w:rsidRPr="00F045A4">
        <w:rPr>
          <w:rFonts w:ascii="Times New Roman" w:hAnsi="Times New Roman" w:cs="Times New Roman"/>
          <w:sz w:val="28"/>
          <w:szCs w:val="28"/>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2018, N 53, ст. 8415; 2021, N 27, ст. 5143, 5159; 2022, N 1, ст. 51) цифры "2024" заменить цифрами "2025".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8</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23">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N 29, ст. 4342, 4375; 2016, N 15, ст. 2058; N 27, ст. 4254; 2017, N 18, ст. 2660; N 24, ст. 3477; 2018, N 1, ст. 59, 88; N 18, ст. 2578; N 27, ст. 3957; N 53, ст. 8428; 2019, N 18, ст. 2194, 2195; N 52, ст. 7767; 2020, N 14, ст. 2028, 2037; N 17, ст. 2702; N 31, ст. 5008; 2021, N 1, ст. 40; N 9, ст. 1467; N 27, ст. 5105, 5188; 2022, N 1, ст. 45; N 11, ст. 1596; N 13, ст. 1953; N 16, ст. 2606; N 27, ст. 4632; N 45, ст. 7665; N 52, ст. 9349; 2023, N 1, ст. 10; N 18, ст. 3231; N 32, ст. 6176)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w:t>
      </w:r>
      <w:hyperlink r:id="rId24">
        <w:r w:rsidRPr="00F045A4">
          <w:rPr>
            <w:rFonts w:ascii="Times New Roman" w:hAnsi="Times New Roman" w:cs="Times New Roman"/>
            <w:color w:val="0000FF"/>
            <w:sz w:val="28"/>
            <w:szCs w:val="28"/>
          </w:rPr>
          <w:t>пункт 3 части 1.1 статьи 30</w:t>
        </w:r>
      </w:hyperlink>
      <w:r w:rsidRPr="00F045A4">
        <w:rPr>
          <w:rFonts w:ascii="Times New Roman" w:hAnsi="Times New Roman" w:cs="Times New Roman"/>
          <w:sz w:val="28"/>
          <w:szCs w:val="28"/>
        </w:rPr>
        <w:t xml:space="preserve"> после слов "(подрядчика, исполнителя)" дополнить словом ", осуществляемые", после слов "с частью 1 статьи 93 настоящего Федерального закона," дополнить словами "законодательством Российской Федерации и иными нормативными правовыми актами о контрактной системе в сфере закупок,";</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25">
        <w:r w:rsidRPr="00F045A4">
          <w:rPr>
            <w:rFonts w:ascii="Times New Roman" w:hAnsi="Times New Roman" w:cs="Times New Roman"/>
            <w:color w:val="0000FF"/>
            <w:sz w:val="28"/>
            <w:szCs w:val="28"/>
          </w:rPr>
          <w:t>статье 112</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26">
        <w:r w:rsidRPr="00F045A4">
          <w:rPr>
            <w:rFonts w:ascii="Times New Roman" w:hAnsi="Times New Roman" w:cs="Times New Roman"/>
            <w:color w:val="0000FF"/>
            <w:sz w:val="28"/>
            <w:szCs w:val="28"/>
          </w:rPr>
          <w:t>части 64.1</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27">
        <w:r w:rsidRPr="00F045A4">
          <w:rPr>
            <w:rFonts w:ascii="Times New Roman" w:hAnsi="Times New Roman" w:cs="Times New Roman"/>
            <w:color w:val="0000FF"/>
            <w:sz w:val="28"/>
            <w:szCs w:val="28"/>
          </w:rPr>
          <w:t>части 65.1</w:t>
        </w:r>
      </w:hyperlink>
      <w:r w:rsidRPr="00F045A4">
        <w:rPr>
          <w:rFonts w:ascii="Times New Roman" w:hAnsi="Times New Roman" w:cs="Times New Roman"/>
          <w:sz w:val="28"/>
          <w:szCs w:val="28"/>
        </w:rPr>
        <w:t xml:space="preserve"> цифры "2024" заменить цифрами "2025";</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в </w:t>
      </w:r>
      <w:hyperlink r:id="rId28">
        <w:r w:rsidRPr="00F045A4">
          <w:rPr>
            <w:rFonts w:ascii="Times New Roman" w:hAnsi="Times New Roman" w:cs="Times New Roman"/>
            <w:color w:val="0000FF"/>
            <w:sz w:val="28"/>
            <w:szCs w:val="28"/>
          </w:rPr>
          <w:t>части 65.2</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г) в </w:t>
      </w:r>
      <w:hyperlink r:id="rId29">
        <w:r w:rsidRPr="00F045A4">
          <w:rPr>
            <w:rFonts w:ascii="Times New Roman" w:hAnsi="Times New Roman" w:cs="Times New Roman"/>
            <w:color w:val="0000FF"/>
            <w:sz w:val="28"/>
            <w:szCs w:val="28"/>
          </w:rPr>
          <w:t>части 65.3</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д) в </w:t>
      </w:r>
      <w:hyperlink r:id="rId30">
        <w:r w:rsidRPr="00F045A4">
          <w:rPr>
            <w:rFonts w:ascii="Times New Roman" w:hAnsi="Times New Roman" w:cs="Times New Roman"/>
            <w:color w:val="0000FF"/>
            <w:sz w:val="28"/>
            <w:szCs w:val="28"/>
          </w:rPr>
          <w:t>части 71</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lastRenderedPageBreak/>
        <w:t xml:space="preserve">е) в </w:t>
      </w:r>
      <w:hyperlink r:id="rId31">
        <w:r w:rsidRPr="00F045A4">
          <w:rPr>
            <w:rFonts w:ascii="Times New Roman" w:hAnsi="Times New Roman" w:cs="Times New Roman"/>
            <w:color w:val="0000FF"/>
            <w:sz w:val="28"/>
            <w:szCs w:val="28"/>
          </w:rPr>
          <w:t>части 72</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5A4" w:rsidRPr="00F04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5A4" w:rsidRPr="00F045A4" w:rsidRDefault="00F045A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045A4" w:rsidRPr="00F045A4" w:rsidRDefault="00F045A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45A4" w:rsidRPr="00F045A4" w:rsidRDefault="00F045A4">
            <w:pPr>
              <w:pStyle w:val="ConsPlusNormal"/>
              <w:jc w:val="both"/>
              <w:rPr>
                <w:rFonts w:ascii="Times New Roman" w:hAnsi="Times New Roman" w:cs="Times New Roman"/>
                <w:sz w:val="28"/>
                <w:szCs w:val="28"/>
              </w:rPr>
            </w:pPr>
            <w:r w:rsidRPr="00F045A4">
              <w:rPr>
                <w:rFonts w:ascii="Times New Roman" w:hAnsi="Times New Roman" w:cs="Times New Roman"/>
                <w:color w:val="392C69"/>
                <w:sz w:val="28"/>
                <w:szCs w:val="28"/>
              </w:rPr>
              <w:t>КонсультантПлюс: примечание.</w:t>
            </w:r>
          </w:p>
          <w:p w:rsidR="00F045A4" w:rsidRPr="00F045A4" w:rsidRDefault="00F045A4">
            <w:pPr>
              <w:pStyle w:val="ConsPlusNormal"/>
              <w:jc w:val="both"/>
              <w:rPr>
                <w:rFonts w:ascii="Times New Roman" w:hAnsi="Times New Roman" w:cs="Times New Roman"/>
                <w:sz w:val="28"/>
                <w:szCs w:val="28"/>
              </w:rPr>
            </w:pPr>
            <w:r w:rsidRPr="00F045A4">
              <w:rPr>
                <w:rFonts w:ascii="Times New Roman" w:hAnsi="Times New Roman" w:cs="Times New Roman"/>
                <w:color w:val="392C69"/>
                <w:sz w:val="28"/>
                <w:szCs w:val="28"/>
              </w:rPr>
              <w:t xml:space="preserve">Ст. 9 </w:t>
            </w:r>
            <w:hyperlink w:anchor="P218">
              <w:r w:rsidRPr="00F045A4">
                <w:rPr>
                  <w:rFonts w:ascii="Times New Roman" w:hAnsi="Times New Roman" w:cs="Times New Roman"/>
                  <w:color w:val="0000FF"/>
                  <w:sz w:val="28"/>
                  <w:szCs w:val="28"/>
                </w:rPr>
                <w:t>вступает</w:t>
              </w:r>
            </w:hyperlink>
            <w:r w:rsidRPr="00F045A4">
              <w:rPr>
                <w:rFonts w:ascii="Times New Roman" w:hAnsi="Times New Roman" w:cs="Times New Roman"/>
                <w:color w:val="392C69"/>
                <w:sz w:val="28"/>
                <w:szCs w:val="28"/>
              </w:rPr>
              <w:t xml:space="preserve"> в силу с 25.01.2024.</w:t>
            </w:r>
          </w:p>
        </w:tc>
        <w:tc>
          <w:tcPr>
            <w:tcW w:w="113" w:type="dxa"/>
            <w:tcBorders>
              <w:top w:val="nil"/>
              <w:left w:val="nil"/>
              <w:bottom w:val="nil"/>
              <w:right w:val="nil"/>
            </w:tcBorders>
            <w:shd w:val="clear" w:color="auto" w:fill="F4F3F8"/>
            <w:tcMar>
              <w:top w:w="0" w:type="dxa"/>
              <w:left w:w="0" w:type="dxa"/>
              <w:bottom w:w="0" w:type="dxa"/>
              <w:right w:w="0" w:type="dxa"/>
            </w:tcMar>
          </w:tcPr>
          <w:p w:rsidR="00F045A4" w:rsidRPr="00F045A4" w:rsidRDefault="00F045A4">
            <w:pPr>
              <w:pStyle w:val="ConsPlusNormal"/>
              <w:rPr>
                <w:rFonts w:ascii="Times New Roman" w:hAnsi="Times New Roman" w:cs="Times New Roman"/>
                <w:sz w:val="28"/>
                <w:szCs w:val="28"/>
              </w:rPr>
            </w:pPr>
          </w:p>
        </w:tc>
      </w:tr>
    </w:tbl>
    <w:p w:rsidR="00F045A4" w:rsidRPr="00F045A4" w:rsidRDefault="00F045A4">
      <w:pPr>
        <w:pStyle w:val="ConsPlusTitle"/>
        <w:spacing w:before="280"/>
        <w:ind w:firstLine="540"/>
        <w:jc w:val="both"/>
        <w:outlineLvl w:val="0"/>
        <w:rPr>
          <w:rFonts w:ascii="Times New Roman" w:hAnsi="Times New Roman" w:cs="Times New Roman"/>
          <w:sz w:val="28"/>
          <w:szCs w:val="28"/>
        </w:rPr>
      </w:pPr>
      <w:bookmarkStart w:id="1" w:name="P75"/>
      <w:bookmarkEnd w:id="1"/>
      <w:r w:rsidRPr="00F045A4">
        <w:rPr>
          <w:rFonts w:ascii="Times New Roman" w:hAnsi="Times New Roman" w:cs="Times New Roman"/>
          <w:sz w:val="28"/>
          <w:szCs w:val="28"/>
        </w:rPr>
        <w:t>Статья 9</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32">
        <w:r w:rsidRPr="00F045A4">
          <w:rPr>
            <w:rFonts w:ascii="Times New Roman" w:hAnsi="Times New Roman" w:cs="Times New Roman"/>
            <w:color w:val="0000FF"/>
            <w:sz w:val="28"/>
            <w:szCs w:val="28"/>
          </w:rPr>
          <w:t>части 25 статьи 392</w:t>
        </w:r>
      </w:hyperlink>
      <w:r w:rsidRPr="00F045A4">
        <w:rPr>
          <w:rFonts w:ascii="Times New Roman" w:hAnsi="Times New Roman" w:cs="Times New Roman"/>
          <w:sz w:val="28"/>
          <w:szCs w:val="28"/>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2022, N 16, ст. 2617; N 48, ст. 8310) цифры "2023" заменить цифрами "2024".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10</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33">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2 июля 2021 года N 297-ФЗ "О самоходных машинах и других видах техники" (Собрание законодательства Российской Федерации, 2021, N 27, ст. 5125)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w:t>
      </w:r>
      <w:hyperlink r:id="rId34">
        <w:r w:rsidRPr="00F045A4">
          <w:rPr>
            <w:rFonts w:ascii="Times New Roman" w:hAnsi="Times New Roman" w:cs="Times New Roman"/>
            <w:color w:val="0000FF"/>
            <w:sz w:val="28"/>
            <w:szCs w:val="28"/>
          </w:rPr>
          <w:t>часть 3 статьи 13</w:t>
        </w:r>
      </w:hyperlink>
      <w:r w:rsidRPr="00F045A4">
        <w:rPr>
          <w:rFonts w:ascii="Times New Roman" w:hAnsi="Times New Roman" w:cs="Times New Roman"/>
          <w:sz w:val="28"/>
          <w:szCs w:val="28"/>
        </w:rPr>
        <w:t xml:space="preserve"> изложить в следующей редакции:</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"3. Запрещается эксплуатация самоходных машин и других видов техники, не поставленных на государственный учет, а также эксплуатация самоходных машин и других видов техники гражданами, не имеющими при себе удостоверения тракториста-машиниста (тракториста), или временного удостоверения на право управления самоходными машинами соответствующей категории, или водительского удостоверения, подтверждающего право на управление транспортными средствами категорий "A", "B", "C", "D" или подкатегории "B1", установленных </w:t>
      </w:r>
      <w:hyperlink r:id="rId35">
        <w:r w:rsidRPr="00F045A4">
          <w:rPr>
            <w:rFonts w:ascii="Times New Roman" w:hAnsi="Times New Roman" w:cs="Times New Roman"/>
            <w:color w:val="0000FF"/>
            <w:sz w:val="28"/>
            <w:szCs w:val="28"/>
          </w:rPr>
          <w:t>абзацами вторым</w:t>
        </w:r>
      </w:hyperlink>
      <w:r w:rsidRPr="00F045A4">
        <w:rPr>
          <w:rFonts w:ascii="Times New Roman" w:hAnsi="Times New Roman" w:cs="Times New Roman"/>
          <w:sz w:val="28"/>
          <w:szCs w:val="28"/>
        </w:rPr>
        <w:t xml:space="preserve"> - </w:t>
      </w:r>
      <w:hyperlink r:id="rId36">
        <w:r w:rsidRPr="00F045A4">
          <w:rPr>
            <w:rFonts w:ascii="Times New Roman" w:hAnsi="Times New Roman" w:cs="Times New Roman"/>
            <w:color w:val="0000FF"/>
            <w:sz w:val="28"/>
            <w:szCs w:val="28"/>
          </w:rPr>
          <w:t>пятым</w:t>
        </w:r>
      </w:hyperlink>
      <w:r w:rsidRPr="00F045A4">
        <w:rPr>
          <w:rFonts w:ascii="Times New Roman" w:hAnsi="Times New Roman" w:cs="Times New Roman"/>
          <w:sz w:val="28"/>
          <w:szCs w:val="28"/>
        </w:rPr>
        <w:t xml:space="preserve"> и </w:t>
      </w:r>
      <w:hyperlink r:id="rId37">
        <w:r w:rsidRPr="00F045A4">
          <w:rPr>
            <w:rFonts w:ascii="Times New Roman" w:hAnsi="Times New Roman" w:cs="Times New Roman"/>
            <w:color w:val="0000FF"/>
            <w:sz w:val="28"/>
            <w:szCs w:val="28"/>
          </w:rPr>
          <w:t>тринадцатым пункта 1 статьи 25</w:t>
        </w:r>
      </w:hyperlink>
      <w:r w:rsidRPr="00F045A4">
        <w:rPr>
          <w:rFonts w:ascii="Times New Roman" w:hAnsi="Times New Roman" w:cs="Times New Roman"/>
          <w:sz w:val="28"/>
          <w:szCs w:val="28"/>
        </w:rPr>
        <w:t xml:space="preserve"> Федерального закона от 10 декабря 1995 года N 196-ФЗ "О безопасности дорожного движения", с особенностями, установленными частями 2.1 и 2.2 статьи 15 настоящего Федерального закона, свидетельства о регистрации самоходной машины и других видов техники, свидетельства о прохождении технического осмотра.";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w:t>
      </w:r>
      <w:hyperlink r:id="rId38">
        <w:r w:rsidRPr="00F045A4">
          <w:rPr>
            <w:rFonts w:ascii="Times New Roman" w:hAnsi="Times New Roman" w:cs="Times New Roman"/>
            <w:color w:val="0000FF"/>
            <w:sz w:val="28"/>
            <w:szCs w:val="28"/>
          </w:rPr>
          <w:t>статью 15</w:t>
        </w:r>
      </w:hyperlink>
      <w:r w:rsidRPr="00F045A4">
        <w:rPr>
          <w:rFonts w:ascii="Times New Roman" w:hAnsi="Times New Roman" w:cs="Times New Roman"/>
          <w:sz w:val="28"/>
          <w:szCs w:val="28"/>
        </w:rPr>
        <w:t xml:space="preserve"> дополнить частями 2.1 и 2.2 следующего содержания: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"2.1. Право на управление самоходными машинами категории "AI", предусмотренной абзацем вторым пункта 1 части 1 настоящей статьи, подтверждается также водительским удостоверением на право управления транспортными средствами категории "A" или подкатегории "B1" с мотоциклетной посадкой или рулем мотоциклетного типа, установленных </w:t>
      </w:r>
      <w:hyperlink r:id="rId39">
        <w:r w:rsidRPr="00F045A4">
          <w:rPr>
            <w:rFonts w:ascii="Times New Roman" w:hAnsi="Times New Roman" w:cs="Times New Roman"/>
            <w:color w:val="0000FF"/>
            <w:sz w:val="28"/>
            <w:szCs w:val="28"/>
          </w:rPr>
          <w:t>абзацами вторым</w:t>
        </w:r>
      </w:hyperlink>
      <w:r w:rsidRPr="00F045A4">
        <w:rPr>
          <w:rFonts w:ascii="Times New Roman" w:hAnsi="Times New Roman" w:cs="Times New Roman"/>
          <w:sz w:val="28"/>
          <w:szCs w:val="28"/>
        </w:rPr>
        <w:t xml:space="preserve"> и </w:t>
      </w:r>
      <w:hyperlink r:id="rId40">
        <w:r w:rsidRPr="00F045A4">
          <w:rPr>
            <w:rFonts w:ascii="Times New Roman" w:hAnsi="Times New Roman" w:cs="Times New Roman"/>
            <w:color w:val="0000FF"/>
            <w:sz w:val="28"/>
            <w:szCs w:val="28"/>
          </w:rPr>
          <w:t>тринадцатым пункта 1 статьи 25</w:t>
        </w:r>
      </w:hyperlink>
      <w:r w:rsidRPr="00F045A4">
        <w:rPr>
          <w:rFonts w:ascii="Times New Roman" w:hAnsi="Times New Roman" w:cs="Times New Roman"/>
          <w:sz w:val="28"/>
          <w:szCs w:val="28"/>
        </w:rPr>
        <w:t xml:space="preserve"> Федерального закона от 10 декабря 1995 года N 196-ФЗ "О безопасности дорожного движения".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2.2. Право на управление самоходными машинами категории "AI", </w:t>
      </w:r>
      <w:r w:rsidRPr="00F045A4">
        <w:rPr>
          <w:rFonts w:ascii="Times New Roman" w:hAnsi="Times New Roman" w:cs="Times New Roman"/>
          <w:sz w:val="28"/>
          <w:szCs w:val="28"/>
        </w:rPr>
        <w:lastRenderedPageBreak/>
        <w:t xml:space="preserve">предусмотренной абзацем вторым пункта 1 части 1 настоящей статьи, подтверждается также водительским удостоверением на право управления транспортными средствами категорий "B", "C" и "D", установленных </w:t>
      </w:r>
      <w:hyperlink r:id="rId41">
        <w:r w:rsidRPr="00F045A4">
          <w:rPr>
            <w:rFonts w:ascii="Times New Roman" w:hAnsi="Times New Roman" w:cs="Times New Roman"/>
            <w:color w:val="0000FF"/>
            <w:sz w:val="28"/>
            <w:szCs w:val="28"/>
          </w:rPr>
          <w:t>абзацами третьим</w:t>
        </w:r>
      </w:hyperlink>
      <w:r w:rsidRPr="00F045A4">
        <w:rPr>
          <w:rFonts w:ascii="Times New Roman" w:hAnsi="Times New Roman" w:cs="Times New Roman"/>
          <w:sz w:val="28"/>
          <w:szCs w:val="28"/>
        </w:rPr>
        <w:t xml:space="preserve"> - </w:t>
      </w:r>
      <w:hyperlink r:id="rId42">
        <w:r w:rsidRPr="00F045A4">
          <w:rPr>
            <w:rFonts w:ascii="Times New Roman" w:hAnsi="Times New Roman" w:cs="Times New Roman"/>
            <w:color w:val="0000FF"/>
            <w:sz w:val="28"/>
            <w:szCs w:val="28"/>
          </w:rPr>
          <w:t>пятым пункта 1 статьи 25</w:t>
        </w:r>
      </w:hyperlink>
      <w:r w:rsidRPr="00F045A4">
        <w:rPr>
          <w:rFonts w:ascii="Times New Roman" w:hAnsi="Times New Roman" w:cs="Times New Roman"/>
          <w:sz w:val="28"/>
          <w:szCs w:val="28"/>
        </w:rPr>
        <w:t xml:space="preserve"> Федерального закона от 10 декабря 1995 года N 196-ФЗ "О безопасности дорожного движения", в случае использования самоходной машины на основании договора аренды (проката) или иного возмездного договора, предусматривающих временную передачу гражданину самоходной машины в управление, при условии проведения лицом, ее предоставившим, инструктажа по управлению такой самоходной машиной и обеспечению ее безопасной эксплуатации. Правительство Российской Федерации вправе определить правила заключения и исполнения возмездных договоров, предусматривающих временную передачу гражданину в управление самоходных машин категории "AI", предусмотренной абзацем вторым пункта 1 части 1 настоящей статьи.";</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3) </w:t>
      </w:r>
      <w:hyperlink r:id="rId43">
        <w:r w:rsidRPr="00F045A4">
          <w:rPr>
            <w:rFonts w:ascii="Times New Roman" w:hAnsi="Times New Roman" w:cs="Times New Roman"/>
            <w:color w:val="0000FF"/>
            <w:sz w:val="28"/>
            <w:szCs w:val="28"/>
          </w:rPr>
          <w:t>пункт 1 части 1 статьи 16</w:t>
        </w:r>
      </w:hyperlink>
      <w:r w:rsidRPr="00F045A4">
        <w:rPr>
          <w:rFonts w:ascii="Times New Roman" w:hAnsi="Times New Roman" w:cs="Times New Roman"/>
          <w:sz w:val="28"/>
          <w:szCs w:val="28"/>
        </w:rPr>
        <w:t xml:space="preserve"> изложить в следующей редакции:</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истечение срока действия удостоверения тракториста-машиниста (тракториста), временного удостоверения на право управления самоходными машинами, водительского удостоверения, подтверждающего право на управление транспортными средствами категорий "A", "B", "C", "D" и подкатегории "B1", установленных </w:t>
      </w:r>
      <w:hyperlink r:id="rId44">
        <w:r w:rsidRPr="00F045A4">
          <w:rPr>
            <w:rFonts w:ascii="Times New Roman" w:hAnsi="Times New Roman" w:cs="Times New Roman"/>
            <w:color w:val="0000FF"/>
            <w:sz w:val="28"/>
            <w:szCs w:val="28"/>
          </w:rPr>
          <w:t>абзацами вторым</w:t>
        </w:r>
      </w:hyperlink>
      <w:r w:rsidRPr="00F045A4">
        <w:rPr>
          <w:rFonts w:ascii="Times New Roman" w:hAnsi="Times New Roman" w:cs="Times New Roman"/>
          <w:sz w:val="28"/>
          <w:szCs w:val="28"/>
        </w:rPr>
        <w:t xml:space="preserve"> - </w:t>
      </w:r>
      <w:hyperlink r:id="rId45">
        <w:r w:rsidRPr="00F045A4">
          <w:rPr>
            <w:rFonts w:ascii="Times New Roman" w:hAnsi="Times New Roman" w:cs="Times New Roman"/>
            <w:color w:val="0000FF"/>
            <w:sz w:val="28"/>
            <w:szCs w:val="28"/>
          </w:rPr>
          <w:t>пятым</w:t>
        </w:r>
      </w:hyperlink>
      <w:r w:rsidRPr="00F045A4">
        <w:rPr>
          <w:rFonts w:ascii="Times New Roman" w:hAnsi="Times New Roman" w:cs="Times New Roman"/>
          <w:sz w:val="28"/>
          <w:szCs w:val="28"/>
        </w:rPr>
        <w:t xml:space="preserve"> и </w:t>
      </w:r>
      <w:hyperlink r:id="rId46">
        <w:r w:rsidRPr="00F045A4">
          <w:rPr>
            <w:rFonts w:ascii="Times New Roman" w:hAnsi="Times New Roman" w:cs="Times New Roman"/>
            <w:color w:val="0000FF"/>
            <w:sz w:val="28"/>
            <w:szCs w:val="28"/>
          </w:rPr>
          <w:t>тринадцатым пункта 1 статьи 25</w:t>
        </w:r>
      </w:hyperlink>
      <w:r w:rsidRPr="00F045A4">
        <w:rPr>
          <w:rFonts w:ascii="Times New Roman" w:hAnsi="Times New Roman" w:cs="Times New Roman"/>
          <w:sz w:val="28"/>
          <w:szCs w:val="28"/>
        </w:rPr>
        <w:t xml:space="preserve"> Федерального закона от 10 декабря 1995 года N 196-ФЗ "О безопасности дорожного движения", с особенностями, установленными частями 2.1 и 2.2 статьи 15 настоящего Федерального закона;".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11</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47">
        <w:r w:rsidRPr="00F045A4">
          <w:rPr>
            <w:rFonts w:ascii="Times New Roman" w:hAnsi="Times New Roman" w:cs="Times New Roman"/>
            <w:color w:val="0000FF"/>
            <w:sz w:val="28"/>
            <w:szCs w:val="28"/>
          </w:rPr>
          <w:t>абзаце первом части 1 статьи 15</w:t>
        </w:r>
      </w:hyperlink>
      <w:r w:rsidRPr="00F045A4">
        <w:rPr>
          <w:rFonts w:ascii="Times New Roman" w:hAnsi="Times New Roman" w:cs="Times New Roman"/>
          <w:sz w:val="28"/>
          <w:szCs w:val="28"/>
        </w:rPr>
        <w:t xml:space="preserve">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N 52, ст. 9349) цифры "2025" заменить цифрами "2026".</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12</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48">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N 52, ст. 9349)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49">
        <w:r w:rsidRPr="00F045A4">
          <w:rPr>
            <w:rFonts w:ascii="Times New Roman" w:hAnsi="Times New Roman" w:cs="Times New Roman"/>
            <w:color w:val="0000FF"/>
            <w:sz w:val="28"/>
            <w:szCs w:val="28"/>
          </w:rPr>
          <w:t>абзаце первом статьи 2</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50">
        <w:r w:rsidRPr="00F045A4">
          <w:rPr>
            <w:rFonts w:ascii="Times New Roman" w:hAnsi="Times New Roman" w:cs="Times New Roman"/>
            <w:color w:val="0000FF"/>
            <w:sz w:val="28"/>
            <w:szCs w:val="28"/>
          </w:rPr>
          <w:t>статье 3</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lastRenderedPageBreak/>
        <w:t xml:space="preserve">а) в </w:t>
      </w:r>
      <w:hyperlink r:id="rId51">
        <w:r w:rsidRPr="00F045A4">
          <w:rPr>
            <w:rFonts w:ascii="Times New Roman" w:hAnsi="Times New Roman" w:cs="Times New Roman"/>
            <w:color w:val="0000FF"/>
            <w:sz w:val="28"/>
            <w:szCs w:val="28"/>
          </w:rPr>
          <w:t>пункте 1</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52">
        <w:r w:rsidRPr="00F045A4">
          <w:rPr>
            <w:rFonts w:ascii="Times New Roman" w:hAnsi="Times New Roman" w:cs="Times New Roman"/>
            <w:color w:val="0000FF"/>
            <w:sz w:val="28"/>
            <w:szCs w:val="28"/>
          </w:rPr>
          <w:t>пункте 2</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13</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53">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13, ст. 1960; N 16, ст. 2594, 2606; N 27, ст. 4614; N 29, ст. 5253, 5259, 5293, 5299; N 45, ст. 7665; N 52, ст. 9349; 2023, N 1, ст. 18; N 14, ст. 2381)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54">
        <w:r w:rsidRPr="00F045A4">
          <w:rPr>
            <w:rFonts w:ascii="Times New Roman" w:hAnsi="Times New Roman" w:cs="Times New Roman"/>
            <w:color w:val="0000FF"/>
            <w:sz w:val="28"/>
            <w:szCs w:val="28"/>
          </w:rPr>
          <w:t>статье 15</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w:t>
      </w:r>
      <w:hyperlink r:id="rId55">
        <w:r w:rsidRPr="00F045A4">
          <w:rPr>
            <w:rFonts w:ascii="Times New Roman" w:hAnsi="Times New Roman" w:cs="Times New Roman"/>
            <w:color w:val="0000FF"/>
            <w:sz w:val="28"/>
            <w:szCs w:val="28"/>
          </w:rPr>
          <w:t>части 1</w:t>
        </w:r>
      </w:hyperlink>
      <w:r w:rsidRPr="00F045A4">
        <w:rPr>
          <w:rFonts w:ascii="Times New Roman" w:hAnsi="Times New Roman" w:cs="Times New Roman"/>
          <w:sz w:val="28"/>
          <w:szCs w:val="28"/>
        </w:rPr>
        <w:t xml:space="preserve"> и </w:t>
      </w:r>
      <w:hyperlink r:id="rId56">
        <w:r w:rsidRPr="00F045A4">
          <w:rPr>
            <w:rFonts w:ascii="Times New Roman" w:hAnsi="Times New Roman" w:cs="Times New Roman"/>
            <w:color w:val="0000FF"/>
            <w:sz w:val="28"/>
            <w:szCs w:val="28"/>
          </w:rPr>
          <w:t>2</w:t>
        </w:r>
      </w:hyperlink>
      <w:r w:rsidRPr="00F045A4">
        <w:rPr>
          <w:rFonts w:ascii="Times New Roman" w:hAnsi="Times New Roman" w:cs="Times New Roman"/>
          <w:sz w:val="28"/>
          <w:szCs w:val="28"/>
        </w:rPr>
        <w:t xml:space="preserve"> признать утратившими силу;</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w:t>
      </w:r>
      <w:hyperlink r:id="rId57">
        <w:r w:rsidRPr="00F045A4">
          <w:rPr>
            <w:rFonts w:ascii="Times New Roman" w:hAnsi="Times New Roman" w:cs="Times New Roman"/>
            <w:color w:val="0000FF"/>
            <w:sz w:val="28"/>
            <w:szCs w:val="28"/>
          </w:rPr>
          <w:t>дополнить</w:t>
        </w:r>
      </w:hyperlink>
      <w:r w:rsidRPr="00F045A4">
        <w:rPr>
          <w:rFonts w:ascii="Times New Roman" w:hAnsi="Times New Roman" w:cs="Times New Roman"/>
          <w:sz w:val="28"/>
          <w:szCs w:val="28"/>
        </w:rPr>
        <w:t xml:space="preserve"> частями 2.1 - 2.3 следующего содержания: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"2.1. Установить, что в 2024 году в дополнение к случаям, предусмотренным </w:t>
      </w:r>
      <w:hyperlink r:id="rId58">
        <w:r w:rsidRPr="00F045A4">
          <w:rPr>
            <w:rFonts w:ascii="Times New Roman" w:hAnsi="Times New Roman" w:cs="Times New Roman"/>
            <w:color w:val="0000FF"/>
            <w:sz w:val="28"/>
            <w:szCs w:val="28"/>
          </w:rPr>
          <w:t>частью 1 статьи 93</w:t>
        </w:r>
      </w:hyperlink>
      <w:r w:rsidRPr="00F045A4">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Российской Федерации вправе предусматривать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2024 года.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2.2. Установить, что в 2024 году в дополнение к случаям, предусмотренным </w:t>
      </w:r>
      <w:hyperlink r:id="rId59">
        <w:r w:rsidRPr="00F045A4">
          <w:rPr>
            <w:rFonts w:ascii="Times New Roman" w:hAnsi="Times New Roman" w:cs="Times New Roman"/>
            <w:color w:val="0000FF"/>
            <w:sz w:val="28"/>
            <w:szCs w:val="28"/>
          </w:rPr>
          <w:t>частью 1 статьи 93</w:t>
        </w:r>
      </w:hyperlink>
      <w:r w:rsidRPr="00F045A4">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частью 2.1 настоящей статьи, Правительство Российской Федерации вправе утвердить:</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1) перечень товаров, работ, услуг, в отношении которых высший исполнительный орган субъекта Российской Федерации может определить случаи осуществления закупок этих товаров, работ, услуг для нужд соответствующего субъекта Российской Федерации и (или) муниципальных нужд муниципальных образований, находящихся на его территории, у единственного поставщика (подрядчика, исполнителя). Заказчик заключает контракт с таким поставщиком (подрядчиком, исполнителем) не позднее 31 декабря 2024 года;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lastRenderedPageBreak/>
        <w:t>2) порядок осуществления закупок товаров, работ, услуг, включенных в перечень, указанный в пункте 1 настоящей части.</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2.3. Установить, что в 2024 году в дополнение к случаям, предусмотренным </w:t>
      </w:r>
      <w:hyperlink r:id="rId60">
        <w:r w:rsidRPr="00F045A4">
          <w:rPr>
            <w:rFonts w:ascii="Times New Roman" w:hAnsi="Times New Roman" w:cs="Times New Roman"/>
            <w:color w:val="0000FF"/>
            <w:sz w:val="28"/>
            <w:szCs w:val="28"/>
          </w:rPr>
          <w:t>частью 1 статьи 93</w:t>
        </w:r>
      </w:hyperlink>
      <w:r w:rsidRPr="00F045A4">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частями 2.1 и 2.2 настоящей статьи, высший исполнительный орган субъекта Российской Федерации - города федерального значения Москвы вправе предусматривать иные случаи осуществления закупок товаров, работ, услуг для обеспечения нужд субъекта Российской Федерации - города федерального значения Москвы и муниципальных нужд внутригородских муниципальных образований субъекта Российской Федерации - города федерального значения Москвы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2024 года.";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в </w:t>
      </w:r>
      <w:hyperlink r:id="rId61">
        <w:r w:rsidRPr="00F045A4">
          <w:rPr>
            <w:rFonts w:ascii="Times New Roman" w:hAnsi="Times New Roman" w:cs="Times New Roman"/>
            <w:color w:val="0000FF"/>
            <w:sz w:val="28"/>
            <w:szCs w:val="28"/>
          </w:rPr>
          <w:t>части 3</w:t>
        </w:r>
      </w:hyperlink>
      <w:r w:rsidRPr="00F045A4">
        <w:rPr>
          <w:rFonts w:ascii="Times New Roman" w:hAnsi="Times New Roman" w:cs="Times New Roman"/>
          <w:sz w:val="28"/>
          <w:szCs w:val="28"/>
        </w:rPr>
        <w:t xml:space="preserve"> слова "установленных в соответствии с частями 1 и 2" заменить словами "предусмотренных частями 2.1 - 2.3";</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г) в </w:t>
      </w:r>
      <w:hyperlink r:id="rId62">
        <w:r w:rsidRPr="00F045A4">
          <w:rPr>
            <w:rFonts w:ascii="Times New Roman" w:hAnsi="Times New Roman" w:cs="Times New Roman"/>
            <w:color w:val="0000FF"/>
            <w:sz w:val="28"/>
            <w:szCs w:val="28"/>
          </w:rPr>
          <w:t>части 4</w:t>
        </w:r>
      </w:hyperlink>
      <w:r w:rsidRPr="00F045A4">
        <w:rPr>
          <w:rFonts w:ascii="Times New Roman" w:hAnsi="Times New Roman" w:cs="Times New Roman"/>
          <w:sz w:val="28"/>
          <w:szCs w:val="28"/>
        </w:rPr>
        <w:t xml:space="preserve"> слова "установленных в соответствии с частями 1 и 2" заменить словами "предусмотренных частями 2.1 - 2.3";</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д) в </w:t>
      </w:r>
      <w:hyperlink r:id="rId63">
        <w:r w:rsidRPr="00F045A4">
          <w:rPr>
            <w:rFonts w:ascii="Times New Roman" w:hAnsi="Times New Roman" w:cs="Times New Roman"/>
            <w:color w:val="0000FF"/>
            <w:sz w:val="28"/>
            <w:szCs w:val="28"/>
          </w:rPr>
          <w:t>части 5</w:t>
        </w:r>
      </w:hyperlink>
      <w:r w:rsidRPr="00F045A4">
        <w:rPr>
          <w:rFonts w:ascii="Times New Roman" w:hAnsi="Times New Roman" w:cs="Times New Roman"/>
          <w:sz w:val="28"/>
          <w:szCs w:val="28"/>
        </w:rPr>
        <w:t xml:space="preserve"> слова "установленных в соответствии с частями 1 и 2" заменить словами "предусмотренных частями 2.1 - 2.3";</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е) в </w:t>
      </w:r>
      <w:hyperlink r:id="rId64">
        <w:r w:rsidRPr="00F045A4">
          <w:rPr>
            <w:rFonts w:ascii="Times New Roman" w:hAnsi="Times New Roman" w:cs="Times New Roman"/>
            <w:color w:val="0000FF"/>
            <w:sz w:val="28"/>
            <w:szCs w:val="28"/>
          </w:rPr>
          <w:t>части 6</w:t>
        </w:r>
      </w:hyperlink>
      <w:r w:rsidRPr="00F045A4">
        <w:rPr>
          <w:rFonts w:ascii="Times New Roman" w:hAnsi="Times New Roman" w:cs="Times New Roman"/>
          <w:sz w:val="28"/>
          <w:szCs w:val="28"/>
        </w:rPr>
        <w:t xml:space="preserve"> слова "частями 1 и 2" заменить словами "частями 2.1 - 2.3";</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ж) в </w:t>
      </w:r>
      <w:hyperlink r:id="rId65">
        <w:r w:rsidRPr="00F045A4">
          <w:rPr>
            <w:rFonts w:ascii="Times New Roman" w:hAnsi="Times New Roman" w:cs="Times New Roman"/>
            <w:color w:val="0000FF"/>
            <w:sz w:val="28"/>
            <w:szCs w:val="28"/>
          </w:rPr>
          <w:t>части 7</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66">
        <w:r w:rsidRPr="00F045A4">
          <w:rPr>
            <w:rFonts w:ascii="Times New Roman" w:hAnsi="Times New Roman" w:cs="Times New Roman"/>
            <w:color w:val="0000FF"/>
            <w:sz w:val="28"/>
            <w:szCs w:val="28"/>
          </w:rPr>
          <w:t>абзаце первом</w:t>
        </w:r>
      </w:hyperlink>
      <w:r w:rsidRPr="00F045A4">
        <w:rPr>
          <w:rFonts w:ascii="Times New Roman" w:hAnsi="Times New Roman" w:cs="Times New Roman"/>
          <w:sz w:val="28"/>
          <w:szCs w:val="28"/>
        </w:rPr>
        <w:t xml:space="preserve"> слова "2023 года" заменить словами "2024 года включительно";</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67">
        <w:r w:rsidRPr="00F045A4">
          <w:rPr>
            <w:rFonts w:ascii="Times New Roman" w:hAnsi="Times New Roman" w:cs="Times New Roman"/>
            <w:color w:val="0000FF"/>
            <w:sz w:val="28"/>
            <w:szCs w:val="28"/>
          </w:rPr>
          <w:t>пункте 1</w:t>
        </w:r>
      </w:hyperlink>
      <w:r w:rsidRPr="00F045A4">
        <w:rPr>
          <w:rFonts w:ascii="Times New Roman" w:hAnsi="Times New Roman" w:cs="Times New Roman"/>
          <w:sz w:val="28"/>
          <w:szCs w:val="28"/>
        </w:rPr>
        <w:t xml:space="preserve"> слова "приглашение принять участие в определении поставщика (подрядчика, исполнителя) может быть направлено до 31 декабря 2023 года включительно" заменить словами "проводятся предусмотренные указанным Федеральным </w:t>
      </w:r>
      <w:hyperlink r:id="rId68">
        <w:r w:rsidRPr="00F045A4">
          <w:rPr>
            <w:rFonts w:ascii="Times New Roman" w:hAnsi="Times New Roman" w:cs="Times New Roman"/>
            <w:color w:val="0000FF"/>
            <w:sz w:val="28"/>
            <w:szCs w:val="28"/>
          </w:rPr>
          <w:t>законом</w:t>
        </w:r>
      </w:hyperlink>
      <w:r w:rsidRPr="00F045A4">
        <w:rPr>
          <w:rFonts w:ascii="Times New Roman" w:hAnsi="Times New Roman" w:cs="Times New Roman"/>
          <w:sz w:val="28"/>
          <w:szCs w:val="28"/>
        </w:rPr>
        <w:t xml:space="preserve"> закрытые электронные процедуры, приглашение принять участие в которых может быть направлено до 31 декабря 2024 года включительно и при проведении которых информация и документы, содержащиеся в реестре контрактов, заключенных заказчиками, не размещаются на официальном сайте";</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69">
        <w:r w:rsidRPr="00F045A4">
          <w:rPr>
            <w:rFonts w:ascii="Times New Roman" w:hAnsi="Times New Roman" w:cs="Times New Roman"/>
            <w:color w:val="0000FF"/>
            <w:sz w:val="28"/>
            <w:szCs w:val="28"/>
          </w:rPr>
          <w:t>части 1 статьи 15.2</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3) в </w:t>
      </w:r>
      <w:hyperlink r:id="rId70">
        <w:r w:rsidRPr="00F045A4">
          <w:rPr>
            <w:rFonts w:ascii="Times New Roman" w:hAnsi="Times New Roman" w:cs="Times New Roman"/>
            <w:color w:val="0000FF"/>
            <w:sz w:val="28"/>
            <w:szCs w:val="28"/>
          </w:rPr>
          <w:t>части 1 статьи 18</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lastRenderedPageBreak/>
        <w:t xml:space="preserve">а) в </w:t>
      </w:r>
      <w:hyperlink r:id="rId71">
        <w:r w:rsidRPr="00F045A4">
          <w:rPr>
            <w:rFonts w:ascii="Times New Roman" w:hAnsi="Times New Roman" w:cs="Times New Roman"/>
            <w:color w:val="0000FF"/>
            <w:sz w:val="28"/>
            <w:szCs w:val="28"/>
          </w:rPr>
          <w:t>абзаце первом</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w:t>
      </w:r>
      <w:hyperlink r:id="rId72">
        <w:r w:rsidRPr="00F045A4">
          <w:rPr>
            <w:rFonts w:ascii="Times New Roman" w:hAnsi="Times New Roman" w:cs="Times New Roman"/>
            <w:color w:val="0000FF"/>
            <w:sz w:val="28"/>
            <w:szCs w:val="28"/>
          </w:rPr>
          <w:t>пункты 5</w:t>
        </w:r>
      </w:hyperlink>
      <w:r w:rsidRPr="00F045A4">
        <w:rPr>
          <w:rFonts w:ascii="Times New Roman" w:hAnsi="Times New Roman" w:cs="Times New Roman"/>
          <w:sz w:val="28"/>
          <w:szCs w:val="28"/>
        </w:rPr>
        <w:t xml:space="preserve">, </w:t>
      </w:r>
      <w:hyperlink r:id="rId73">
        <w:r w:rsidRPr="00F045A4">
          <w:rPr>
            <w:rFonts w:ascii="Times New Roman" w:hAnsi="Times New Roman" w:cs="Times New Roman"/>
            <w:color w:val="0000FF"/>
            <w:sz w:val="28"/>
            <w:szCs w:val="28"/>
          </w:rPr>
          <w:t>7</w:t>
        </w:r>
      </w:hyperlink>
      <w:r w:rsidRPr="00F045A4">
        <w:rPr>
          <w:rFonts w:ascii="Times New Roman" w:hAnsi="Times New Roman" w:cs="Times New Roman"/>
          <w:sz w:val="28"/>
          <w:szCs w:val="28"/>
        </w:rPr>
        <w:t xml:space="preserve">, </w:t>
      </w:r>
      <w:hyperlink r:id="rId74">
        <w:r w:rsidRPr="00F045A4">
          <w:rPr>
            <w:rFonts w:ascii="Times New Roman" w:hAnsi="Times New Roman" w:cs="Times New Roman"/>
            <w:color w:val="0000FF"/>
            <w:sz w:val="28"/>
            <w:szCs w:val="28"/>
          </w:rPr>
          <w:t>12</w:t>
        </w:r>
      </w:hyperlink>
      <w:r w:rsidRPr="00F045A4">
        <w:rPr>
          <w:rFonts w:ascii="Times New Roman" w:hAnsi="Times New Roman" w:cs="Times New Roman"/>
          <w:sz w:val="28"/>
          <w:szCs w:val="28"/>
        </w:rPr>
        <w:t xml:space="preserve">, </w:t>
      </w:r>
      <w:hyperlink r:id="rId75">
        <w:r w:rsidRPr="00F045A4">
          <w:rPr>
            <w:rFonts w:ascii="Times New Roman" w:hAnsi="Times New Roman" w:cs="Times New Roman"/>
            <w:color w:val="0000FF"/>
            <w:sz w:val="28"/>
            <w:szCs w:val="28"/>
          </w:rPr>
          <w:t>18</w:t>
        </w:r>
      </w:hyperlink>
      <w:r w:rsidRPr="00F045A4">
        <w:rPr>
          <w:rFonts w:ascii="Times New Roman" w:hAnsi="Times New Roman" w:cs="Times New Roman"/>
          <w:sz w:val="28"/>
          <w:szCs w:val="28"/>
        </w:rPr>
        <w:t xml:space="preserve">, </w:t>
      </w:r>
      <w:hyperlink r:id="rId76">
        <w:r w:rsidRPr="00F045A4">
          <w:rPr>
            <w:rFonts w:ascii="Times New Roman" w:hAnsi="Times New Roman" w:cs="Times New Roman"/>
            <w:color w:val="0000FF"/>
            <w:sz w:val="28"/>
            <w:szCs w:val="28"/>
          </w:rPr>
          <w:t>20</w:t>
        </w:r>
      </w:hyperlink>
      <w:r w:rsidRPr="00F045A4">
        <w:rPr>
          <w:rFonts w:ascii="Times New Roman" w:hAnsi="Times New Roman" w:cs="Times New Roman"/>
          <w:sz w:val="28"/>
          <w:szCs w:val="28"/>
        </w:rPr>
        <w:t xml:space="preserve">, </w:t>
      </w:r>
      <w:hyperlink r:id="rId77">
        <w:r w:rsidRPr="00F045A4">
          <w:rPr>
            <w:rFonts w:ascii="Times New Roman" w:hAnsi="Times New Roman" w:cs="Times New Roman"/>
            <w:color w:val="0000FF"/>
            <w:sz w:val="28"/>
            <w:szCs w:val="28"/>
          </w:rPr>
          <w:t>26</w:t>
        </w:r>
      </w:hyperlink>
      <w:r w:rsidRPr="00F045A4">
        <w:rPr>
          <w:rFonts w:ascii="Times New Roman" w:hAnsi="Times New Roman" w:cs="Times New Roman"/>
          <w:sz w:val="28"/>
          <w:szCs w:val="28"/>
        </w:rPr>
        <w:t xml:space="preserve"> и </w:t>
      </w:r>
      <w:hyperlink r:id="rId78">
        <w:r w:rsidRPr="00F045A4">
          <w:rPr>
            <w:rFonts w:ascii="Times New Roman" w:hAnsi="Times New Roman" w:cs="Times New Roman"/>
            <w:color w:val="0000FF"/>
            <w:sz w:val="28"/>
            <w:szCs w:val="28"/>
          </w:rPr>
          <w:t>27</w:t>
        </w:r>
      </w:hyperlink>
      <w:r w:rsidRPr="00F045A4">
        <w:rPr>
          <w:rFonts w:ascii="Times New Roman" w:hAnsi="Times New Roman" w:cs="Times New Roman"/>
          <w:sz w:val="28"/>
          <w:szCs w:val="28"/>
        </w:rPr>
        <w:t xml:space="preserve"> признать утратившими силу;</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4) в </w:t>
      </w:r>
      <w:hyperlink r:id="rId79">
        <w:r w:rsidRPr="00F045A4">
          <w:rPr>
            <w:rFonts w:ascii="Times New Roman" w:hAnsi="Times New Roman" w:cs="Times New Roman"/>
            <w:color w:val="0000FF"/>
            <w:sz w:val="28"/>
            <w:szCs w:val="28"/>
          </w:rPr>
          <w:t>статье 19</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w:t>
      </w:r>
      <w:hyperlink r:id="rId80">
        <w:r w:rsidRPr="00F045A4">
          <w:rPr>
            <w:rFonts w:ascii="Times New Roman" w:hAnsi="Times New Roman" w:cs="Times New Roman"/>
            <w:color w:val="0000FF"/>
            <w:sz w:val="28"/>
            <w:szCs w:val="28"/>
          </w:rPr>
          <w:t>часть 1</w:t>
        </w:r>
      </w:hyperlink>
      <w:r w:rsidRPr="00F045A4">
        <w:rPr>
          <w:rFonts w:ascii="Times New Roman" w:hAnsi="Times New Roman" w:cs="Times New Roman"/>
          <w:sz w:val="28"/>
          <w:szCs w:val="28"/>
        </w:rPr>
        <w:t xml:space="preserve"> изложить в следующей редакции:</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"1. Установить, что Правительство Российской Федерации в 2024 году вправе принимать решения, предусматривающие установление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особенностей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государственную аккредитацию, проведения государственной итоговой аттестации при завершении освоения указанных образовательных программ, а также признания в Российской Федерации образования и (или) квалификации в рамках соответствующих уровней общего и профессионального образования, полученных в иностранном государстве.";</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81">
        <w:r w:rsidRPr="00F045A4">
          <w:rPr>
            <w:rFonts w:ascii="Times New Roman" w:hAnsi="Times New Roman" w:cs="Times New Roman"/>
            <w:color w:val="0000FF"/>
            <w:sz w:val="28"/>
            <w:szCs w:val="28"/>
          </w:rPr>
          <w:t>части 1.1</w:t>
        </w:r>
      </w:hyperlink>
      <w:r w:rsidRPr="00F045A4">
        <w:rPr>
          <w:rFonts w:ascii="Times New Roman" w:hAnsi="Times New Roman" w:cs="Times New Roman"/>
          <w:sz w:val="28"/>
          <w:szCs w:val="28"/>
        </w:rPr>
        <w:t xml:space="preserve"> слова "в 2023 году" заменить словами "в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5) </w:t>
      </w:r>
      <w:hyperlink r:id="rId82">
        <w:r w:rsidRPr="00F045A4">
          <w:rPr>
            <w:rFonts w:ascii="Times New Roman" w:hAnsi="Times New Roman" w:cs="Times New Roman"/>
            <w:color w:val="0000FF"/>
            <w:sz w:val="28"/>
            <w:szCs w:val="28"/>
          </w:rPr>
          <w:t>пункт 2 статьи 20</w:t>
        </w:r>
      </w:hyperlink>
      <w:r w:rsidRPr="00F045A4">
        <w:rPr>
          <w:rFonts w:ascii="Times New Roman" w:hAnsi="Times New Roman" w:cs="Times New Roman"/>
          <w:sz w:val="28"/>
          <w:szCs w:val="28"/>
        </w:rPr>
        <w:t xml:space="preserve"> после слов "некредитных финансовых организаций," дополнить словами "лиц, оказывающих профессиональные услуги на финансовом рынке (за исключением аудиторских организаций, указанных в </w:t>
      </w:r>
      <w:hyperlink r:id="rId83">
        <w:r w:rsidRPr="00F045A4">
          <w:rPr>
            <w:rFonts w:ascii="Times New Roman" w:hAnsi="Times New Roman" w:cs="Times New Roman"/>
            <w:color w:val="0000FF"/>
            <w:sz w:val="28"/>
            <w:szCs w:val="28"/>
          </w:rPr>
          <w:t>части 3 статьи 5.1</w:t>
        </w:r>
      </w:hyperlink>
      <w:r w:rsidRPr="00F045A4">
        <w:rPr>
          <w:rFonts w:ascii="Times New Roman" w:hAnsi="Times New Roman" w:cs="Times New Roman"/>
          <w:sz w:val="28"/>
          <w:szCs w:val="28"/>
        </w:rPr>
        <w:t xml:space="preserve"> Федерального закона от 30 декабря 2008 года N 307-ФЗ "Об аудиторской деятельности"),", слова "а также требования к порядку приобретения акций (долей) кредитной организации и некредитной финансовой организации," исключить;</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6) в </w:t>
      </w:r>
      <w:hyperlink r:id="rId84">
        <w:r w:rsidRPr="00F045A4">
          <w:rPr>
            <w:rFonts w:ascii="Times New Roman" w:hAnsi="Times New Roman" w:cs="Times New Roman"/>
            <w:color w:val="0000FF"/>
            <w:sz w:val="28"/>
            <w:szCs w:val="28"/>
          </w:rPr>
          <w:t>статье 20.1</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85">
        <w:r w:rsidRPr="00F045A4">
          <w:rPr>
            <w:rFonts w:ascii="Times New Roman" w:hAnsi="Times New Roman" w:cs="Times New Roman"/>
            <w:color w:val="0000FF"/>
            <w:sz w:val="28"/>
            <w:szCs w:val="28"/>
          </w:rPr>
          <w:t>части 1</w:t>
        </w:r>
      </w:hyperlink>
      <w:r w:rsidRPr="00F045A4">
        <w:rPr>
          <w:rFonts w:ascii="Times New Roman" w:hAnsi="Times New Roman" w:cs="Times New Roman"/>
          <w:sz w:val="28"/>
          <w:szCs w:val="28"/>
        </w:rPr>
        <w:t xml:space="preserve"> слова "за 2022 год" заменить словами "за 2022, 2023 и 2024 годы";</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86">
        <w:r w:rsidRPr="00F045A4">
          <w:rPr>
            <w:rFonts w:ascii="Times New Roman" w:hAnsi="Times New Roman" w:cs="Times New Roman"/>
            <w:color w:val="0000FF"/>
            <w:sz w:val="28"/>
            <w:szCs w:val="28"/>
          </w:rPr>
          <w:t>части 2</w:t>
        </w:r>
      </w:hyperlink>
      <w:r w:rsidRPr="00F045A4">
        <w:rPr>
          <w:rFonts w:ascii="Times New Roman" w:hAnsi="Times New Roman" w:cs="Times New Roman"/>
          <w:sz w:val="28"/>
          <w:szCs w:val="28"/>
        </w:rPr>
        <w:t xml:space="preserve"> слова "за 2022 год" заменить словами "за 2022, 2023 и 2024 годы";</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7) в </w:t>
      </w:r>
      <w:hyperlink r:id="rId87">
        <w:r w:rsidRPr="00F045A4">
          <w:rPr>
            <w:rFonts w:ascii="Times New Roman" w:hAnsi="Times New Roman" w:cs="Times New Roman"/>
            <w:color w:val="0000FF"/>
            <w:sz w:val="28"/>
            <w:szCs w:val="28"/>
          </w:rPr>
          <w:t>статье 22</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88">
        <w:r w:rsidRPr="00F045A4">
          <w:rPr>
            <w:rFonts w:ascii="Times New Roman" w:hAnsi="Times New Roman" w:cs="Times New Roman"/>
            <w:color w:val="0000FF"/>
            <w:sz w:val="28"/>
            <w:szCs w:val="28"/>
          </w:rPr>
          <w:t>части 5</w:t>
        </w:r>
      </w:hyperlink>
      <w:r w:rsidRPr="00F045A4">
        <w:rPr>
          <w:rFonts w:ascii="Times New Roman" w:hAnsi="Times New Roman" w:cs="Times New Roman"/>
          <w:sz w:val="28"/>
          <w:szCs w:val="28"/>
        </w:rPr>
        <w:t xml:space="preserve"> слова "пунктов 1, 2, 3 и 5" заменить словами "пункта 1";</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89">
        <w:r w:rsidRPr="00F045A4">
          <w:rPr>
            <w:rFonts w:ascii="Times New Roman" w:hAnsi="Times New Roman" w:cs="Times New Roman"/>
            <w:color w:val="0000FF"/>
            <w:sz w:val="28"/>
            <w:szCs w:val="28"/>
          </w:rPr>
          <w:t>части 6</w:t>
        </w:r>
      </w:hyperlink>
      <w:r w:rsidRPr="00F045A4">
        <w:rPr>
          <w:rFonts w:ascii="Times New Roman" w:hAnsi="Times New Roman" w:cs="Times New Roman"/>
          <w:sz w:val="28"/>
          <w:szCs w:val="28"/>
        </w:rPr>
        <w:t xml:space="preserve"> слова "пунктов 2.1 и 4" заменить словами "пунктов 2, 2.1, 3, 4 и 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lastRenderedPageBreak/>
        <w:t xml:space="preserve">Внести в </w:t>
      </w:r>
      <w:hyperlink r:id="rId90">
        <w:r w:rsidRPr="00F045A4">
          <w:rPr>
            <w:rFonts w:ascii="Times New Roman" w:hAnsi="Times New Roman" w:cs="Times New Roman"/>
            <w:color w:val="0000FF"/>
            <w:sz w:val="28"/>
            <w:szCs w:val="28"/>
          </w:rPr>
          <w:t>статью 3</w:t>
        </w:r>
      </w:hyperlink>
      <w:r w:rsidRPr="00F045A4">
        <w:rPr>
          <w:rFonts w:ascii="Times New Roman" w:hAnsi="Times New Roman" w:cs="Times New Roman"/>
          <w:sz w:val="28"/>
          <w:szCs w:val="28"/>
        </w:rP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(Собрание законодательства Российской Федерации, 2022, N 12, ст. 1782; N 52, ст. 9349)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91">
        <w:r w:rsidRPr="00F045A4">
          <w:rPr>
            <w:rFonts w:ascii="Times New Roman" w:hAnsi="Times New Roman" w:cs="Times New Roman"/>
            <w:color w:val="0000FF"/>
            <w:sz w:val="28"/>
            <w:szCs w:val="28"/>
          </w:rPr>
          <w:t>части 1</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92">
        <w:r w:rsidRPr="00F045A4">
          <w:rPr>
            <w:rFonts w:ascii="Times New Roman" w:hAnsi="Times New Roman" w:cs="Times New Roman"/>
            <w:color w:val="0000FF"/>
            <w:sz w:val="28"/>
            <w:szCs w:val="28"/>
          </w:rPr>
          <w:t>абзаце первом</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hyperlink r:id="rId93">
        <w:r w:rsidRPr="00F045A4">
          <w:rPr>
            <w:rFonts w:ascii="Times New Roman" w:hAnsi="Times New Roman" w:cs="Times New Roman"/>
            <w:color w:val="0000FF"/>
            <w:sz w:val="28"/>
            <w:szCs w:val="28"/>
          </w:rPr>
          <w:t>пункт 5</w:t>
        </w:r>
      </w:hyperlink>
      <w:r w:rsidRPr="00F045A4">
        <w:rPr>
          <w:rFonts w:ascii="Times New Roman" w:hAnsi="Times New Roman" w:cs="Times New Roman"/>
          <w:sz w:val="28"/>
          <w:szCs w:val="28"/>
        </w:rPr>
        <w:t xml:space="preserve"> признать утратившим силу;</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w:t>
      </w:r>
      <w:hyperlink r:id="rId94">
        <w:r w:rsidRPr="00F045A4">
          <w:rPr>
            <w:rFonts w:ascii="Times New Roman" w:hAnsi="Times New Roman" w:cs="Times New Roman"/>
            <w:color w:val="0000FF"/>
            <w:sz w:val="28"/>
            <w:szCs w:val="28"/>
          </w:rPr>
          <w:t>дополнить</w:t>
        </w:r>
      </w:hyperlink>
      <w:r w:rsidRPr="00F045A4">
        <w:rPr>
          <w:rFonts w:ascii="Times New Roman" w:hAnsi="Times New Roman" w:cs="Times New Roman"/>
          <w:sz w:val="28"/>
          <w:szCs w:val="28"/>
        </w:rPr>
        <w:t xml:space="preserve"> частью 1.1 следующего содержания: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"1.1. Установить, что до 1 июля 2024 года право на доступ к информации и документам, предусмотренным </w:t>
      </w:r>
      <w:hyperlink r:id="rId95">
        <w:r w:rsidRPr="00F045A4">
          <w:rPr>
            <w:rFonts w:ascii="Times New Roman" w:hAnsi="Times New Roman" w:cs="Times New Roman"/>
            <w:color w:val="0000FF"/>
            <w:sz w:val="28"/>
            <w:szCs w:val="28"/>
          </w:rPr>
          <w:t>пунктом 4 статьи 51</w:t>
        </w:r>
      </w:hyperlink>
      <w:r w:rsidRPr="00F045A4">
        <w:rPr>
          <w:rFonts w:ascii="Times New Roman" w:hAnsi="Times New Roman" w:cs="Times New Roman"/>
          <w:sz w:val="28"/>
          <w:szCs w:val="28"/>
        </w:rPr>
        <w:t xml:space="preserve">, </w:t>
      </w:r>
      <w:hyperlink r:id="rId96">
        <w:r w:rsidRPr="00F045A4">
          <w:rPr>
            <w:rFonts w:ascii="Times New Roman" w:hAnsi="Times New Roman" w:cs="Times New Roman"/>
            <w:color w:val="0000FF"/>
            <w:sz w:val="28"/>
            <w:szCs w:val="28"/>
          </w:rPr>
          <w:t>пунктом 1 статьи 84</w:t>
        </w:r>
      </w:hyperlink>
      <w:r w:rsidRPr="00F045A4">
        <w:rPr>
          <w:rFonts w:ascii="Times New Roman" w:hAnsi="Times New Roman" w:cs="Times New Roman"/>
          <w:sz w:val="28"/>
          <w:szCs w:val="28"/>
        </w:rPr>
        <w:t xml:space="preserve">, </w:t>
      </w:r>
      <w:hyperlink r:id="rId97">
        <w:r w:rsidRPr="00F045A4">
          <w:rPr>
            <w:rFonts w:ascii="Times New Roman" w:hAnsi="Times New Roman" w:cs="Times New Roman"/>
            <w:color w:val="0000FF"/>
            <w:sz w:val="28"/>
            <w:szCs w:val="28"/>
          </w:rPr>
          <w:t>пунктами 2</w:t>
        </w:r>
      </w:hyperlink>
      <w:r w:rsidRPr="00F045A4">
        <w:rPr>
          <w:rFonts w:ascii="Times New Roman" w:hAnsi="Times New Roman" w:cs="Times New Roman"/>
          <w:sz w:val="28"/>
          <w:szCs w:val="28"/>
        </w:rPr>
        <w:t xml:space="preserve"> и </w:t>
      </w:r>
      <w:hyperlink r:id="rId98">
        <w:r w:rsidRPr="00F045A4">
          <w:rPr>
            <w:rFonts w:ascii="Times New Roman" w:hAnsi="Times New Roman" w:cs="Times New Roman"/>
            <w:color w:val="0000FF"/>
            <w:sz w:val="28"/>
            <w:szCs w:val="28"/>
          </w:rPr>
          <w:t>3 статьи 91</w:t>
        </w:r>
      </w:hyperlink>
      <w:r w:rsidRPr="00F045A4">
        <w:rPr>
          <w:rFonts w:ascii="Times New Roman" w:hAnsi="Times New Roman" w:cs="Times New Roman"/>
          <w:sz w:val="28"/>
          <w:szCs w:val="28"/>
        </w:rPr>
        <w:t xml:space="preserve"> Федерального закона от 26 декабря 1995 года N 208-ФЗ "Об акционерных обществах", а также право на обращение в суд в соответствии с </w:t>
      </w:r>
      <w:hyperlink r:id="rId99">
        <w:r w:rsidRPr="00F045A4">
          <w:rPr>
            <w:rFonts w:ascii="Times New Roman" w:hAnsi="Times New Roman" w:cs="Times New Roman"/>
            <w:color w:val="0000FF"/>
            <w:sz w:val="28"/>
            <w:szCs w:val="28"/>
          </w:rPr>
          <w:t>абзацем первым пункта 5 статьи 71</w:t>
        </w:r>
      </w:hyperlink>
      <w:r w:rsidRPr="00F045A4">
        <w:rPr>
          <w:rFonts w:ascii="Times New Roman" w:hAnsi="Times New Roman" w:cs="Times New Roman"/>
          <w:sz w:val="28"/>
          <w:szCs w:val="28"/>
        </w:rPr>
        <w:t xml:space="preserve">, </w:t>
      </w:r>
      <w:hyperlink r:id="rId100">
        <w:r w:rsidRPr="00F045A4">
          <w:rPr>
            <w:rFonts w:ascii="Times New Roman" w:hAnsi="Times New Roman" w:cs="Times New Roman"/>
            <w:color w:val="0000FF"/>
            <w:sz w:val="28"/>
            <w:szCs w:val="28"/>
          </w:rPr>
          <w:t>пунктом 6 статьи 79</w:t>
        </w:r>
      </w:hyperlink>
      <w:r w:rsidRPr="00F045A4">
        <w:rPr>
          <w:rFonts w:ascii="Times New Roman" w:hAnsi="Times New Roman" w:cs="Times New Roman"/>
          <w:sz w:val="28"/>
          <w:szCs w:val="28"/>
        </w:rPr>
        <w:t xml:space="preserve">, </w:t>
      </w:r>
      <w:hyperlink r:id="rId101">
        <w:r w:rsidRPr="00F045A4">
          <w:rPr>
            <w:rFonts w:ascii="Times New Roman" w:hAnsi="Times New Roman" w:cs="Times New Roman"/>
            <w:color w:val="0000FF"/>
            <w:sz w:val="28"/>
            <w:szCs w:val="28"/>
          </w:rPr>
          <w:t>пунктом 1 статьи 84</w:t>
        </w:r>
      </w:hyperlink>
      <w:r w:rsidRPr="00F045A4">
        <w:rPr>
          <w:rFonts w:ascii="Times New Roman" w:hAnsi="Times New Roman" w:cs="Times New Roman"/>
          <w:sz w:val="28"/>
          <w:szCs w:val="28"/>
        </w:rPr>
        <w:t xml:space="preserve"> указанного Федерального закона имеют акционеры (акционер), владеющие в совокупности не менее чем пятью процентами голосующих акций общества.".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102">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N 52, ст. 9349)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103">
        <w:r w:rsidRPr="00F045A4">
          <w:rPr>
            <w:rFonts w:ascii="Times New Roman" w:hAnsi="Times New Roman" w:cs="Times New Roman"/>
            <w:color w:val="0000FF"/>
            <w:sz w:val="28"/>
            <w:szCs w:val="28"/>
          </w:rPr>
          <w:t>абзаце первом статьи 7</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104">
        <w:r w:rsidRPr="00F045A4">
          <w:rPr>
            <w:rFonts w:ascii="Times New Roman" w:hAnsi="Times New Roman" w:cs="Times New Roman"/>
            <w:color w:val="0000FF"/>
            <w:sz w:val="28"/>
            <w:szCs w:val="28"/>
          </w:rPr>
          <w:t>статье 8</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105">
        <w:r w:rsidRPr="00F045A4">
          <w:rPr>
            <w:rFonts w:ascii="Times New Roman" w:hAnsi="Times New Roman" w:cs="Times New Roman"/>
            <w:color w:val="0000FF"/>
            <w:sz w:val="28"/>
            <w:szCs w:val="28"/>
          </w:rPr>
          <w:t>абзаце первом части 1</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106">
        <w:r w:rsidRPr="00F045A4">
          <w:rPr>
            <w:rFonts w:ascii="Times New Roman" w:hAnsi="Times New Roman" w:cs="Times New Roman"/>
            <w:color w:val="0000FF"/>
            <w:sz w:val="28"/>
            <w:szCs w:val="28"/>
          </w:rPr>
          <w:t>части 2</w:t>
        </w:r>
      </w:hyperlink>
      <w:r w:rsidRPr="00F045A4">
        <w:rPr>
          <w:rFonts w:ascii="Times New Roman" w:hAnsi="Times New Roman" w:cs="Times New Roman"/>
          <w:sz w:val="28"/>
          <w:szCs w:val="28"/>
        </w:rPr>
        <w:t xml:space="preserve">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16</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07">
        <w:r w:rsidRPr="00F045A4">
          <w:rPr>
            <w:rFonts w:ascii="Times New Roman" w:hAnsi="Times New Roman" w:cs="Times New Roman"/>
            <w:color w:val="0000FF"/>
            <w:sz w:val="28"/>
            <w:szCs w:val="28"/>
          </w:rPr>
          <w:t>статье 4</w:t>
        </w:r>
      </w:hyperlink>
      <w:r w:rsidRPr="00F045A4">
        <w:rPr>
          <w:rFonts w:ascii="Times New Roman" w:hAnsi="Times New Roman" w:cs="Times New Roman"/>
          <w:sz w:val="28"/>
          <w:szCs w:val="28"/>
        </w:rPr>
        <w:t xml:space="preserve"> Федерального закона от 26 марта 2022 года N 64-ФЗ "О </w:t>
      </w:r>
      <w:r w:rsidRPr="00F045A4">
        <w:rPr>
          <w:rFonts w:ascii="Times New Roman" w:hAnsi="Times New Roman" w:cs="Times New Roman"/>
          <w:sz w:val="28"/>
          <w:szCs w:val="28"/>
        </w:rPr>
        <w:lastRenderedPageBreak/>
        <w:t>внесении изменений в отдельные законодательные акты Российской Федерации" (Собрание законодательства Российской Федерации, 2022, N 13, ст. 1953)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17</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08">
        <w:r w:rsidRPr="00F045A4">
          <w:rPr>
            <w:rFonts w:ascii="Times New Roman" w:hAnsi="Times New Roman" w:cs="Times New Roman"/>
            <w:color w:val="0000FF"/>
            <w:sz w:val="28"/>
            <w:szCs w:val="28"/>
          </w:rPr>
          <w:t>абзаце первом части 3 статьи 12</w:t>
        </w:r>
      </w:hyperlink>
      <w:r w:rsidRPr="00F045A4">
        <w:rPr>
          <w:rFonts w:ascii="Times New Roman" w:hAnsi="Times New Roman" w:cs="Times New Roman"/>
          <w:sz w:val="28"/>
          <w:szCs w:val="28"/>
        </w:rP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N 52, ст. 9349)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18</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09">
        <w:r w:rsidRPr="00F045A4">
          <w:rPr>
            <w:rFonts w:ascii="Times New Roman" w:hAnsi="Times New Roman" w:cs="Times New Roman"/>
            <w:color w:val="0000FF"/>
            <w:sz w:val="28"/>
            <w:szCs w:val="28"/>
          </w:rPr>
          <w:t>абзаце первом части 3 статьи 4</w:t>
        </w:r>
      </w:hyperlink>
      <w:r w:rsidRPr="00F045A4">
        <w:rPr>
          <w:rFonts w:ascii="Times New Roman" w:hAnsi="Times New Roman" w:cs="Times New Roman"/>
          <w:sz w:val="28"/>
          <w:szCs w:val="28"/>
        </w:rPr>
        <w:t xml:space="preserve"> Федерального закона от 28 июня 2022 года N 231-ФЗ "О внесении изменений в отдельные законодательные акты Российской Федерации" (Собрание законодательства Российской Федерации, 2022, N 27, ст. 4632) слова "в 2022 и 2023 годах" заменить словами "в 2022, 2023 и 2024 годах".</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19</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w:t>
      </w:r>
      <w:hyperlink r:id="rId110">
        <w:r w:rsidRPr="00F045A4">
          <w:rPr>
            <w:rFonts w:ascii="Times New Roman" w:hAnsi="Times New Roman" w:cs="Times New Roman"/>
            <w:color w:val="0000FF"/>
            <w:sz w:val="28"/>
            <w:szCs w:val="28"/>
          </w:rPr>
          <w:t>статью 7</w:t>
        </w:r>
      </w:hyperlink>
      <w:r w:rsidRPr="00F045A4">
        <w:rPr>
          <w:rFonts w:ascii="Times New Roman" w:hAnsi="Times New Roman" w:cs="Times New Roman"/>
          <w:sz w:val="28"/>
          <w:szCs w:val="28"/>
        </w:rPr>
        <w:t xml:space="preserve">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 N 29, ст. 5259; N 52, ст. 9349)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111">
        <w:r w:rsidRPr="00F045A4">
          <w:rPr>
            <w:rFonts w:ascii="Times New Roman" w:hAnsi="Times New Roman" w:cs="Times New Roman"/>
            <w:color w:val="0000FF"/>
            <w:sz w:val="28"/>
            <w:szCs w:val="28"/>
          </w:rPr>
          <w:t>части 1.1</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112">
        <w:r w:rsidRPr="00F045A4">
          <w:rPr>
            <w:rFonts w:ascii="Times New Roman" w:hAnsi="Times New Roman" w:cs="Times New Roman"/>
            <w:color w:val="0000FF"/>
            <w:sz w:val="28"/>
            <w:szCs w:val="28"/>
          </w:rPr>
          <w:t>абзаце первом</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w:t>
      </w:r>
      <w:hyperlink r:id="rId113">
        <w:r w:rsidRPr="00F045A4">
          <w:rPr>
            <w:rFonts w:ascii="Times New Roman" w:hAnsi="Times New Roman" w:cs="Times New Roman"/>
            <w:color w:val="0000FF"/>
            <w:sz w:val="28"/>
            <w:szCs w:val="28"/>
          </w:rPr>
          <w:t>пункт 3</w:t>
        </w:r>
      </w:hyperlink>
      <w:r w:rsidRPr="00F045A4">
        <w:rPr>
          <w:rFonts w:ascii="Times New Roman" w:hAnsi="Times New Roman" w:cs="Times New Roman"/>
          <w:sz w:val="28"/>
          <w:szCs w:val="28"/>
        </w:rPr>
        <w:t xml:space="preserve"> признать утратившим силу;</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w:t>
      </w:r>
      <w:hyperlink r:id="rId114">
        <w:r w:rsidRPr="00F045A4">
          <w:rPr>
            <w:rFonts w:ascii="Times New Roman" w:hAnsi="Times New Roman" w:cs="Times New Roman"/>
            <w:color w:val="0000FF"/>
            <w:sz w:val="28"/>
            <w:szCs w:val="28"/>
          </w:rPr>
          <w:t>дополнить</w:t>
        </w:r>
      </w:hyperlink>
      <w:r w:rsidRPr="00F045A4">
        <w:rPr>
          <w:rFonts w:ascii="Times New Roman" w:hAnsi="Times New Roman" w:cs="Times New Roman"/>
          <w:sz w:val="28"/>
          <w:szCs w:val="28"/>
        </w:rPr>
        <w:t xml:space="preserve"> частью 1.1-1 следующего содержания: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"1.1-1. Установить, что до 1 июля 2024 года совет директоров (наблюдательный совет) 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w:t>
      </w:r>
      <w:r w:rsidRPr="00F045A4">
        <w:rPr>
          <w:rFonts w:ascii="Times New Roman" w:hAnsi="Times New Roman" w:cs="Times New Roman"/>
          <w:sz w:val="28"/>
          <w:szCs w:val="28"/>
        </w:rPr>
        <w:lastRenderedPageBreak/>
        <w:t xml:space="preserve">акционерного общества в новом составе в случае, если его количественный состав становится менее количества, предусмотренного </w:t>
      </w:r>
      <w:hyperlink r:id="rId115">
        <w:r w:rsidRPr="00F045A4">
          <w:rPr>
            <w:rFonts w:ascii="Times New Roman" w:hAnsi="Times New Roman" w:cs="Times New Roman"/>
            <w:color w:val="0000FF"/>
            <w:sz w:val="28"/>
            <w:szCs w:val="28"/>
          </w:rPr>
          <w:t>пунктом 3 статьи 66</w:t>
        </w:r>
      </w:hyperlink>
      <w:r w:rsidRPr="00F045A4">
        <w:rPr>
          <w:rFonts w:ascii="Times New Roman" w:hAnsi="Times New Roman" w:cs="Times New Roman"/>
          <w:sz w:val="28"/>
          <w:szCs w:val="28"/>
        </w:rPr>
        <w:t xml:space="preserve"> или </w:t>
      </w:r>
      <w:hyperlink r:id="rId116">
        <w:r w:rsidRPr="00F045A4">
          <w:rPr>
            <w:rFonts w:ascii="Times New Roman" w:hAnsi="Times New Roman" w:cs="Times New Roman"/>
            <w:color w:val="0000FF"/>
            <w:sz w:val="28"/>
            <w:szCs w:val="28"/>
          </w:rPr>
          <w:t>пунктом 2 статьи 68</w:t>
        </w:r>
      </w:hyperlink>
      <w:r w:rsidRPr="00F045A4">
        <w:rPr>
          <w:rFonts w:ascii="Times New Roman" w:hAnsi="Times New Roman" w:cs="Times New Roman"/>
          <w:sz w:val="28"/>
          <w:szCs w:val="28"/>
        </w:rPr>
        <w:t xml:space="preserve"> Федерального закона от 26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настоящей частью,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3) в </w:t>
      </w:r>
      <w:hyperlink r:id="rId117">
        <w:r w:rsidRPr="00F045A4">
          <w:rPr>
            <w:rFonts w:ascii="Times New Roman" w:hAnsi="Times New Roman" w:cs="Times New Roman"/>
            <w:color w:val="0000FF"/>
            <w:sz w:val="28"/>
            <w:szCs w:val="28"/>
          </w:rPr>
          <w:t>части 1.2</w:t>
        </w:r>
      </w:hyperlink>
      <w:r w:rsidRPr="00F045A4">
        <w:rPr>
          <w:rFonts w:ascii="Times New Roman" w:hAnsi="Times New Roman" w:cs="Times New Roman"/>
          <w:sz w:val="28"/>
          <w:szCs w:val="28"/>
        </w:rPr>
        <w:t xml:space="preserve"> слова "в 2023 году" заменить словами "в 2023 и 2024 годах";</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4) в </w:t>
      </w:r>
      <w:hyperlink r:id="rId118">
        <w:r w:rsidRPr="00F045A4">
          <w:rPr>
            <w:rFonts w:ascii="Times New Roman" w:hAnsi="Times New Roman" w:cs="Times New Roman"/>
            <w:color w:val="0000FF"/>
            <w:sz w:val="28"/>
            <w:szCs w:val="28"/>
          </w:rPr>
          <w:t>части 4</w:t>
        </w:r>
      </w:hyperlink>
      <w:r w:rsidRPr="00F045A4">
        <w:rPr>
          <w:rFonts w:ascii="Times New Roman" w:hAnsi="Times New Roman" w:cs="Times New Roman"/>
          <w:sz w:val="28"/>
          <w:szCs w:val="28"/>
        </w:rPr>
        <w:t xml:space="preserve"> слова "31 декабря 2023 года включительно" заменить словами "1 июля 2024 года".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20</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19">
        <w:r w:rsidRPr="00F045A4">
          <w:rPr>
            <w:rFonts w:ascii="Times New Roman" w:hAnsi="Times New Roman" w:cs="Times New Roman"/>
            <w:color w:val="0000FF"/>
            <w:sz w:val="28"/>
            <w:szCs w:val="28"/>
          </w:rPr>
          <w:t>статье 6</w:t>
        </w:r>
      </w:hyperlink>
      <w:r w:rsidRPr="00F045A4">
        <w:rPr>
          <w:rFonts w:ascii="Times New Roman" w:hAnsi="Times New Roman" w:cs="Times New Roman"/>
          <w:sz w:val="28"/>
          <w:szCs w:val="28"/>
        </w:rPr>
        <w:t xml:space="preserve"> Федерального закона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N 52, ст. 9349; 2023, N 32, ст. 6149) цифры "2023" заменить цифрами "2024".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21</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120">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N 52, ст. 9349)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121">
        <w:r w:rsidRPr="00F045A4">
          <w:rPr>
            <w:rFonts w:ascii="Times New Roman" w:hAnsi="Times New Roman" w:cs="Times New Roman"/>
            <w:color w:val="0000FF"/>
            <w:sz w:val="28"/>
            <w:szCs w:val="28"/>
          </w:rPr>
          <w:t>части 6 статьи 14</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122">
        <w:r w:rsidRPr="00F045A4">
          <w:rPr>
            <w:rFonts w:ascii="Times New Roman" w:hAnsi="Times New Roman" w:cs="Times New Roman"/>
            <w:color w:val="0000FF"/>
            <w:sz w:val="28"/>
            <w:szCs w:val="28"/>
          </w:rPr>
          <w:t>части 8 статьи 18</w:t>
        </w:r>
      </w:hyperlink>
      <w:r w:rsidRPr="00F045A4">
        <w:rPr>
          <w:rFonts w:ascii="Times New Roman" w:hAnsi="Times New Roman" w:cs="Times New Roman"/>
          <w:sz w:val="28"/>
          <w:szCs w:val="28"/>
        </w:rPr>
        <w:t xml:space="preserve"> цифры "2024" заменить цифрами "2025".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22</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123">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19 декабря 2022 года N 519-ФЗ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(Собрание законодательства Российской Федерации, 2022, N 52, ст. 9349; Официальный интернет-портал правовой информации (www.pravo.gov.ru), 2023, 12 декабря, N </w:t>
      </w:r>
      <w:r w:rsidRPr="00F045A4">
        <w:rPr>
          <w:rFonts w:ascii="Times New Roman" w:hAnsi="Times New Roman" w:cs="Times New Roman"/>
          <w:sz w:val="28"/>
          <w:szCs w:val="28"/>
        </w:rPr>
        <w:lastRenderedPageBreak/>
        <w:t>0001202312120016)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в </w:t>
      </w:r>
      <w:hyperlink r:id="rId124">
        <w:r w:rsidRPr="00F045A4">
          <w:rPr>
            <w:rFonts w:ascii="Times New Roman" w:hAnsi="Times New Roman" w:cs="Times New Roman"/>
            <w:color w:val="0000FF"/>
            <w:sz w:val="28"/>
            <w:szCs w:val="28"/>
          </w:rPr>
          <w:t>статье 31</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125">
        <w:r w:rsidRPr="00F045A4">
          <w:rPr>
            <w:rFonts w:ascii="Times New Roman" w:hAnsi="Times New Roman" w:cs="Times New Roman"/>
            <w:color w:val="0000FF"/>
            <w:sz w:val="28"/>
            <w:szCs w:val="28"/>
          </w:rPr>
          <w:t>части 1</w:t>
        </w:r>
      </w:hyperlink>
      <w:r w:rsidRPr="00F045A4">
        <w:rPr>
          <w:rFonts w:ascii="Times New Roman" w:hAnsi="Times New Roman" w:cs="Times New Roman"/>
          <w:sz w:val="28"/>
          <w:szCs w:val="28"/>
        </w:rPr>
        <w:t xml:space="preserve"> слова "31 декабря 2023 года включительно" заменить словами "1 июля 2024 года", слова "пункта 3 части 1.1 статьи 7" заменить словами "части 1.1-1 статьи 7";</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126">
        <w:r w:rsidRPr="00F045A4">
          <w:rPr>
            <w:rFonts w:ascii="Times New Roman" w:hAnsi="Times New Roman" w:cs="Times New Roman"/>
            <w:color w:val="0000FF"/>
            <w:sz w:val="28"/>
            <w:szCs w:val="28"/>
          </w:rPr>
          <w:t>части 2</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127">
        <w:r w:rsidRPr="00F045A4">
          <w:rPr>
            <w:rFonts w:ascii="Times New Roman" w:hAnsi="Times New Roman" w:cs="Times New Roman"/>
            <w:color w:val="0000FF"/>
            <w:sz w:val="28"/>
            <w:szCs w:val="28"/>
          </w:rPr>
          <w:t>статье 32</w:t>
        </w:r>
      </w:hyperlink>
      <w:r w:rsidRPr="00F045A4">
        <w:rPr>
          <w:rFonts w:ascii="Times New Roman" w:hAnsi="Times New Roman" w:cs="Times New Roman"/>
          <w:sz w:val="28"/>
          <w:szCs w:val="28"/>
        </w:rPr>
        <w:t>:</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а) в </w:t>
      </w:r>
      <w:hyperlink r:id="rId128">
        <w:r w:rsidRPr="00F045A4">
          <w:rPr>
            <w:rFonts w:ascii="Times New Roman" w:hAnsi="Times New Roman" w:cs="Times New Roman"/>
            <w:color w:val="0000FF"/>
            <w:sz w:val="28"/>
            <w:szCs w:val="28"/>
          </w:rPr>
          <w:t>части 1</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б) в </w:t>
      </w:r>
      <w:hyperlink r:id="rId129">
        <w:r w:rsidRPr="00F045A4">
          <w:rPr>
            <w:rFonts w:ascii="Times New Roman" w:hAnsi="Times New Roman" w:cs="Times New Roman"/>
            <w:color w:val="0000FF"/>
            <w:sz w:val="28"/>
            <w:szCs w:val="28"/>
          </w:rPr>
          <w:t>части 2</w:t>
        </w:r>
      </w:hyperlink>
      <w:r w:rsidRPr="00F045A4">
        <w:rPr>
          <w:rFonts w:ascii="Times New Roman" w:hAnsi="Times New Roman" w:cs="Times New Roman"/>
          <w:sz w:val="28"/>
          <w:szCs w:val="28"/>
        </w:rPr>
        <w:t xml:space="preserve"> цифры "2023" заменить цифрами "2024".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23</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hyperlink r:id="rId130">
        <w:r w:rsidRPr="00F045A4">
          <w:rPr>
            <w:rFonts w:ascii="Times New Roman" w:hAnsi="Times New Roman" w:cs="Times New Roman"/>
            <w:color w:val="0000FF"/>
            <w:sz w:val="28"/>
            <w:szCs w:val="28"/>
          </w:rPr>
          <w:t>Часть 1 статьи 2</w:t>
        </w:r>
      </w:hyperlink>
      <w:r w:rsidRPr="00F045A4">
        <w:rPr>
          <w:rFonts w:ascii="Times New Roman" w:hAnsi="Times New Roman" w:cs="Times New Roman"/>
          <w:sz w:val="28"/>
          <w:szCs w:val="28"/>
        </w:rPr>
        <w:t xml:space="preserve"> Федерального закона от 17 февраля 2023 года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1195) изложить в следующей редакции:</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"1. Граждане Российской Федерации, иностранные граждане и лица без гражданства вправе обратиться за установлением, пересмотром в соответствии с законодательством Российской Федерации пенсий и (или) иных выплат, устанавливаемых к пенсии. При обращении за установлением, пересмотром пенсий и (или) иных выплат, устанавливаемых к пенсии, в период с 1 марта 2023 года по 29 февраля 2024 года такие пенсии и (или) выплаты устанавливаются, пересматриваются с 1 марта 2023 года, при обращении в период с 1 марта 2024 года по 31 декабря 2024 года - на двенадцать месяцев раньше того дня, когда последовало обращение за установлением, пересмотром пенсии и (или) иной выплаты, устанавливаемой к пенсии, но во всех случаях не ранее чем со дня возникновения права на пенсию и (или) выплату, за исключением назначения, перерасчета размера дополнительного социального обеспечения.".</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24</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Внести в Федеральный </w:t>
      </w:r>
      <w:hyperlink r:id="rId131">
        <w:r w:rsidRPr="00F045A4">
          <w:rPr>
            <w:rFonts w:ascii="Times New Roman" w:hAnsi="Times New Roman" w:cs="Times New Roman"/>
            <w:color w:val="0000FF"/>
            <w:sz w:val="28"/>
            <w:szCs w:val="28"/>
          </w:rPr>
          <w:t>закон</w:t>
        </w:r>
      </w:hyperlink>
      <w:r w:rsidRPr="00F045A4">
        <w:rPr>
          <w:rFonts w:ascii="Times New Roman" w:hAnsi="Times New Roman" w:cs="Times New Roman"/>
          <w:sz w:val="28"/>
          <w:szCs w:val="28"/>
        </w:rP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1196) следующие изменения:</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lastRenderedPageBreak/>
        <w:t xml:space="preserve">1) в </w:t>
      </w:r>
      <w:hyperlink r:id="rId132">
        <w:r w:rsidRPr="00F045A4">
          <w:rPr>
            <w:rFonts w:ascii="Times New Roman" w:hAnsi="Times New Roman" w:cs="Times New Roman"/>
            <w:color w:val="0000FF"/>
            <w:sz w:val="28"/>
            <w:szCs w:val="28"/>
          </w:rPr>
          <w:t>части 2 статьи 3</w:t>
        </w:r>
      </w:hyperlink>
      <w:r w:rsidRPr="00F045A4">
        <w:rPr>
          <w:rFonts w:ascii="Times New Roman" w:hAnsi="Times New Roman" w:cs="Times New Roman"/>
          <w:sz w:val="28"/>
          <w:szCs w:val="28"/>
        </w:rPr>
        <w:t xml:space="preserve"> слова "с 1 марта по 31 декабря 2023 года" заменить словами "с 1 марта 2023 года по 1 июля 2024 года";</w:t>
      </w:r>
    </w:p>
    <w:p w:rsidR="00F045A4" w:rsidRPr="00F045A4" w:rsidRDefault="00F045A4">
      <w:pPr>
        <w:pStyle w:val="ConsPlusNormal"/>
        <w:spacing w:before="220"/>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2) в </w:t>
      </w:r>
      <w:hyperlink r:id="rId133">
        <w:r w:rsidRPr="00F045A4">
          <w:rPr>
            <w:rFonts w:ascii="Times New Roman" w:hAnsi="Times New Roman" w:cs="Times New Roman"/>
            <w:color w:val="0000FF"/>
            <w:sz w:val="28"/>
            <w:szCs w:val="28"/>
          </w:rPr>
          <w:t>части 3 статьи 12</w:t>
        </w:r>
      </w:hyperlink>
      <w:r w:rsidRPr="00F045A4">
        <w:rPr>
          <w:rFonts w:ascii="Times New Roman" w:hAnsi="Times New Roman" w:cs="Times New Roman"/>
          <w:sz w:val="28"/>
          <w:szCs w:val="28"/>
        </w:rPr>
        <w:t xml:space="preserve"> слова "1 января 2024 года" заменить словами "31 декабря 2024 года".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25</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34">
        <w:r w:rsidRPr="00F045A4">
          <w:rPr>
            <w:rFonts w:ascii="Times New Roman" w:hAnsi="Times New Roman" w:cs="Times New Roman"/>
            <w:color w:val="0000FF"/>
            <w:sz w:val="28"/>
            <w:szCs w:val="28"/>
          </w:rPr>
          <w:t>части 11 статьи 4</w:t>
        </w:r>
      </w:hyperlink>
      <w:r w:rsidRPr="00F045A4">
        <w:rPr>
          <w:rFonts w:ascii="Times New Roman" w:hAnsi="Times New Roman" w:cs="Times New Roman"/>
          <w:sz w:val="28"/>
          <w:szCs w:val="28"/>
        </w:rPr>
        <w:t xml:space="preserve"> Федерального закона от 17 февраля 2023 года N 20-ФЗ "Об особенностях правового регулирования отношений по обязательному социальному страхованию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1198) слова "1 января 2024 года" заменить словами "31 декабря 2024 года".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26</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В </w:t>
      </w:r>
      <w:hyperlink r:id="rId135">
        <w:r w:rsidRPr="00F045A4">
          <w:rPr>
            <w:rFonts w:ascii="Times New Roman" w:hAnsi="Times New Roman" w:cs="Times New Roman"/>
            <w:color w:val="0000FF"/>
            <w:sz w:val="28"/>
            <w:szCs w:val="28"/>
          </w:rPr>
          <w:t>статье 2</w:t>
        </w:r>
      </w:hyperlink>
      <w:r w:rsidRPr="00F045A4">
        <w:rPr>
          <w:rFonts w:ascii="Times New Roman" w:hAnsi="Times New Roman" w:cs="Times New Roman"/>
          <w:sz w:val="28"/>
          <w:szCs w:val="28"/>
        </w:rPr>
        <w:t xml:space="preserve"> Федерального закона от 14 апреля 2023 года N 135-ФЗ "О внесении изменений в статью 31 Федерального закона "Об основах охраны здоровья граждан в Российской Федерации" (Собрание законодательства Российской Федерации, 2023, N 16, ст. 2772) слова "1 марта 2024 года" заменить словами "1 сентября 2024 года".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Title"/>
        <w:ind w:firstLine="540"/>
        <w:jc w:val="both"/>
        <w:outlineLvl w:val="0"/>
        <w:rPr>
          <w:rFonts w:ascii="Times New Roman" w:hAnsi="Times New Roman" w:cs="Times New Roman"/>
          <w:sz w:val="28"/>
          <w:szCs w:val="28"/>
        </w:rPr>
      </w:pPr>
      <w:r w:rsidRPr="00F045A4">
        <w:rPr>
          <w:rFonts w:ascii="Times New Roman" w:hAnsi="Times New Roman" w:cs="Times New Roman"/>
          <w:sz w:val="28"/>
          <w:szCs w:val="28"/>
        </w:rPr>
        <w:t>Статья 27</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ind w:firstLine="540"/>
        <w:jc w:val="both"/>
        <w:rPr>
          <w:rFonts w:ascii="Times New Roman" w:hAnsi="Times New Roman" w:cs="Times New Roman"/>
          <w:sz w:val="28"/>
          <w:szCs w:val="28"/>
        </w:rPr>
      </w:pPr>
      <w:r w:rsidRPr="00F045A4">
        <w:rPr>
          <w:rFonts w:ascii="Times New Roman" w:hAnsi="Times New Roman" w:cs="Times New Roman"/>
          <w:sz w:val="28"/>
          <w:szCs w:val="28"/>
        </w:rPr>
        <w:t xml:space="preserve">1. Настоящий Федеральный закон вступает в силу со дня его официального опубликования, за исключением </w:t>
      </w:r>
      <w:hyperlink w:anchor="P75">
        <w:r w:rsidRPr="00F045A4">
          <w:rPr>
            <w:rFonts w:ascii="Times New Roman" w:hAnsi="Times New Roman" w:cs="Times New Roman"/>
            <w:color w:val="0000FF"/>
            <w:sz w:val="28"/>
            <w:szCs w:val="28"/>
          </w:rPr>
          <w:t>статьи 9</w:t>
        </w:r>
      </w:hyperlink>
      <w:r w:rsidRPr="00F045A4">
        <w:rPr>
          <w:rFonts w:ascii="Times New Roman" w:hAnsi="Times New Roman" w:cs="Times New Roman"/>
          <w:sz w:val="28"/>
          <w:szCs w:val="28"/>
        </w:rPr>
        <w:t xml:space="preserve"> настоящего Федерального закона.</w:t>
      </w:r>
    </w:p>
    <w:p w:rsidR="00F045A4" w:rsidRPr="00F045A4" w:rsidRDefault="00F045A4">
      <w:pPr>
        <w:pStyle w:val="ConsPlusNormal"/>
        <w:spacing w:before="220"/>
        <w:ind w:firstLine="540"/>
        <w:jc w:val="both"/>
        <w:rPr>
          <w:rFonts w:ascii="Times New Roman" w:hAnsi="Times New Roman" w:cs="Times New Roman"/>
          <w:sz w:val="28"/>
          <w:szCs w:val="28"/>
        </w:rPr>
      </w:pPr>
      <w:bookmarkStart w:id="2" w:name="P218"/>
      <w:bookmarkEnd w:id="2"/>
      <w:r w:rsidRPr="00F045A4">
        <w:rPr>
          <w:rFonts w:ascii="Times New Roman" w:hAnsi="Times New Roman" w:cs="Times New Roman"/>
          <w:sz w:val="28"/>
          <w:szCs w:val="28"/>
        </w:rPr>
        <w:t xml:space="preserve">2. </w:t>
      </w:r>
      <w:hyperlink w:anchor="P75">
        <w:r w:rsidRPr="00F045A4">
          <w:rPr>
            <w:rFonts w:ascii="Times New Roman" w:hAnsi="Times New Roman" w:cs="Times New Roman"/>
            <w:color w:val="0000FF"/>
            <w:sz w:val="28"/>
            <w:szCs w:val="28"/>
          </w:rPr>
          <w:t>Статья 9</w:t>
        </w:r>
      </w:hyperlink>
      <w:r w:rsidRPr="00F045A4">
        <w:rPr>
          <w:rFonts w:ascii="Times New Roman" w:hAnsi="Times New Roman" w:cs="Times New Roman"/>
          <w:sz w:val="28"/>
          <w:szCs w:val="28"/>
        </w:rP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rsidR="00F045A4" w:rsidRPr="00F045A4" w:rsidRDefault="00F045A4">
      <w:pPr>
        <w:pStyle w:val="ConsPlusNormal"/>
        <w:ind w:firstLine="540"/>
        <w:jc w:val="both"/>
        <w:rPr>
          <w:rFonts w:ascii="Times New Roman" w:hAnsi="Times New Roman" w:cs="Times New Roman"/>
          <w:sz w:val="28"/>
          <w:szCs w:val="28"/>
        </w:rPr>
      </w:pP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Президент</w:t>
      </w: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Российской Федерации</w:t>
      </w:r>
    </w:p>
    <w:p w:rsidR="00F045A4" w:rsidRPr="00F045A4" w:rsidRDefault="00F045A4">
      <w:pPr>
        <w:pStyle w:val="ConsPlusNormal"/>
        <w:jc w:val="right"/>
        <w:rPr>
          <w:rFonts w:ascii="Times New Roman" w:hAnsi="Times New Roman" w:cs="Times New Roman"/>
          <w:sz w:val="28"/>
          <w:szCs w:val="28"/>
        </w:rPr>
      </w:pPr>
      <w:r w:rsidRPr="00F045A4">
        <w:rPr>
          <w:rFonts w:ascii="Times New Roman" w:hAnsi="Times New Roman" w:cs="Times New Roman"/>
          <w:sz w:val="28"/>
          <w:szCs w:val="28"/>
        </w:rPr>
        <w:t>В.ПУТИН</w:t>
      </w:r>
    </w:p>
    <w:p w:rsidR="00F045A4" w:rsidRPr="00F045A4" w:rsidRDefault="00F045A4">
      <w:pPr>
        <w:pStyle w:val="ConsPlusNormal"/>
        <w:rPr>
          <w:rFonts w:ascii="Times New Roman" w:hAnsi="Times New Roman" w:cs="Times New Roman"/>
          <w:sz w:val="28"/>
          <w:szCs w:val="28"/>
        </w:rPr>
      </w:pPr>
      <w:r w:rsidRPr="00F045A4">
        <w:rPr>
          <w:rFonts w:ascii="Times New Roman" w:hAnsi="Times New Roman" w:cs="Times New Roman"/>
          <w:sz w:val="28"/>
          <w:szCs w:val="28"/>
        </w:rPr>
        <w:t>Москва, Кремль</w:t>
      </w:r>
    </w:p>
    <w:p w:rsidR="00F045A4" w:rsidRPr="00F045A4" w:rsidRDefault="00F045A4">
      <w:pPr>
        <w:pStyle w:val="ConsPlusNormal"/>
        <w:spacing w:before="220"/>
        <w:rPr>
          <w:rFonts w:ascii="Times New Roman" w:hAnsi="Times New Roman" w:cs="Times New Roman"/>
          <w:sz w:val="28"/>
          <w:szCs w:val="28"/>
        </w:rPr>
      </w:pPr>
      <w:r w:rsidRPr="00F045A4">
        <w:rPr>
          <w:rFonts w:ascii="Times New Roman" w:hAnsi="Times New Roman" w:cs="Times New Roman"/>
          <w:sz w:val="28"/>
          <w:szCs w:val="28"/>
        </w:rPr>
        <w:t>25 декабря 2023 года</w:t>
      </w:r>
    </w:p>
    <w:p w:rsidR="00F045A4" w:rsidRPr="00F045A4" w:rsidRDefault="00F045A4">
      <w:pPr>
        <w:pStyle w:val="ConsPlusNormal"/>
        <w:spacing w:before="220"/>
        <w:rPr>
          <w:rFonts w:ascii="Times New Roman" w:hAnsi="Times New Roman" w:cs="Times New Roman"/>
          <w:sz w:val="28"/>
          <w:szCs w:val="28"/>
        </w:rPr>
      </w:pPr>
      <w:r w:rsidRPr="00F045A4">
        <w:rPr>
          <w:rFonts w:ascii="Times New Roman" w:hAnsi="Times New Roman" w:cs="Times New Roman"/>
          <w:sz w:val="28"/>
          <w:szCs w:val="28"/>
        </w:rPr>
        <w:t>N 625-ФЗ</w:t>
      </w:r>
    </w:p>
    <w:p w:rsidR="00F045A4" w:rsidRPr="00F045A4" w:rsidRDefault="00F045A4">
      <w:pPr>
        <w:pStyle w:val="ConsPlusNormal"/>
        <w:jc w:val="both"/>
        <w:rPr>
          <w:rFonts w:ascii="Times New Roman" w:hAnsi="Times New Roman" w:cs="Times New Roman"/>
          <w:sz w:val="28"/>
          <w:szCs w:val="28"/>
        </w:rPr>
      </w:pPr>
    </w:p>
    <w:p w:rsidR="00F045A4" w:rsidRPr="00F045A4" w:rsidRDefault="00F045A4">
      <w:pPr>
        <w:pStyle w:val="ConsPlusNormal"/>
        <w:jc w:val="both"/>
        <w:rPr>
          <w:rFonts w:ascii="Times New Roman" w:hAnsi="Times New Roman" w:cs="Times New Roman"/>
          <w:sz w:val="28"/>
          <w:szCs w:val="28"/>
        </w:rPr>
      </w:pPr>
    </w:p>
    <w:p w:rsidR="00F045A4" w:rsidRPr="00F045A4" w:rsidRDefault="00F045A4">
      <w:pPr>
        <w:pStyle w:val="ConsPlusNormal"/>
        <w:pBdr>
          <w:bottom w:val="single" w:sz="6" w:space="0" w:color="auto"/>
        </w:pBdr>
        <w:spacing w:before="100" w:after="100"/>
        <w:jc w:val="both"/>
        <w:rPr>
          <w:rFonts w:ascii="Times New Roman" w:hAnsi="Times New Roman" w:cs="Times New Roman"/>
          <w:sz w:val="28"/>
          <w:szCs w:val="28"/>
        </w:rPr>
      </w:pPr>
    </w:p>
    <w:p w:rsidR="00CD1D10" w:rsidRDefault="00CD1D10"/>
    <w:sectPr w:rsidR="00CD1D10" w:rsidSect="00C01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A4"/>
    <w:rsid w:val="00CD1D10"/>
    <w:rsid w:val="00F0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71755-A520-4466-88AA-5C579550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5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45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45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836&amp;dst=12178" TargetMode="External"/><Relationship Id="rId117" Type="http://schemas.openxmlformats.org/officeDocument/2006/relationships/hyperlink" Target="https://login.consultant.ru/link/?req=doc&amp;base=LAW&amp;n=452890&amp;dst=10" TargetMode="External"/><Relationship Id="rId21" Type="http://schemas.openxmlformats.org/officeDocument/2006/relationships/hyperlink" Target="https://login.consultant.ru/link/?req=doc&amp;base=LAW&amp;n=422330&amp;dst=100404" TargetMode="External"/><Relationship Id="rId42" Type="http://schemas.openxmlformats.org/officeDocument/2006/relationships/hyperlink" Target="https://login.consultant.ru/link/?req=doc&amp;base=LAW&amp;n=465633&amp;dst=74" TargetMode="External"/><Relationship Id="rId47" Type="http://schemas.openxmlformats.org/officeDocument/2006/relationships/hyperlink" Target="https://login.consultant.ru/link/?req=doc&amp;base=LAW&amp;n=434825&amp;dst=100579" TargetMode="External"/><Relationship Id="rId63" Type="http://schemas.openxmlformats.org/officeDocument/2006/relationships/hyperlink" Target="https://login.consultant.ru/link/?req=doc&amp;base=LAW&amp;n=464914&amp;dst=100281" TargetMode="External"/><Relationship Id="rId68" Type="http://schemas.openxmlformats.org/officeDocument/2006/relationships/hyperlink" Target="https://login.consultant.ru/link/?req=doc&amp;base=LAW&amp;n=465518" TargetMode="External"/><Relationship Id="rId84" Type="http://schemas.openxmlformats.org/officeDocument/2006/relationships/hyperlink" Target="https://login.consultant.ru/link/?req=doc&amp;base=LAW&amp;n=464914&amp;dst=24" TargetMode="External"/><Relationship Id="rId89" Type="http://schemas.openxmlformats.org/officeDocument/2006/relationships/hyperlink" Target="https://login.consultant.ru/link/?req=doc&amp;base=LAW&amp;n=464914&amp;dst=22" TargetMode="External"/><Relationship Id="rId112" Type="http://schemas.openxmlformats.org/officeDocument/2006/relationships/hyperlink" Target="https://login.consultant.ru/link/?req=doc&amp;base=LAW&amp;n=452890&amp;dst=6" TargetMode="External"/><Relationship Id="rId133" Type="http://schemas.openxmlformats.org/officeDocument/2006/relationships/hyperlink" Target="https://login.consultant.ru/link/?req=doc&amp;base=LAW&amp;n=439908&amp;dst=100129" TargetMode="External"/><Relationship Id="rId16" Type="http://schemas.openxmlformats.org/officeDocument/2006/relationships/hyperlink" Target="https://login.consultant.ru/link/?req=doc&amp;base=LAW&amp;n=449450&amp;dst=129" TargetMode="External"/><Relationship Id="rId107" Type="http://schemas.openxmlformats.org/officeDocument/2006/relationships/hyperlink" Target="https://login.consultant.ru/link/?req=doc&amp;base=LAW&amp;n=412685&amp;dst=100025" TargetMode="External"/><Relationship Id="rId11" Type="http://schemas.openxmlformats.org/officeDocument/2006/relationships/hyperlink" Target="https://login.consultant.ru/link/?req=doc&amp;base=LAW&amp;n=465636&amp;dst=100117" TargetMode="External"/><Relationship Id="rId32" Type="http://schemas.openxmlformats.org/officeDocument/2006/relationships/hyperlink" Target="https://login.consultant.ru/link/?req=doc&amp;base=LAW&amp;n=433452&amp;dst=78" TargetMode="External"/><Relationship Id="rId37" Type="http://schemas.openxmlformats.org/officeDocument/2006/relationships/hyperlink" Target="https://login.consultant.ru/link/?req=doc&amp;base=LAW&amp;n=465633&amp;dst=82" TargetMode="External"/><Relationship Id="rId53" Type="http://schemas.openxmlformats.org/officeDocument/2006/relationships/hyperlink" Target="https://login.consultant.ru/link/?req=doc&amp;base=LAW&amp;n=464914" TargetMode="External"/><Relationship Id="rId58" Type="http://schemas.openxmlformats.org/officeDocument/2006/relationships/hyperlink" Target="https://login.consultant.ru/link/?req=doc&amp;base=LAW&amp;n=465518&amp;dst=101257" TargetMode="External"/><Relationship Id="rId74" Type="http://schemas.openxmlformats.org/officeDocument/2006/relationships/hyperlink" Target="https://login.consultant.ru/link/?req=doc&amp;base=LAW&amp;n=464914&amp;dst=100138" TargetMode="External"/><Relationship Id="rId79" Type="http://schemas.openxmlformats.org/officeDocument/2006/relationships/hyperlink" Target="https://login.consultant.ru/link/?req=doc&amp;base=LAW&amp;n=464914&amp;dst=14" TargetMode="External"/><Relationship Id="rId102" Type="http://schemas.openxmlformats.org/officeDocument/2006/relationships/hyperlink" Target="https://login.consultant.ru/link/?req=doc&amp;base=LAW&amp;n=464187" TargetMode="External"/><Relationship Id="rId123" Type="http://schemas.openxmlformats.org/officeDocument/2006/relationships/hyperlink" Target="https://login.consultant.ru/link/?req=doc&amp;base=LAW&amp;n=464155" TargetMode="External"/><Relationship Id="rId128" Type="http://schemas.openxmlformats.org/officeDocument/2006/relationships/hyperlink" Target="https://login.consultant.ru/link/?req=doc&amp;base=LAW&amp;n=464155&amp;dst=100217" TargetMode="External"/><Relationship Id="rId5" Type="http://schemas.openxmlformats.org/officeDocument/2006/relationships/hyperlink" Target="https://login.consultant.ru/link/?req=doc&amp;base=LAW&amp;n=460028&amp;dst=101083" TargetMode="External"/><Relationship Id="rId90" Type="http://schemas.openxmlformats.org/officeDocument/2006/relationships/hyperlink" Target="https://login.consultant.ru/link/?req=doc&amp;base=LAW&amp;n=434740&amp;dst=1" TargetMode="External"/><Relationship Id="rId95" Type="http://schemas.openxmlformats.org/officeDocument/2006/relationships/hyperlink" Target="https://login.consultant.ru/link/?req=doc&amp;base=LAW&amp;n=465642&amp;dst=380" TargetMode="External"/><Relationship Id="rId14" Type="http://schemas.openxmlformats.org/officeDocument/2006/relationships/hyperlink" Target="https://login.consultant.ru/link/?req=doc&amp;base=LAW&amp;n=451768&amp;dst=163" TargetMode="External"/><Relationship Id="rId22" Type="http://schemas.openxmlformats.org/officeDocument/2006/relationships/hyperlink" Target="https://login.consultant.ru/link/?req=doc&amp;base=LAW&amp;n=436343&amp;dst=629" TargetMode="External"/><Relationship Id="rId27" Type="http://schemas.openxmlformats.org/officeDocument/2006/relationships/hyperlink" Target="https://login.consultant.ru/link/?req=doc&amp;base=LAW&amp;n=461836&amp;dst=12179" TargetMode="External"/><Relationship Id="rId30" Type="http://schemas.openxmlformats.org/officeDocument/2006/relationships/hyperlink" Target="https://login.consultant.ru/link/?req=doc&amp;base=LAW&amp;n=461836&amp;dst=12009" TargetMode="External"/><Relationship Id="rId35" Type="http://schemas.openxmlformats.org/officeDocument/2006/relationships/hyperlink" Target="https://login.consultant.ru/link/?req=doc&amp;base=LAW&amp;n=465633&amp;dst=71" TargetMode="External"/><Relationship Id="rId43" Type="http://schemas.openxmlformats.org/officeDocument/2006/relationships/hyperlink" Target="https://login.consultant.ru/link/?req=doc&amp;base=LAW&amp;n=388991&amp;dst=100140" TargetMode="External"/><Relationship Id="rId48" Type="http://schemas.openxmlformats.org/officeDocument/2006/relationships/hyperlink" Target="https://login.consultant.ru/link/?req=doc&amp;base=LAW&amp;n=434826" TargetMode="External"/><Relationship Id="rId56" Type="http://schemas.openxmlformats.org/officeDocument/2006/relationships/hyperlink" Target="https://login.consultant.ru/link/?req=doc&amp;base=LAW&amp;n=464914&amp;dst=100279" TargetMode="External"/><Relationship Id="rId64" Type="http://schemas.openxmlformats.org/officeDocument/2006/relationships/hyperlink" Target="https://login.consultant.ru/link/?req=doc&amp;base=LAW&amp;n=464914&amp;dst=100203" TargetMode="External"/><Relationship Id="rId69" Type="http://schemas.openxmlformats.org/officeDocument/2006/relationships/hyperlink" Target="https://login.consultant.ru/link/?req=doc&amp;base=LAW&amp;n=464914&amp;dst=2" TargetMode="External"/><Relationship Id="rId77" Type="http://schemas.openxmlformats.org/officeDocument/2006/relationships/hyperlink" Target="https://login.consultant.ru/link/?req=doc&amp;base=LAW&amp;n=464914&amp;dst=100187" TargetMode="External"/><Relationship Id="rId100" Type="http://schemas.openxmlformats.org/officeDocument/2006/relationships/hyperlink" Target="https://login.consultant.ru/link/?req=doc&amp;base=LAW&amp;n=465642&amp;dst=583" TargetMode="External"/><Relationship Id="rId105" Type="http://schemas.openxmlformats.org/officeDocument/2006/relationships/hyperlink" Target="https://login.consultant.ru/link/?req=doc&amp;base=LAW&amp;n=464187&amp;dst=2" TargetMode="External"/><Relationship Id="rId113" Type="http://schemas.openxmlformats.org/officeDocument/2006/relationships/hyperlink" Target="https://login.consultant.ru/link/?req=doc&amp;base=LAW&amp;n=452890&amp;dst=9" TargetMode="External"/><Relationship Id="rId118" Type="http://schemas.openxmlformats.org/officeDocument/2006/relationships/hyperlink" Target="https://login.consultant.ru/link/?req=doc&amp;base=LAW&amp;n=452890&amp;dst=100055" TargetMode="External"/><Relationship Id="rId126" Type="http://schemas.openxmlformats.org/officeDocument/2006/relationships/hyperlink" Target="https://login.consultant.ru/link/?req=doc&amp;base=LAW&amp;n=464155&amp;dst=100214" TargetMode="External"/><Relationship Id="rId134" Type="http://schemas.openxmlformats.org/officeDocument/2006/relationships/hyperlink" Target="https://login.consultant.ru/link/?req=doc&amp;base=LAW&amp;n=439906&amp;dst=100045" TargetMode="External"/><Relationship Id="rId8" Type="http://schemas.openxmlformats.org/officeDocument/2006/relationships/hyperlink" Target="https://login.consultant.ru/link/?req=doc&amp;base=LAW&amp;n=460028&amp;dst=101093" TargetMode="External"/><Relationship Id="rId51" Type="http://schemas.openxmlformats.org/officeDocument/2006/relationships/hyperlink" Target="https://login.consultant.ru/link/?req=doc&amp;base=LAW&amp;n=434826&amp;dst=2" TargetMode="External"/><Relationship Id="rId72" Type="http://schemas.openxmlformats.org/officeDocument/2006/relationships/hyperlink" Target="https://login.consultant.ru/link/?req=doc&amp;base=LAW&amp;n=464914&amp;dst=100131" TargetMode="External"/><Relationship Id="rId80" Type="http://schemas.openxmlformats.org/officeDocument/2006/relationships/hyperlink" Target="https://login.consultant.ru/link/?req=doc&amp;base=LAW&amp;n=464914&amp;dst=15" TargetMode="External"/><Relationship Id="rId85" Type="http://schemas.openxmlformats.org/officeDocument/2006/relationships/hyperlink" Target="https://login.consultant.ru/link/?req=doc&amp;base=LAW&amp;n=464914&amp;dst=25" TargetMode="External"/><Relationship Id="rId93" Type="http://schemas.openxmlformats.org/officeDocument/2006/relationships/hyperlink" Target="https://login.consultant.ru/link/?req=doc&amp;base=LAW&amp;n=434740&amp;dst=7" TargetMode="External"/><Relationship Id="rId98" Type="http://schemas.openxmlformats.org/officeDocument/2006/relationships/hyperlink" Target="https://login.consultant.ru/link/?req=doc&amp;base=LAW&amp;n=465642&amp;dst=101468" TargetMode="External"/><Relationship Id="rId121" Type="http://schemas.openxmlformats.org/officeDocument/2006/relationships/hyperlink" Target="https://login.consultant.ru/link/?req=doc&amp;base=LAW&amp;n=434833&amp;dst=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2795&amp;dst=344" TargetMode="External"/><Relationship Id="rId17" Type="http://schemas.openxmlformats.org/officeDocument/2006/relationships/hyperlink" Target="https://login.consultant.ru/link/?req=doc&amp;base=LAW&amp;n=422330" TargetMode="External"/><Relationship Id="rId25" Type="http://schemas.openxmlformats.org/officeDocument/2006/relationships/hyperlink" Target="https://login.consultant.ru/link/?req=doc&amp;base=LAW&amp;n=461836&amp;dst=101610" TargetMode="External"/><Relationship Id="rId33" Type="http://schemas.openxmlformats.org/officeDocument/2006/relationships/hyperlink" Target="https://login.consultant.ru/link/?req=doc&amp;base=LAW&amp;n=388991" TargetMode="External"/><Relationship Id="rId38" Type="http://schemas.openxmlformats.org/officeDocument/2006/relationships/hyperlink" Target="https://login.consultant.ru/link/?req=doc&amp;base=LAW&amp;n=388991&amp;dst=100117" TargetMode="External"/><Relationship Id="rId46" Type="http://schemas.openxmlformats.org/officeDocument/2006/relationships/hyperlink" Target="https://login.consultant.ru/link/?req=doc&amp;base=LAW&amp;n=465633&amp;dst=82" TargetMode="External"/><Relationship Id="rId59" Type="http://schemas.openxmlformats.org/officeDocument/2006/relationships/hyperlink" Target="https://login.consultant.ru/link/?req=doc&amp;base=LAW&amp;n=465518&amp;dst=101257" TargetMode="External"/><Relationship Id="rId67" Type="http://schemas.openxmlformats.org/officeDocument/2006/relationships/hyperlink" Target="https://login.consultant.ru/link/?req=doc&amp;base=LAW&amp;n=464914&amp;dst=100283" TargetMode="External"/><Relationship Id="rId103" Type="http://schemas.openxmlformats.org/officeDocument/2006/relationships/hyperlink" Target="https://login.consultant.ru/link/?req=doc&amp;base=LAW&amp;n=464187&amp;dst=1" TargetMode="External"/><Relationship Id="rId108" Type="http://schemas.openxmlformats.org/officeDocument/2006/relationships/hyperlink" Target="https://login.consultant.ru/link/?req=doc&amp;base=LAW&amp;n=434831&amp;dst=3" TargetMode="External"/><Relationship Id="rId116" Type="http://schemas.openxmlformats.org/officeDocument/2006/relationships/hyperlink" Target="https://login.consultant.ru/link/?req=doc&amp;base=LAW&amp;n=465642&amp;dst=101587" TargetMode="External"/><Relationship Id="rId124" Type="http://schemas.openxmlformats.org/officeDocument/2006/relationships/hyperlink" Target="https://login.consultant.ru/link/?req=doc&amp;base=LAW&amp;n=464155&amp;dst=100212" TargetMode="External"/><Relationship Id="rId129" Type="http://schemas.openxmlformats.org/officeDocument/2006/relationships/hyperlink" Target="https://login.consultant.ru/link/?req=doc&amp;base=LAW&amp;n=464155&amp;dst=100218" TargetMode="External"/><Relationship Id="rId137" Type="http://schemas.openxmlformats.org/officeDocument/2006/relationships/theme" Target="theme/theme1.xml"/><Relationship Id="rId20" Type="http://schemas.openxmlformats.org/officeDocument/2006/relationships/hyperlink" Target="https://login.consultant.ru/link/?req=doc&amp;base=LAW&amp;n=422330&amp;dst=100773" TargetMode="External"/><Relationship Id="rId41" Type="http://schemas.openxmlformats.org/officeDocument/2006/relationships/hyperlink" Target="https://login.consultant.ru/link/?req=doc&amp;base=LAW&amp;n=465633&amp;dst=72" TargetMode="External"/><Relationship Id="rId54" Type="http://schemas.openxmlformats.org/officeDocument/2006/relationships/hyperlink" Target="https://login.consultant.ru/link/?req=doc&amp;base=LAW&amp;n=464914&amp;dst=100103" TargetMode="External"/><Relationship Id="rId62" Type="http://schemas.openxmlformats.org/officeDocument/2006/relationships/hyperlink" Target="https://login.consultant.ru/link/?req=doc&amp;base=LAW&amp;n=464914&amp;dst=100280" TargetMode="External"/><Relationship Id="rId70" Type="http://schemas.openxmlformats.org/officeDocument/2006/relationships/hyperlink" Target="https://login.consultant.ru/link/?req=doc&amp;base=LAW&amp;n=464914&amp;dst=8" TargetMode="External"/><Relationship Id="rId75" Type="http://schemas.openxmlformats.org/officeDocument/2006/relationships/hyperlink" Target="https://login.consultant.ru/link/?req=doc&amp;base=LAW&amp;n=464914&amp;dst=100144" TargetMode="External"/><Relationship Id="rId83" Type="http://schemas.openxmlformats.org/officeDocument/2006/relationships/hyperlink" Target="https://login.consultant.ru/link/?req=doc&amp;base=LAW&amp;n=452922&amp;dst=88" TargetMode="External"/><Relationship Id="rId88" Type="http://schemas.openxmlformats.org/officeDocument/2006/relationships/hyperlink" Target="https://login.consultant.ru/link/?req=doc&amp;base=LAW&amp;n=464914&amp;dst=21" TargetMode="External"/><Relationship Id="rId91" Type="http://schemas.openxmlformats.org/officeDocument/2006/relationships/hyperlink" Target="https://login.consultant.ru/link/?req=doc&amp;base=LAW&amp;n=434740&amp;dst=2" TargetMode="External"/><Relationship Id="rId96" Type="http://schemas.openxmlformats.org/officeDocument/2006/relationships/hyperlink" Target="https://login.consultant.ru/link/?req=doc&amp;base=LAW&amp;n=465642&amp;dst=642" TargetMode="External"/><Relationship Id="rId111" Type="http://schemas.openxmlformats.org/officeDocument/2006/relationships/hyperlink" Target="https://login.consultant.ru/link/?req=doc&amp;base=LAW&amp;n=452890&amp;dst=6" TargetMode="External"/><Relationship Id="rId132" Type="http://schemas.openxmlformats.org/officeDocument/2006/relationships/hyperlink" Target="https://login.consultant.ru/link/?req=doc&amp;base=LAW&amp;n=439908&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460028&amp;dst=101092" TargetMode="External"/><Relationship Id="rId15" Type="http://schemas.openxmlformats.org/officeDocument/2006/relationships/hyperlink" Target="https://login.consultant.ru/link/?req=doc&amp;base=LAW&amp;n=451768&amp;dst=164" TargetMode="External"/><Relationship Id="rId23" Type="http://schemas.openxmlformats.org/officeDocument/2006/relationships/hyperlink" Target="https://login.consultant.ru/link/?req=doc&amp;base=LAW&amp;n=461836" TargetMode="External"/><Relationship Id="rId28" Type="http://schemas.openxmlformats.org/officeDocument/2006/relationships/hyperlink" Target="https://login.consultant.ru/link/?req=doc&amp;base=LAW&amp;n=461836&amp;dst=12180" TargetMode="External"/><Relationship Id="rId36" Type="http://schemas.openxmlformats.org/officeDocument/2006/relationships/hyperlink" Target="https://login.consultant.ru/link/?req=doc&amp;base=LAW&amp;n=465633&amp;dst=74" TargetMode="External"/><Relationship Id="rId49" Type="http://schemas.openxmlformats.org/officeDocument/2006/relationships/hyperlink" Target="https://login.consultant.ru/link/?req=doc&amp;base=LAW&amp;n=434826&amp;dst=1" TargetMode="External"/><Relationship Id="rId57" Type="http://schemas.openxmlformats.org/officeDocument/2006/relationships/hyperlink" Target="https://login.consultant.ru/link/?req=doc&amp;base=LAW&amp;n=464914&amp;dst=100103" TargetMode="External"/><Relationship Id="rId106" Type="http://schemas.openxmlformats.org/officeDocument/2006/relationships/hyperlink" Target="https://login.consultant.ru/link/?req=doc&amp;base=LAW&amp;n=464187&amp;dst=3" TargetMode="External"/><Relationship Id="rId114" Type="http://schemas.openxmlformats.org/officeDocument/2006/relationships/hyperlink" Target="https://login.consultant.ru/link/?req=doc&amp;base=LAW&amp;n=452890&amp;dst=100041" TargetMode="External"/><Relationship Id="rId119" Type="http://schemas.openxmlformats.org/officeDocument/2006/relationships/hyperlink" Target="https://login.consultant.ru/link/?req=doc&amp;base=LAW&amp;n=454143&amp;dst=100095" TargetMode="External"/><Relationship Id="rId127" Type="http://schemas.openxmlformats.org/officeDocument/2006/relationships/hyperlink" Target="https://login.consultant.ru/link/?req=doc&amp;base=LAW&amp;n=464155&amp;dst=100216" TargetMode="External"/><Relationship Id="rId10" Type="http://schemas.openxmlformats.org/officeDocument/2006/relationships/hyperlink" Target="https://login.consultant.ru/link/?req=doc&amp;base=LAW&amp;n=465636&amp;dst=100117" TargetMode="External"/><Relationship Id="rId31" Type="http://schemas.openxmlformats.org/officeDocument/2006/relationships/hyperlink" Target="https://login.consultant.ru/link/?req=doc&amp;base=LAW&amp;n=461836&amp;dst=12182" TargetMode="External"/><Relationship Id="rId44" Type="http://schemas.openxmlformats.org/officeDocument/2006/relationships/hyperlink" Target="https://login.consultant.ru/link/?req=doc&amp;base=LAW&amp;n=465633&amp;dst=71" TargetMode="External"/><Relationship Id="rId52" Type="http://schemas.openxmlformats.org/officeDocument/2006/relationships/hyperlink" Target="https://login.consultant.ru/link/?req=doc&amp;base=LAW&amp;n=434826&amp;dst=3" TargetMode="External"/><Relationship Id="rId60" Type="http://schemas.openxmlformats.org/officeDocument/2006/relationships/hyperlink" Target="https://login.consultant.ru/link/?req=doc&amp;base=LAW&amp;n=465518&amp;dst=101257" TargetMode="External"/><Relationship Id="rId65" Type="http://schemas.openxmlformats.org/officeDocument/2006/relationships/hyperlink" Target="https://login.consultant.ru/link/?req=doc&amp;base=LAW&amp;n=464914&amp;dst=100282" TargetMode="External"/><Relationship Id="rId73" Type="http://schemas.openxmlformats.org/officeDocument/2006/relationships/hyperlink" Target="https://login.consultant.ru/link/?req=doc&amp;base=LAW&amp;n=464914&amp;dst=100133" TargetMode="External"/><Relationship Id="rId78" Type="http://schemas.openxmlformats.org/officeDocument/2006/relationships/hyperlink" Target="https://login.consultant.ru/link/?req=doc&amp;base=LAW&amp;n=464914&amp;dst=12" TargetMode="External"/><Relationship Id="rId81" Type="http://schemas.openxmlformats.org/officeDocument/2006/relationships/hyperlink" Target="https://login.consultant.ru/link/?req=doc&amp;base=LAW&amp;n=464914&amp;dst=30" TargetMode="External"/><Relationship Id="rId86" Type="http://schemas.openxmlformats.org/officeDocument/2006/relationships/hyperlink" Target="https://login.consultant.ru/link/?req=doc&amp;base=LAW&amp;n=464914&amp;dst=26" TargetMode="External"/><Relationship Id="rId94" Type="http://schemas.openxmlformats.org/officeDocument/2006/relationships/hyperlink" Target="https://login.consultant.ru/link/?req=doc&amp;base=LAW&amp;n=434740&amp;dst=1" TargetMode="External"/><Relationship Id="rId99" Type="http://schemas.openxmlformats.org/officeDocument/2006/relationships/hyperlink" Target="https://login.consultant.ru/link/?req=doc&amp;base=LAW&amp;n=465642&amp;dst=11" TargetMode="External"/><Relationship Id="rId101" Type="http://schemas.openxmlformats.org/officeDocument/2006/relationships/hyperlink" Target="https://login.consultant.ru/link/?req=doc&amp;base=LAW&amp;n=465642&amp;dst=642" TargetMode="External"/><Relationship Id="rId122" Type="http://schemas.openxmlformats.org/officeDocument/2006/relationships/hyperlink" Target="https://login.consultant.ru/link/?req=doc&amp;base=LAW&amp;n=434833&amp;dst=2" TargetMode="External"/><Relationship Id="rId130" Type="http://schemas.openxmlformats.org/officeDocument/2006/relationships/hyperlink" Target="https://login.consultant.ru/link/?req=doc&amp;base=LAW&amp;n=439911&amp;dst=100013" TargetMode="External"/><Relationship Id="rId135" Type="http://schemas.openxmlformats.org/officeDocument/2006/relationships/hyperlink" Target="https://login.consultant.ru/link/?req=doc&amp;base=LAW&amp;n=444718&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360&amp;dst=179" TargetMode="External"/><Relationship Id="rId13" Type="http://schemas.openxmlformats.org/officeDocument/2006/relationships/hyperlink" Target="https://login.consultant.ru/link/?req=doc&amp;base=LAW&amp;n=451768" TargetMode="External"/><Relationship Id="rId18" Type="http://schemas.openxmlformats.org/officeDocument/2006/relationships/hyperlink" Target="https://login.consultant.ru/link/?req=doc&amp;base=LAW&amp;n=422330&amp;dst=100221" TargetMode="External"/><Relationship Id="rId39" Type="http://schemas.openxmlformats.org/officeDocument/2006/relationships/hyperlink" Target="https://login.consultant.ru/link/?req=doc&amp;base=LAW&amp;n=465633&amp;dst=71" TargetMode="External"/><Relationship Id="rId109" Type="http://schemas.openxmlformats.org/officeDocument/2006/relationships/hyperlink" Target="https://login.consultant.ru/link/?req=doc&amp;base=LAW&amp;n=420369&amp;dst=100121" TargetMode="External"/><Relationship Id="rId34" Type="http://schemas.openxmlformats.org/officeDocument/2006/relationships/hyperlink" Target="https://login.consultant.ru/link/?req=doc&amp;base=LAW&amp;n=388991&amp;dst=100112" TargetMode="External"/><Relationship Id="rId50" Type="http://schemas.openxmlformats.org/officeDocument/2006/relationships/hyperlink" Target="https://login.consultant.ru/link/?req=doc&amp;base=LAW&amp;n=434826&amp;dst=100028" TargetMode="External"/><Relationship Id="rId55" Type="http://schemas.openxmlformats.org/officeDocument/2006/relationships/hyperlink" Target="https://login.consultant.ru/link/?req=doc&amp;base=LAW&amp;n=464914&amp;dst=100278" TargetMode="External"/><Relationship Id="rId76" Type="http://schemas.openxmlformats.org/officeDocument/2006/relationships/hyperlink" Target="https://login.consultant.ru/link/?req=doc&amp;base=LAW&amp;n=464914&amp;dst=100149" TargetMode="External"/><Relationship Id="rId97" Type="http://schemas.openxmlformats.org/officeDocument/2006/relationships/hyperlink" Target="https://login.consultant.ru/link/?req=doc&amp;base=LAW&amp;n=465642&amp;dst=101464" TargetMode="External"/><Relationship Id="rId104" Type="http://schemas.openxmlformats.org/officeDocument/2006/relationships/hyperlink" Target="https://login.consultant.ru/link/?req=doc&amp;base=LAW&amp;n=464187&amp;dst=100050" TargetMode="External"/><Relationship Id="rId120" Type="http://schemas.openxmlformats.org/officeDocument/2006/relationships/hyperlink" Target="https://login.consultant.ru/link/?req=doc&amp;base=LAW&amp;n=434833" TargetMode="External"/><Relationship Id="rId125" Type="http://schemas.openxmlformats.org/officeDocument/2006/relationships/hyperlink" Target="https://login.consultant.ru/link/?req=doc&amp;base=LAW&amp;n=464155&amp;dst=100213" TargetMode="External"/><Relationship Id="rId7" Type="http://schemas.openxmlformats.org/officeDocument/2006/relationships/hyperlink" Target="https://login.consultant.ru/link/?req=doc&amp;base=LAW&amp;n=460028&amp;dst=101294" TargetMode="External"/><Relationship Id="rId71" Type="http://schemas.openxmlformats.org/officeDocument/2006/relationships/hyperlink" Target="https://login.consultant.ru/link/?req=doc&amp;base=LAW&amp;n=464914&amp;dst=8" TargetMode="External"/><Relationship Id="rId92" Type="http://schemas.openxmlformats.org/officeDocument/2006/relationships/hyperlink" Target="https://login.consultant.ru/link/?req=doc&amp;base=LAW&amp;n=434740&amp;dst=2" TargetMode="External"/><Relationship Id="rId2" Type="http://schemas.openxmlformats.org/officeDocument/2006/relationships/settings" Target="settings.xml"/><Relationship Id="rId29" Type="http://schemas.openxmlformats.org/officeDocument/2006/relationships/hyperlink" Target="https://login.consultant.ru/link/?req=doc&amp;base=LAW&amp;n=461836&amp;dst=12181" TargetMode="External"/><Relationship Id="rId24" Type="http://schemas.openxmlformats.org/officeDocument/2006/relationships/hyperlink" Target="https://login.consultant.ru/link/?req=doc&amp;base=LAW&amp;n=461836&amp;dst=1671" TargetMode="External"/><Relationship Id="rId40" Type="http://schemas.openxmlformats.org/officeDocument/2006/relationships/hyperlink" Target="https://login.consultant.ru/link/?req=doc&amp;base=LAW&amp;n=465633&amp;dst=82" TargetMode="External"/><Relationship Id="rId45" Type="http://schemas.openxmlformats.org/officeDocument/2006/relationships/hyperlink" Target="https://login.consultant.ru/link/?req=doc&amp;base=LAW&amp;n=465633&amp;dst=74" TargetMode="External"/><Relationship Id="rId66" Type="http://schemas.openxmlformats.org/officeDocument/2006/relationships/hyperlink" Target="https://login.consultant.ru/link/?req=doc&amp;base=LAW&amp;n=464914&amp;dst=100282" TargetMode="External"/><Relationship Id="rId87" Type="http://schemas.openxmlformats.org/officeDocument/2006/relationships/hyperlink" Target="https://login.consultant.ru/link/?req=doc&amp;base=LAW&amp;n=464914&amp;dst=100173" TargetMode="External"/><Relationship Id="rId110" Type="http://schemas.openxmlformats.org/officeDocument/2006/relationships/hyperlink" Target="https://login.consultant.ru/link/?req=doc&amp;base=LAW&amp;n=452890&amp;dst=100041" TargetMode="External"/><Relationship Id="rId115" Type="http://schemas.openxmlformats.org/officeDocument/2006/relationships/hyperlink" Target="https://login.consultant.ru/link/?req=doc&amp;base=LAW&amp;n=465642&amp;dst=101585" TargetMode="External"/><Relationship Id="rId131" Type="http://schemas.openxmlformats.org/officeDocument/2006/relationships/hyperlink" Target="https://login.consultant.ru/link/?req=doc&amp;base=LAW&amp;n=439908" TargetMode="External"/><Relationship Id="rId136" Type="http://schemas.openxmlformats.org/officeDocument/2006/relationships/fontTable" Target="fontTable.xml"/><Relationship Id="rId61" Type="http://schemas.openxmlformats.org/officeDocument/2006/relationships/hyperlink" Target="https://login.consultant.ru/link/?req=doc&amp;base=LAW&amp;n=464914&amp;dst=100189" TargetMode="External"/><Relationship Id="rId82" Type="http://schemas.openxmlformats.org/officeDocument/2006/relationships/hyperlink" Target="https://login.consultant.ru/link/?req=doc&amp;base=LAW&amp;n=464914&amp;dst=100227" TargetMode="External"/><Relationship Id="rId19" Type="http://schemas.openxmlformats.org/officeDocument/2006/relationships/hyperlink" Target="https://login.consultant.ru/link/?req=doc&amp;base=LAW&amp;n=422330&amp;dst=100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2023-12-28T08:47:00Z</dcterms:created>
  <dcterms:modified xsi:type="dcterms:W3CDTF">2023-12-28T08:50:00Z</dcterms:modified>
</cp:coreProperties>
</file>