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74511A" w:rsidRPr="006C2FE6" w14:paraId="4E4B34E6" w14:textId="77777777">
        <w:trPr>
          <w:divId w:val="1537622445"/>
          <w:tblCellSpacing w:w="0" w:type="dxa"/>
        </w:trPr>
        <w:tc>
          <w:tcPr>
            <w:tcW w:w="0" w:type="auto"/>
            <w:vAlign w:val="center"/>
            <w:hideMark/>
          </w:tcPr>
          <w:p w14:paraId="2D987EF4" w14:textId="77777777" w:rsidR="0074511A" w:rsidRPr="006C2FE6" w:rsidRDefault="0074511A" w:rsidP="006C2FE6">
            <w:pPr>
              <w:jc w:val="center"/>
              <w:rPr>
                <w:b/>
                <w:bCs/>
                <w:sz w:val="28"/>
                <w:szCs w:val="28"/>
              </w:rPr>
            </w:pPr>
            <w:r w:rsidRPr="006C2FE6">
              <w:rPr>
                <w:b/>
                <w:bCs/>
                <w:sz w:val="28"/>
                <w:szCs w:val="28"/>
              </w:rPr>
              <w:t>Информация о социально-экономическом развитии</w:t>
            </w:r>
          </w:p>
        </w:tc>
      </w:tr>
      <w:tr w:rsidR="0074511A" w:rsidRPr="006C2FE6" w14:paraId="4EA7D3FF" w14:textId="77777777">
        <w:trPr>
          <w:divId w:val="1537622445"/>
          <w:tblCellSpacing w:w="0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363948BA" w14:textId="11B963CD" w:rsidR="0074511A" w:rsidRPr="006C2FE6" w:rsidRDefault="001F1010" w:rsidP="006C2FE6">
            <w:pPr>
              <w:jc w:val="center"/>
              <w:rPr>
                <w:sz w:val="28"/>
                <w:szCs w:val="28"/>
              </w:rPr>
            </w:pPr>
            <w:r w:rsidRPr="006C2FE6">
              <w:rPr>
                <w:b/>
                <w:bCs/>
                <w:sz w:val="28"/>
                <w:szCs w:val="28"/>
              </w:rPr>
              <w:t>города Рубцовска</w:t>
            </w:r>
            <w:r w:rsidR="000D3D3D" w:rsidRPr="006C2FE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4511A" w:rsidRPr="006C2FE6">
              <w:rPr>
                <w:b/>
                <w:bCs/>
                <w:sz w:val="28"/>
                <w:szCs w:val="28"/>
              </w:rPr>
              <w:t xml:space="preserve">в </w:t>
            </w:r>
            <w:r w:rsidRPr="006C2FE6">
              <w:rPr>
                <w:b/>
                <w:bCs/>
                <w:sz w:val="28"/>
                <w:szCs w:val="28"/>
                <w:lang w:val="en-US"/>
              </w:rPr>
              <w:t>2024</w:t>
            </w:r>
            <w:r w:rsidR="0074511A" w:rsidRPr="006C2FE6">
              <w:rPr>
                <w:b/>
                <w:bCs/>
                <w:sz w:val="28"/>
                <w:szCs w:val="28"/>
              </w:rPr>
              <w:t xml:space="preserve"> году.</w:t>
            </w:r>
          </w:p>
        </w:tc>
      </w:tr>
      <w:tr w:rsidR="0074511A" w:rsidRPr="006C2FE6" w14:paraId="282A02E3" w14:textId="77777777" w:rsidTr="006C2FE6">
        <w:trPr>
          <w:divId w:val="1537622445"/>
          <w:tblCellSpacing w:w="0" w:type="dxa"/>
        </w:trPr>
        <w:tc>
          <w:tcPr>
            <w:tcW w:w="0" w:type="auto"/>
            <w:vAlign w:val="center"/>
          </w:tcPr>
          <w:p w14:paraId="3C45CCB1" w14:textId="77777777" w:rsidR="0074511A" w:rsidRDefault="0074511A" w:rsidP="006C2FE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177CC1F8" w14:textId="0F78B667" w:rsidR="001E07C9" w:rsidRPr="006C2FE6" w:rsidRDefault="001E07C9" w:rsidP="006C2FE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14:paraId="7A3DFD5E" w14:textId="27902B0D" w:rsidR="0074511A" w:rsidRDefault="0074511A" w:rsidP="006C2FE6">
      <w:pPr>
        <w:jc w:val="center"/>
        <w:divId w:val="223301121"/>
        <w:rPr>
          <w:rStyle w:val="a4"/>
          <w:sz w:val="28"/>
          <w:szCs w:val="28"/>
        </w:rPr>
      </w:pPr>
      <w:r w:rsidRPr="006C2FE6">
        <w:rPr>
          <w:rStyle w:val="a4"/>
          <w:sz w:val="28"/>
          <w:szCs w:val="28"/>
        </w:rPr>
        <w:t>Промышленное производство</w:t>
      </w:r>
    </w:p>
    <w:p w14:paraId="4086D97C" w14:textId="77777777" w:rsidR="001E07C9" w:rsidRDefault="001E07C9" w:rsidP="006C2FE6">
      <w:pPr>
        <w:jc w:val="center"/>
        <w:divId w:val="223301121"/>
        <w:rPr>
          <w:rStyle w:val="a4"/>
          <w:sz w:val="28"/>
          <w:szCs w:val="28"/>
        </w:rPr>
      </w:pPr>
    </w:p>
    <w:p w14:paraId="4BC1EBCE" w14:textId="77777777" w:rsidR="001E07C9" w:rsidRDefault="001F1010" w:rsidP="006C2FE6">
      <w:pPr>
        <w:ind w:firstLine="709"/>
        <w:jc w:val="both"/>
        <w:divId w:val="223301121"/>
        <w:rPr>
          <w:sz w:val="28"/>
          <w:szCs w:val="28"/>
        </w:rPr>
      </w:pPr>
      <w:r w:rsidRPr="006C2FE6">
        <w:rPr>
          <w:sz w:val="28"/>
          <w:szCs w:val="28"/>
        </w:rPr>
        <w:t xml:space="preserve">Индекс промышленного производства отгруженных товаров собственного производства, выполненных работ и услуг собственными силами по полному кругу предприятий и организаций города по всем видам деятельности за отчетный период составил 97,1 %. Крупными и средними предприятиями города отгружено товаров собственного производства, выполнено работ и услуг собственными силами на сумму </w:t>
      </w:r>
      <w:r w:rsidR="001D10F0">
        <w:rPr>
          <w:sz w:val="28"/>
          <w:szCs w:val="28"/>
        </w:rPr>
        <w:t xml:space="preserve">                        </w:t>
      </w:r>
      <w:r w:rsidRPr="006C2FE6">
        <w:rPr>
          <w:sz w:val="28"/>
          <w:szCs w:val="28"/>
        </w:rPr>
        <w:t>38 153,5 млн рублей, темп роста отгрузки к соответствующему периоду прошлого года 124,6 %. Ряд промышленных предприятий города на протяжении всего отчетного периода обеспечивали положительные темпы роста производства.</w:t>
      </w:r>
      <w:r w:rsidR="001D10F0">
        <w:rPr>
          <w:sz w:val="28"/>
          <w:szCs w:val="28"/>
        </w:rPr>
        <w:t xml:space="preserve"> </w:t>
      </w:r>
    </w:p>
    <w:p w14:paraId="53639035" w14:textId="26D4C623" w:rsidR="001D10F0" w:rsidRDefault="001F1010" w:rsidP="006C2FE6">
      <w:pPr>
        <w:ind w:firstLine="709"/>
        <w:jc w:val="both"/>
        <w:divId w:val="223301121"/>
        <w:rPr>
          <w:sz w:val="28"/>
          <w:szCs w:val="28"/>
        </w:rPr>
      </w:pPr>
      <w:r w:rsidRPr="006C2FE6">
        <w:rPr>
          <w:sz w:val="28"/>
          <w:szCs w:val="28"/>
        </w:rPr>
        <w:t>По оперативным данным комитета Администрации города Рубцовска по промышленности, энергетике, транспорту и дорожному хозяйству наибольший вклад в обеспечение достигнутого общегородского роста объема промышленного производства внесли следующие предприятия:</w:t>
      </w:r>
      <w:r w:rsidR="001D10F0">
        <w:rPr>
          <w:sz w:val="28"/>
          <w:szCs w:val="28"/>
        </w:rPr>
        <w:t xml:space="preserve"> </w:t>
      </w:r>
    </w:p>
    <w:p w14:paraId="192EFAFC" w14:textId="77777777" w:rsidR="001D10F0" w:rsidRDefault="001F1010" w:rsidP="001D10F0">
      <w:pPr>
        <w:jc w:val="right"/>
        <w:divId w:val="223301121"/>
        <w:rPr>
          <w:sz w:val="28"/>
          <w:szCs w:val="28"/>
        </w:rPr>
      </w:pPr>
      <w:r w:rsidRPr="006C2FE6">
        <w:rPr>
          <w:sz w:val="28"/>
          <w:szCs w:val="28"/>
        </w:rPr>
        <w:t>темп роста реализации</w:t>
      </w:r>
    </w:p>
    <w:p w14:paraId="7D0A484E" w14:textId="0E84D6BE" w:rsidR="001D10F0" w:rsidRDefault="001F1010" w:rsidP="001D10F0">
      <w:pPr>
        <w:jc w:val="right"/>
        <w:divId w:val="223301121"/>
        <w:rPr>
          <w:sz w:val="28"/>
          <w:szCs w:val="28"/>
        </w:rPr>
      </w:pPr>
      <w:r w:rsidRPr="006C2FE6">
        <w:rPr>
          <w:sz w:val="28"/>
          <w:szCs w:val="28"/>
        </w:rPr>
        <w:t> товарной продукции</w:t>
      </w:r>
      <w:r w:rsidR="001D10F0">
        <w:rPr>
          <w:sz w:val="28"/>
          <w:szCs w:val="28"/>
        </w:rPr>
        <w:t xml:space="preserve"> </w:t>
      </w:r>
    </w:p>
    <w:p w14:paraId="7F903C81" w14:textId="77777777" w:rsidR="001D10F0" w:rsidRDefault="001F1010" w:rsidP="001D10F0">
      <w:pPr>
        <w:jc w:val="both"/>
        <w:divId w:val="223301121"/>
        <w:rPr>
          <w:sz w:val="28"/>
          <w:szCs w:val="28"/>
        </w:rPr>
      </w:pPr>
      <w:r w:rsidRPr="006C2FE6">
        <w:rPr>
          <w:sz w:val="28"/>
          <w:szCs w:val="28"/>
        </w:rPr>
        <w:t>ООО «Рубцовский ЗНО»</w:t>
      </w:r>
      <w:r w:rsidR="001D10F0">
        <w:rPr>
          <w:sz w:val="28"/>
          <w:szCs w:val="28"/>
        </w:rPr>
        <w:t xml:space="preserve">                                                       </w:t>
      </w:r>
      <w:r w:rsidRPr="006C2FE6">
        <w:rPr>
          <w:sz w:val="28"/>
          <w:szCs w:val="28"/>
        </w:rPr>
        <w:t xml:space="preserve"> -173,5 %;</w:t>
      </w:r>
      <w:r w:rsidR="001D10F0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 xml:space="preserve">«Рубцовский молочный завод» филиал АО «ВБД» </w:t>
      </w:r>
      <w:r w:rsidR="001D10F0">
        <w:rPr>
          <w:sz w:val="28"/>
          <w:szCs w:val="28"/>
        </w:rPr>
        <w:t xml:space="preserve">                            </w:t>
      </w:r>
      <w:r w:rsidRPr="006C2FE6">
        <w:rPr>
          <w:sz w:val="28"/>
          <w:szCs w:val="28"/>
        </w:rPr>
        <w:t>-146,4 %;</w:t>
      </w:r>
      <w:r w:rsidR="001D10F0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ООО «</w:t>
      </w:r>
      <w:proofErr w:type="spellStart"/>
      <w:r w:rsidRPr="006C2FE6">
        <w:rPr>
          <w:sz w:val="28"/>
          <w:szCs w:val="28"/>
        </w:rPr>
        <w:t>Рубцовскийхлебокомбинат</w:t>
      </w:r>
      <w:proofErr w:type="spellEnd"/>
      <w:r w:rsidRPr="006C2FE6">
        <w:rPr>
          <w:sz w:val="28"/>
          <w:szCs w:val="28"/>
        </w:rPr>
        <w:t xml:space="preserve">» </w:t>
      </w:r>
      <w:r w:rsidR="001D10F0">
        <w:rPr>
          <w:sz w:val="28"/>
          <w:szCs w:val="28"/>
        </w:rPr>
        <w:t xml:space="preserve">                                                </w:t>
      </w:r>
      <w:r w:rsidRPr="006C2FE6">
        <w:rPr>
          <w:sz w:val="28"/>
          <w:szCs w:val="28"/>
        </w:rPr>
        <w:t>- 133,1 %;</w:t>
      </w:r>
      <w:r w:rsidR="001D10F0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 xml:space="preserve">Рубцовский филиал АО «Алтайвагон» </w:t>
      </w:r>
      <w:r w:rsidR="001D10F0">
        <w:rPr>
          <w:sz w:val="28"/>
          <w:szCs w:val="28"/>
        </w:rPr>
        <w:t xml:space="preserve">                                          </w:t>
      </w:r>
      <w:r w:rsidRPr="006C2FE6">
        <w:rPr>
          <w:sz w:val="28"/>
          <w:szCs w:val="28"/>
        </w:rPr>
        <w:t>- 113,6 %;</w:t>
      </w:r>
      <w:r w:rsidR="001D10F0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 xml:space="preserve">АО «Рубцовская типография» </w:t>
      </w:r>
      <w:r w:rsidR="001D10F0">
        <w:rPr>
          <w:sz w:val="28"/>
          <w:szCs w:val="28"/>
        </w:rPr>
        <w:t xml:space="preserve">                                         </w:t>
      </w:r>
      <w:r w:rsidRPr="006C2FE6">
        <w:rPr>
          <w:sz w:val="28"/>
          <w:szCs w:val="28"/>
        </w:rPr>
        <w:t>- 112,4 %;</w:t>
      </w:r>
      <w:r w:rsidR="001D10F0">
        <w:rPr>
          <w:sz w:val="28"/>
          <w:szCs w:val="28"/>
        </w:rPr>
        <w:t xml:space="preserve">                           </w:t>
      </w:r>
      <w:r w:rsidRPr="006C2FE6">
        <w:rPr>
          <w:sz w:val="28"/>
          <w:szCs w:val="28"/>
        </w:rPr>
        <w:t xml:space="preserve">ООО «Рубцовское предприятие «Рассвет» </w:t>
      </w:r>
      <w:r w:rsidR="001D10F0">
        <w:rPr>
          <w:sz w:val="28"/>
          <w:szCs w:val="28"/>
        </w:rPr>
        <w:t xml:space="preserve">                               </w:t>
      </w:r>
      <w:r w:rsidRPr="006C2FE6">
        <w:rPr>
          <w:sz w:val="28"/>
          <w:szCs w:val="28"/>
        </w:rPr>
        <w:t>- 120,5 %;</w:t>
      </w:r>
      <w:r w:rsidR="001D10F0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 xml:space="preserve">Филиал АО «Курганмашзавод» - «Рубцовск» </w:t>
      </w:r>
      <w:r w:rsidR="001D10F0">
        <w:rPr>
          <w:sz w:val="28"/>
          <w:szCs w:val="28"/>
        </w:rPr>
        <w:t xml:space="preserve">                                 </w:t>
      </w:r>
      <w:r w:rsidRPr="006C2FE6">
        <w:rPr>
          <w:sz w:val="28"/>
          <w:szCs w:val="28"/>
        </w:rPr>
        <w:t>- 166,5 %;</w:t>
      </w:r>
      <w:r w:rsidR="001D10F0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 xml:space="preserve">Филиал «Рубцовский теплоэнергетический комплекс» </w:t>
      </w:r>
    </w:p>
    <w:p w14:paraId="3DA97922" w14:textId="08EF4474" w:rsidR="001D10F0" w:rsidRDefault="001F1010" w:rsidP="001D10F0">
      <w:pPr>
        <w:jc w:val="both"/>
        <w:divId w:val="223301121"/>
        <w:rPr>
          <w:sz w:val="28"/>
          <w:szCs w:val="28"/>
        </w:rPr>
      </w:pPr>
      <w:r w:rsidRPr="006C2FE6">
        <w:rPr>
          <w:sz w:val="28"/>
          <w:szCs w:val="28"/>
        </w:rPr>
        <w:t>АО «СГК-</w:t>
      </w:r>
      <w:proofErr w:type="gramStart"/>
      <w:r w:rsidRPr="006C2FE6">
        <w:rPr>
          <w:sz w:val="28"/>
          <w:szCs w:val="28"/>
        </w:rPr>
        <w:t xml:space="preserve">Алтай» </w:t>
      </w:r>
      <w:r w:rsidR="001D10F0">
        <w:rPr>
          <w:sz w:val="28"/>
          <w:szCs w:val="28"/>
        </w:rPr>
        <w:t xml:space="preserve">  </w:t>
      </w:r>
      <w:proofErr w:type="gramEnd"/>
      <w:r w:rsidR="001D10F0">
        <w:rPr>
          <w:sz w:val="28"/>
          <w:szCs w:val="28"/>
        </w:rPr>
        <w:t xml:space="preserve">                                                                                 </w:t>
      </w:r>
      <w:r w:rsidRPr="006C2FE6">
        <w:rPr>
          <w:sz w:val="28"/>
          <w:szCs w:val="28"/>
        </w:rPr>
        <w:t>- 104,5 %;</w:t>
      </w:r>
      <w:r w:rsidR="001D10F0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 xml:space="preserve">ИК-5 УФСИН России по Алтайскому краю </w:t>
      </w:r>
      <w:r w:rsidR="001D10F0">
        <w:rPr>
          <w:sz w:val="28"/>
          <w:szCs w:val="28"/>
        </w:rPr>
        <w:t xml:space="preserve">                                    </w:t>
      </w:r>
      <w:r w:rsidR="001E07C9">
        <w:rPr>
          <w:sz w:val="28"/>
          <w:szCs w:val="28"/>
        </w:rPr>
        <w:t xml:space="preserve"> </w:t>
      </w:r>
      <w:r w:rsidR="001D10F0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- 147,2 %.</w:t>
      </w:r>
    </w:p>
    <w:p w14:paraId="7967FFEC" w14:textId="0F53479E" w:rsidR="0074511A" w:rsidRPr="006C2FE6" w:rsidRDefault="001F1010" w:rsidP="001D10F0">
      <w:pPr>
        <w:ind w:firstLine="709"/>
        <w:jc w:val="both"/>
        <w:divId w:val="223301121"/>
        <w:rPr>
          <w:sz w:val="28"/>
          <w:szCs w:val="28"/>
        </w:rPr>
      </w:pPr>
      <w:r w:rsidRPr="006C2FE6">
        <w:rPr>
          <w:sz w:val="28"/>
          <w:szCs w:val="28"/>
        </w:rPr>
        <w:t xml:space="preserve">Снизили объемы реализации товарной продукции за отчетный период по сравнению с соответствующим периодом прошлого года </w:t>
      </w:r>
      <w:r w:rsidR="001E07C9">
        <w:rPr>
          <w:sz w:val="28"/>
          <w:szCs w:val="28"/>
        </w:rPr>
        <w:t xml:space="preserve">                                       </w:t>
      </w:r>
      <w:r w:rsidRPr="006C2FE6">
        <w:rPr>
          <w:sz w:val="28"/>
          <w:szCs w:val="28"/>
        </w:rPr>
        <w:t>АО «Мельник» - 89,7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% (снижение спроса на выпускаемую продукцию), ОАО «АСМ-Запчасть» - 87,6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% (снижение спроса на выпускаемую продукцию),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ЗАО «Рубцовский завод запасных частей» - 90,4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% (снижение спроса на почвообрабатывающее оборудование), ООО «</w:t>
      </w:r>
      <w:proofErr w:type="spellStart"/>
      <w:r w:rsidRPr="006C2FE6">
        <w:rPr>
          <w:sz w:val="28"/>
          <w:szCs w:val="28"/>
        </w:rPr>
        <w:t>Рубцовскийлесо</w:t>
      </w:r>
      <w:proofErr w:type="spellEnd"/>
      <w:r w:rsidRPr="006C2FE6">
        <w:rPr>
          <w:sz w:val="28"/>
          <w:szCs w:val="28"/>
        </w:rPr>
        <w:t>-деревообрабатывающий комбинат» - 89,5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% (снижение спроса на выпускаемую продукцию), ООО «Литейные детали» - 54,1% (снижение спроса на выпускаемую продукцию), ИК-9 УФСИН России по Алтайскому краю – 57,8% (снижение спроса на выпускаемую продукцию швейного и деревообрабатывающего производства).</w:t>
      </w:r>
    </w:p>
    <w:p w14:paraId="51F64830" w14:textId="77777777" w:rsidR="006C2FE6" w:rsidRDefault="006C2FE6" w:rsidP="006C2FE6">
      <w:pPr>
        <w:jc w:val="center"/>
        <w:divId w:val="1450320109"/>
        <w:rPr>
          <w:rStyle w:val="a4"/>
          <w:sz w:val="28"/>
          <w:szCs w:val="28"/>
        </w:rPr>
      </w:pPr>
    </w:p>
    <w:p w14:paraId="5A13D8F4" w14:textId="77777777" w:rsidR="0074511A" w:rsidRDefault="0074511A" w:rsidP="006C2FE6">
      <w:pPr>
        <w:jc w:val="center"/>
        <w:divId w:val="1006633197"/>
        <w:rPr>
          <w:rStyle w:val="a4"/>
          <w:sz w:val="28"/>
          <w:szCs w:val="28"/>
        </w:rPr>
      </w:pPr>
      <w:r w:rsidRPr="006C2FE6">
        <w:rPr>
          <w:rStyle w:val="a4"/>
          <w:sz w:val="28"/>
          <w:szCs w:val="28"/>
        </w:rPr>
        <w:lastRenderedPageBreak/>
        <w:t xml:space="preserve">Реализация инвестиционных проектов на территории муниципального района </w:t>
      </w:r>
    </w:p>
    <w:p w14:paraId="602E758F" w14:textId="77777777" w:rsidR="001E07C9" w:rsidRDefault="001E07C9" w:rsidP="006C2FE6">
      <w:pPr>
        <w:jc w:val="center"/>
        <w:divId w:val="1006633197"/>
        <w:rPr>
          <w:rStyle w:val="a4"/>
          <w:sz w:val="28"/>
          <w:szCs w:val="28"/>
        </w:rPr>
      </w:pPr>
    </w:p>
    <w:p w14:paraId="71C2DD66" w14:textId="77777777" w:rsidR="001E07C9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Объем инвестиций в основной капитал по организациям, находящимся на территории муниципального образования городской округ город Рубцовск Алтайского края, без субъектов малого предпринимательства за 2024 год составил 2 172,8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 xml:space="preserve">млн рублей, темп роста объема инвестиций в основной капитал 117,1 %. Из общего объема инвестиций: собственные средства предприятий 1 255,7 млн рублей </w:t>
      </w:r>
      <w:r w:rsidR="001E07C9">
        <w:rPr>
          <w:sz w:val="28"/>
          <w:szCs w:val="28"/>
        </w:rPr>
        <w:t xml:space="preserve">               </w:t>
      </w:r>
      <w:proofErr w:type="gramStart"/>
      <w:r w:rsidR="001E07C9">
        <w:rPr>
          <w:sz w:val="28"/>
          <w:szCs w:val="28"/>
        </w:rPr>
        <w:t xml:space="preserve">   </w:t>
      </w:r>
      <w:r w:rsidRPr="006C2FE6">
        <w:rPr>
          <w:sz w:val="28"/>
          <w:szCs w:val="28"/>
        </w:rPr>
        <w:t>(</w:t>
      </w:r>
      <w:proofErr w:type="gramEnd"/>
      <w:r w:rsidRPr="006C2FE6">
        <w:rPr>
          <w:sz w:val="28"/>
          <w:szCs w:val="28"/>
        </w:rPr>
        <w:t>57,8 %), привлеченные средства – 917,1 млн рублей (42,2 %).</w:t>
      </w:r>
      <w:r w:rsidR="001E07C9">
        <w:rPr>
          <w:sz w:val="28"/>
          <w:szCs w:val="28"/>
        </w:rPr>
        <w:t xml:space="preserve"> </w:t>
      </w:r>
    </w:p>
    <w:p w14:paraId="4F0B1546" w14:textId="77777777" w:rsidR="001E07C9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Наибольшие средства инвестировались в 4 вида экономической деятельности: обрабатывающие производства - 1 189,8 млн рублей, что составляет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54,8 %  от   всех инвестиций, обеспечение электрической энергией, газом, паром: кондиционирование воздуха – 378,2 млн рублей, что составляет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17,4 %  от   всех инвестиций, торговля оптовая и розничная, ремонт автотранспортных средств и мотоциклов - 143,8 млн рублей, что составляет 6,6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%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от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всех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инвестиций, деятельность в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области здравоохранения  и   социальных   услуг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109,5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млн  рублей, что составляет 5,0 % от всех инвестиций.</w:t>
      </w:r>
      <w:r w:rsidR="001E07C9">
        <w:rPr>
          <w:sz w:val="28"/>
          <w:szCs w:val="28"/>
        </w:rPr>
        <w:t xml:space="preserve"> </w:t>
      </w:r>
    </w:p>
    <w:p w14:paraId="15DC6734" w14:textId="77777777" w:rsidR="001E07C9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В общей сумме инвестиций в основной капитал в отчетном периоде составляли затраты на прочие машины и оборудование, включая хозяйственный инвентарь и другие объекты – 1365,4 млн рублей, здания (кроме жилых) и сооружения - 588,1 млн рублей, транспортные средства - 106,0 млн рублей, информационное, компьютерное и телекоммуникационное (ИКТ) оборудование - 52,6 млн рублей.</w:t>
      </w:r>
      <w:r w:rsidR="001E07C9">
        <w:rPr>
          <w:sz w:val="28"/>
          <w:szCs w:val="28"/>
        </w:rPr>
        <w:t xml:space="preserve"> </w:t>
      </w:r>
    </w:p>
    <w:p w14:paraId="38A8DDB1" w14:textId="5B26D777" w:rsidR="001E07C9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В отчетном периоде по перечню инвестиционных проектов, намеченных к реализации на территории муниципального образования городской округ город Рубцовск Алтайского края на 2024 год</w:t>
      </w:r>
      <w:r w:rsidR="00865546">
        <w:rPr>
          <w:sz w:val="28"/>
          <w:szCs w:val="28"/>
        </w:rPr>
        <w:t>,</w:t>
      </w:r>
      <w:r w:rsidRPr="006C2FE6">
        <w:rPr>
          <w:sz w:val="28"/>
          <w:szCs w:val="28"/>
        </w:rPr>
        <w:t xml:space="preserve"> осуществлялась реализация 8-и внебюджетных проектов:</w:t>
      </w:r>
      <w:r w:rsidR="001E07C9">
        <w:rPr>
          <w:sz w:val="28"/>
          <w:szCs w:val="28"/>
        </w:rPr>
        <w:t xml:space="preserve"> </w:t>
      </w:r>
    </w:p>
    <w:p w14:paraId="2EE6B27B" w14:textId="77777777" w:rsidR="00865546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 xml:space="preserve">по проекту - реконструкция и техническое перевооружение сталелитейного цеха и литейного участка модельного </w:t>
      </w:r>
      <w:proofErr w:type="gramStart"/>
      <w:r w:rsidRPr="006C2FE6">
        <w:rPr>
          <w:sz w:val="28"/>
          <w:szCs w:val="28"/>
        </w:rPr>
        <w:t>цеха  (</w:t>
      </w:r>
      <w:proofErr w:type="gramEnd"/>
      <w:r w:rsidRPr="006C2FE6">
        <w:rPr>
          <w:sz w:val="28"/>
          <w:szCs w:val="28"/>
        </w:rPr>
        <w:t>устройство систем пыле-газоочистки сталеплавильного цеха и литейного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участка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модельного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цеха)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Рубцовским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филиалом</w:t>
      </w:r>
      <w:r w:rsidR="00865546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АО «Алтайвагон» проведена экспертиза проекта по реконструкции сталелитейного цеха;</w:t>
      </w:r>
      <w:r w:rsidR="001E07C9">
        <w:rPr>
          <w:sz w:val="28"/>
          <w:szCs w:val="28"/>
        </w:rPr>
        <w:t xml:space="preserve"> </w:t>
      </w:r>
    </w:p>
    <w:p w14:paraId="56731DDB" w14:textId="77777777" w:rsidR="00865546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по проекту - устройство участка складирования (захоронения) отходов</w:t>
      </w:r>
      <w:r w:rsidR="00865546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производства</w:t>
      </w:r>
      <w:r w:rsidR="00865546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площадью</w:t>
      </w:r>
      <w:r w:rsidR="00865546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12</w:t>
      </w:r>
      <w:r w:rsidR="00865546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га</w:t>
      </w:r>
      <w:r w:rsidR="00865546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Рубцовским</w:t>
      </w:r>
      <w:r w:rsidR="00865546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филиалом</w:t>
      </w:r>
      <w:r w:rsidR="00865546">
        <w:rPr>
          <w:sz w:val="28"/>
          <w:szCs w:val="28"/>
        </w:rPr>
        <w:t xml:space="preserve">                           </w:t>
      </w:r>
      <w:r w:rsidRPr="006C2FE6">
        <w:rPr>
          <w:sz w:val="28"/>
          <w:szCs w:val="28"/>
        </w:rPr>
        <w:t>АО «Алтайвагон» проведена экспертиза проекта по устройству участка складирования (захоронения) отходов;</w:t>
      </w:r>
      <w:r w:rsidR="001E07C9">
        <w:rPr>
          <w:sz w:val="28"/>
          <w:szCs w:val="28"/>
        </w:rPr>
        <w:t xml:space="preserve"> </w:t>
      </w:r>
    </w:p>
    <w:p w14:paraId="43640C4D" w14:textId="77777777" w:rsidR="00865546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по проекту - организация участка автоматизированной сортировки пиломатериала</w:t>
      </w:r>
      <w:r w:rsidR="00865546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ООО «Рубцовский ЛДК»</w:t>
      </w:r>
      <w:r w:rsidR="001E07C9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закуплено оборудование по договору лизинга;</w:t>
      </w:r>
      <w:r w:rsidR="001E07C9">
        <w:rPr>
          <w:sz w:val="28"/>
          <w:szCs w:val="28"/>
        </w:rPr>
        <w:t xml:space="preserve"> </w:t>
      </w:r>
    </w:p>
    <w:p w14:paraId="4DB2EE42" w14:textId="77777777" w:rsidR="00865546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по проекту - строительство контейнерного терминала и подъездного ж/д пути ООО «Рубцовский ЛДК» разработана проектная документация, выполнено планирование грунта, устройство покрытия из терминального камня;</w:t>
      </w:r>
    </w:p>
    <w:p w14:paraId="0005E6B9" w14:textId="77777777" w:rsidR="00865546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lastRenderedPageBreak/>
        <w:t>по проекту - усиление строительных конструкций воздуходувной насосной станции МУП «Рубцовский водоканал» была произведена закупка материалов для капитального ремонта воздуходувной насосной станции КОС, велись строительно-монтажные работы по реконструкции воздуходувной насосной станции КОС; </w:t>
      </w:r>
    </w:p>
    <w:p w14:paraId="27E584FE" w14:textId="77777777" w:rsidR="00B62D5A" w:rsidRPr="005E019B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 xml:space="preserve">по проекту - перекладка водопроводных сетей 1,5 км </w:t>
      </w:r>
      <w:r w:rsidR="00865546">
        <w:rPr>
          <w:sz w:val="28"/>
          <w:szCs w:val="28"/>
        </w:rPr>
        <w:t xml:space="preserve">                                  </w:t>
      </w:r>
      <w:r w:rsidRPr="006C2FE6">
        <w:rPr>
          <w:sz w:val="28"/>
          <w:szCs w:val="28"/>
        </w:rPr>
        <w:t>МУП «Рубцовский водоканал» выполнялись работы по перекладке сетей водопровода 1,16 км;</w:t>
      </w:r>
    </w:p>
    <w:p w14:paraId="2E280A67" w14:textId="77777777" w:rsidR="00B62D5A" w:rsidRPr="00B62D5A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по проекту - ремонт кровель МУП «Рубцовский водоканал» выполнены работы по текущему ремонту кровли хлораторной КОС;</w:t>
      </w:r>
    </w:p>
    <w:p w14:paraId="689AE4F1" w14:textId="77777777" w:rsidR="00B62D5A" w:rsidRPr="005E019B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по проекту - гидроузел 2 подъем создание линии обеззараживания диоксидом хлора МУП «Рубцовский водоканал» проведены пусконаладочные работы, выполнено изменение технологий обеззараживания питьевой воды, переход хлора на диоксид.</w:t>
      </w:r>
      <w:r w:rsidR="00B62D5A" w:rsidRPr="00B62D5A">
        <w:rPr>
          <w:sz w:val="28"/>
          <w:szCs w:val="28"/>
        </w:rPr>
        <w:t xml:space="preserve"> </w:t>
      </w:r>
    </w:p>
    <w:p w14:paraId="5B82EA57" w14:textId="77777777" w:rsidR="00B62D5A" w:rsidRPr="005E019B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В рамках мероприятий капитального ремонта социально значимых объектов на 2024 год предусмотрена реализация 3-х бюджетных инвестиционных проектов на условиях долевого участия краевого бюджета и бюджета муниципального образования городской округ город Рубцовск Алтайского края (далее – бюджет города). За 2024 года выполнены работы:</w:t>
      </w:r>
    </w:p>
    <w:p w14:paraId="35DE6A90" w14:textId="473C801E" w:rsidR="00B62D5A" w:rsidRPr="00B62D5A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по объекту - капитальный ремонт здания МБУ «ДК «Тракторостроитель», расположенного по адресу: просп. Ленина, д. 7</w:t>
      </w:r>
      <w:r w:rsidR="00B62D5A">
        <w:rPr>
          <w:sz w:val="28"/>
          <w:szCs w:val="28"/>
        </w:rPr>
        <w:t>,</w:t>
      </w:r>
      <w:r w:rsidRPr="006C2FE6">
        <w:rPr>
          <w:sz w:val="28"/>
          <w:szCs w:val="28"/>
        </w:rPr>
        <w:t xml:space="preserve"> выполнялись демонтажные работы в подвале, отделочные работы стен и потолков подвала,</w:t>
      </w:r>
      <w:r w:rsidR="00B62D5A" w:rsidRPr="00B62D5A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фасада, ремонт кровли, отопление, вентиляция, электроснабжение;</w:t>
      </w:r>
    </w:p>
    <w:p w14:paraId="3253ED6B" w14:textId="77777777" w:rsidR="00B62D5A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по объекту - капитальный ремонт здания МБУ ДО «Детско-юношеский центр», расположенного по адресу: ул. Одесская, д. 6</w:t>
      </w:r>
      <w:r w:rsidR="00B62D5A">
        <w:rPr>
          <w:sz w:val="28"/>
          <w:szCs w:val="28"/>
        </w:rPr>
        <w:t>,</w:t>
      </w:r>
      <w:r w:rsidRPr="006C2FE6">
        <w:rPr>
          <w:sz w:val="28"/>
          <w:szCs w:val="28"/>
        </w:rPr>
        <w:t xml:space="preserve"> выполнялись демонтажные работы на объекте, работы по водоснабжению, водоотведению, электроснабжению, архитектурное и конструктивное решение; </w:t>
      </w:r>
    </w:p>
    <w:p w14:paraId="6DB7C706" w14:textId="77777777" w:rsidR="00B62D5A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 xml:space="preserve">по объекту - капитальный ремонт МБОУ </w:t>
      </w:r>
      <w:r w:rsidR="00B62D5A">
        <w:rPr>
          <w:sz w:val="28"/>
          <w:szCs w:val="28"/>
        </w:rPr>
        <w:t>«</w:t>
      </w:r>
      <w:r w:rsidRPr="006C2FE6">
        <w:rPr>
          <w:sz w:val="28"/>
          <w:szCs w:val="28"/>
        </w:rPr>
        <w:t>Кадетская средняя общеобразовательная школа № 2</w:t>
      </w:r>
      <w:r w:rsidR="00B62D5A">
        <w:rPr>
          <w:sz w:val="28"/>
          <w:szCs w:val="28"/>
        </w:rPr>
        <w:t>»</w:t>
      </w:r>
      <w:r w:rsidRPr="006C2FE6">
        <w:rPr>
          <w:sz w:val="28"/>
          <w:szCs w:val="28"/>
        </w:rPr>
        <w:t xml:space="preserve"> им. М.С. Батракова, расположенного по адресу: ул. Комсомольская, д. 21</w:t>
      </w:r>
      <w:r w:rsidR="00B62D5A">
        <w:rPr>
          <w:sz w:val="28"/>
          <w:szCs w:val="28"/>
        </w:rPr>
        <w:t>,</w:t>
      </w:r>
      <w:r w:rsidRPr="006C2FE6">
        <w:rPr>
          <w:sz w:val="28"/>
          <w:szCs w:val="28"/>
        </w:rPr>
        <w:t> и приобретение оборудования, заключен контракт по выполнению работ на объекте с ООО СК «АСТРОЙ» от 19.12.2024 № 2024.8439.</w:t>
      </w:r>
      <w:r w:rsidR="00B62D5A">
        <w:rPr>
          <w:sz w:val="28"/>
          <w:szCs w:val="28"/>
        </w:rPr>
        <w:t xml:space="preserve"> </w:t>
      </w:r>
    </w:p>
    <w:p w14:paraId="58014941" w14:textId="77777777" w:rsidR="00B62D5A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В рамках адресной инвестиционной программы муниципального образования город Рубцовск на 2024 год за счет средств бюджета города предусмотрена реализация 4-х проектов по капитальному ремонту и строительству, за 2024 год выполнялись работы:</w:t>
      </w:r>
    </w:p>
    <w:p w14:paraId="1F04DF58" w14:textId="77777777" w:rsidR="00B62D5A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 xml:space="preserve">по объекту - капитальный ремонт канализационного коллектора диаметром 1000 мм по проспекту Ленина на участке от бульвара Победы до переулка </w:t>
      </w:r>
      <w:proofErr w:type="spellStart"/>
      <w:r w:rsidRPr="006C2FE6">
        <w:rPr>
          <w:sz w:val="28"/>
          <w:szCs w:val="28"/>
        </w:rPr>
        <w:t>Улежникова</w:t>
      </w:r>
      <w:proofErr w:type="spellEnd"/>
      <w:r w:rsidRPr="006C2FE6">
        <w:rPr>
          <w:sz w:val="28"/>
          <w:szCs w:val="28"/>
        </w:rPr>
        <w:t xml:space="preserve"> в</w:t>
      </w:r>
      <w:r w:rsidR="00B62D5A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г. Рубцовске Алтайского края, работы выполнены в полном объеме;</w:t>
      </w:r>
    </w:p>
    <w:p w14:paraId="20908ADF" w14:textId="77777777" w:rsidR="00B62D5A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 xml:space="preserve">по объекту - реконструкция канализационного коллектора по проспекту Ленина от ул. Сельмашской до КНС-5 в городе Рубцовске </w:t>
      </w:r>
      <w:r w:rsidRPr="006C2FE6">
        <w:rPr>
          <w:sz w:val="28"/>
          <w:szCs w:val="28"/>
        </w:rPr>
        <w:lastRenderedPageBreak/>
        <w:t>Алтайского края, выполнены проектные работы, проведена государственная экспертиза проекта, работы выполнены в полном объеме;</w:t>
      </w:r>
    </w:p>
    <w:p w14:paraId="13958BD9" w14:textId="03272E66" w:rsidR="00B62D5A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 xml:space="preserve">по объекту - капитальный ремонт здания МБУК </w:t>
      </w:r>
      <w:r w:rsidR="00B62D5A">
        <w:rPr>
          <w:sz w:val="28"/>
          <w:szCs w:val="28"/>
        </w:rPr>
        <w:t>«</w:t>
      </w:r>
      <w:r w:rsidRPr="006C2FE6">
        <w:rPr>
          <w:sz w:val="28"/>
          <w:szCs w:val="28"/>
        </w:rPr>
        <w:t xml:space="preserve">Театр кукол </w:t>
      </w:r>
      <w:r w:rsidR="00B62D5A">
        <w:rPr>
          <w:sz w:val="28"/>
          <w:szCs w:val="28"/>
        </w:rPr>
        <w:t xml:space="preserve">                        </w:t>
      </w:r>
      <w:r w:rsidRPr="006C2FE6">
        <w:rPr>
          <w:sz w:val="28"/>
          <w:szCs w:val="28"/>
        </w:rPr>
        <w:t>им. А.К. Брахмана</w:t>
      </w:r>
      <w:r w:rsidR="00B62D5A">
        <w:rPr>
          <w:sz w:val="28"/>
          <w:szCs w:val="28"/>
        </w:rPr>
        <w:t>»</w:t>
      </w:r>
      <w:r w:rsidRPr="006C2FE6">
        <w:rPr>
          <w:sz w:val="28"/>
          <w:szCs w:val="28"/>
        </w:rPr>
        <w:t xml:space="preserve"> в г.</w:t>
      </w:r>
      <w:r w:rsidR="00B62D5A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 xml:space="preserve">Рубцовске Алтайского края. Капитальный ремонт помещений и инженерных сетей, выполнены проектные </w:t>
      </w:r>
      <w:proofErr w:type="gramStart"/>
      <w:r w:rsidRPr="006C2FE6">
        <w:rPr>
          <w:sz w:val="28"/>
          <w:szCs w:val="28"/>
        </w:rPr>
        <w:t>работы;по</w:t>
      </w:r>
      <w:proofErr w:type="gramEnd"/>
      <w:r w:rsidRPr="006C2FE6">
        <w:rPr>
          <w:sz w:val="28"/>
          <w:szCs w:val="28"/>
        </w:rPr>
        <w:t xml:space="preserve"> объекту - капитальный ремонт здания МБУ «ДК «Тракторостроитель», расположенного по адресу: просп. Ленина, д. 7. Монтаж постановочного освещения и системы звукоусиления, работы выполнены по монтажу в полном объеме.</w:t>
      </w:r>
    </w:p>
    <w:p w14:paraId="24D53534" w14:textId="77777777" w:rsidR="00B62D5A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По объекту, финансируемому за счет средств краевого бюджета - капитальный ремонт канализационных коллекторов от ул. Тракторной до ул. Алтайской по ул. Светлова, инв. № 188, от КНС-4 до КОС, инв. № 249, в городе Рубцовске Алтайского края, работы выполнены в полном объеме на коллекторе от КНС-4 до КОС - 877,6 м, по коллектору ул. Светлова - 887,0 м.</w:t>
      </w:r>
      <w:r w:rsidR="00B62D5A">
        <w:rPr>
          <w:sz w:val="28"/>
          <w:szCs w:val="28"/>
        </w:rPr>
        <w:t xml:space="preserve"> </w:t>
      </w:r>
    </w:p>
    <w:p w14:paraId="11BF889B" w14:textId="77777777" w:rsidR="00B62D5A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 xml:space="preserve">За 2024 год в городе введено 9254 </w:t>
      </w:r>
      <w:proofErr w:type="gramStart"/>
      <w:r w:rsidRPr="006C2FE6">
        <w:rPr>
          <w:sz w:val="28"/>
          <w:szCs w:val="28"/>
        </w:rPr>
        <w:t>кв.м</w:t>
      </w:r>
      <w:proofErr w:type="gramEnd"/>
      <w:r w:rsidRPr="006C2FE6">
        <w:rPr>
          <w:sz w:val="28"/>
          <w:szCs w:val="28"/>
        </w:rPr>
        <w:t xml:space="preserve"> общей площади жилых помещений, все введено населением.</w:t>
      </w:r>
      <w:r w:rsidR="00B62D5A">
        <w:rPr>
          <w:sz w:val="28"/>
          <w:szCs w:val="28"/>
        </w:rPr>
        <w:t xml:space="preserve"> </w:t>
      </w:r>
    </w:p>
    <w:p w14:paraId="5AFDAD4B" w14:textId="5BB6E016" w:rsidR="0074511A" w:rsidRDefault="00954C8F" w:rsidP="001E07C9">
      <w:pPr>
        <w:ind w:firstLine="709"/>
        <w:jc w:val="both"/>
        <w:divId w:val="1006633197"/>
        <w:rPr>
          <w:sz w:val="28"/>
          <w:szCs w:val="28"/>
        </w:rPr>
      </w:pPr>
      <w:r w:rsidRPr="006C2FE6">
        <w:rPr>
          <w:sz w:val="28"/>
          <w:szCs w:val="28"/>
        </w:rPr>
        <w:t>Площадь выделенных земельных участков под строительство составила 5,13 га, в том числе под жилищное строительство – 4,36 га.</w:t>
      </w:r>
    </w:p>
    <w:p w14:paraId="5459507E" w14:textId="77777777" w:rsidR="006C2FE6" w:rsidRPr="006C2FE6" w:rsidRDefault="006C2FE6" w:rsidP="006C2FE6">
      <w:pPr>
        <w:jc w:val="both"/>
        <w:divId w:val="1006633197"/>
        <w:rPr>
          <w:sz w:val="28"/>
          <w:szCs w:val="28"/>
        </w:rPr>
      </w:pPr>
    </w:p>
    <w:p w14:paraId="56F88FC5" w14:textId="77777777" w:rsidR="00ED510D" w:rsidRDefault="0074511A" w:rsidP="006C2FE6">
      <w:pPr>
        <w:jc w:val="center"/>
        <w:divId w:val="672149918"/>
        <w:rPr>
          <w:rStyle w:val="a4"/>
          <w:sz w:val="28"/>
          <w:szCs w:val="28"/>
        </w:rPr>
      </w:pPr>
      <w:r w:rsidRPr="006C2FE6">
        <w:rPr>
          <w:rStyle w:val="a4"/>
          <w:sz w:val="28"/>
          <w:szCs w:val="28"/>
        </w:rPr>
        <w:t xml:space="preserve">Состояние малого и среднего предпринимательства, </w:t>
      </w:r>
    </w:p>
    <w:p w14:paraId="41EE3394" w14:textId="77777777" w:rsidR="00ED510D" w:rsidRDefault="0074511A" w:rsidP="006C2FE6">
      <w:pPr>
        <w:jc w:val="center"/>
        <w:divId w:val="672149918"/>
        <w:rPr>
          <w:rStyle w:val="a4"/>
          <w:sz w:val="28"/>
          <w:szCs w:val="28"/>
        </w:rPr>
      </w:pPr>
      <w:r w:rsidRPr="006C2FE6">
        <w:rPr>
          <w:rStyle w:val="a4"/>
          <w:sz w:val="28"/>
          <w:szCs w:val="28"/>
        </w:rPr>
        <w:t xml:space="preserve">меры государственной поддержки </w:t>
      </w:r>
    </w:p>
    <w:p w14:paraId="50EDF568" w14:textId="18B063B7" w:rsidR="0074511A" w:rsidRDefault="0074511A" w:rsidP="006C2FE6">
      <w:pPr>
        <w:jc w:val="center"/>
        <w:divId w:val="672149918"/>
        <w:rPr>
          <w:rStyle w:val="a4"/>
          <w:sz w:val="28"/>
          <w:szCs w:val="28"/>
        </w:rPr>
      </w:pPr>
      <w:r w:rsidRPr="006C2FE6">
        <w:rPr>
          <w:rStyle w:val="a4"/>
          <w:sz w:val="28"/>
          <w:szCs w:val="28"/>
        </w:rPr>
        <w:t xml:space="preserve">малого и среднего предпринимательства </w:t>
      </w:r>
    </w:p>
    <w:p w14:paraId="57947678" w14:textId="77777777" w:rsidR="00ED510D" w:rsidRPr="006C2FE6" w:rsidRDefault="00ED510D" w:rsidP="006C2FE6">
      <w:pPr>
        <w:jc w:val="center"/>
        <w:divId w:val="672149918"/>
        <w:rPr>
          <w:sz w:val="28"/>
          <w:szCs w:val="28"/>
        </w:rPr>
      </w:pPr>
    </w:p>
    <w:p w14:paraId="59E3033C" w14:textId="2D6B80B3" w:rsidR="00ED510D" w:rsidRDefault="001F1010" w:rsidP="00ED510D">
      <w:pPr>
        <w:ind w:firstLine="709"/>
        <w:jc w:val="both"/>
        <w:divId w:val="672149918"/>
        <w:rPr>
          <w:sz w:val="28"/>
          <w:szCs w:val="28"/>
        </w:rPr>
      </w:pPr>
      <w:r w:rsidRPr="006C2FE6">
        <w:rPr>
          <w:sz w:val="28"/>
          <w:szCs w:val="28"/>
        </w:rPr>
        <w:t>За 2024 год общее количество субъектов малого и среднего предпринимательства составило 3139 ед., в том числе: малых предприятий с учетом микропредприятий – 892 ед., средних предприятий – 5 ед., индивидуальных предпринимателей – 2242 ед. Общее количество субъектов малого и среднего предпринимательства в сравнении  с аналогичным периодом 2023 года увеличилось на 12 ед. в результате роста числа индивидуальных предпринимателей  на 45 ед., средних предприятий на 2 ед. и уменьшения числа малых предприятий с учетом микропредприятий на 35 ед. </w:t>
      </w:r>
    </w:p>
    <w:p w14:paraId="1927F840" w14:textId="10351784" w:rsidR="00ED510D" w:rsidRDefault="001F1010" w:rsidP="00ED510D">
      <w:pPr>
        <w:ind w:firstLine="709"/>
        <w:jc w:val="both"/>
        <w:divId w:val="672149918"/>
        <w:rPr>
          <w:sz w:val="28"/>
          <w:szCs w:val="28"/>
        </w:rPr>
      </w:pPr>
      <w:r w:rsidRPr="006C2FE6">
        <w:rPr>
          <w:sz w:val="28"/>
          <w:szCs w:val="28"/>
        </w:rPr>
        <w:t xml:space="preserve"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 составило – 7503 ед., что больше количества самозанятых граждан в прошлом году на 2175 ед. </w:t>
      </w:r>
    </w:p>
    <w:p w14:paraId="591977A9" w14:textId="77777777" w:rsidR="00ED510D" w:rsidRDefault="001F1010" w:rsidP="00ED510D">
      <w:pPr>
        <w:ind w:firstLine="709"/>
        <w:jc w:val="both"/>
        <w:divId w:val="672149918"/>
        <w:rPr>
          <w:sz w:val="28"/>
          <w:szCs w:val="28"/>
        </w:rPr>
      </w:pPr>
      <w:r w:rsidRPr="006C2FE6">
        <w:rPr>
          <w:sz w:val="28"/>
          <w:szCs w:val="28"/>
        </w:rPr>
        <w:t xml:space="preserve">От общей численности, занятых в малом и среднем предпринимательстве, наибольшую долю составляет численность индивидуальных предпринимателей и работающих у них по найму (по договорам) – 51,7 %, далее численность работников малых организаций с учетом микроорганизаций – 45,6 %, наименьшую численность работников средних организаций – 2,7 %.  В сравнении с данными прошлого года, численность работников малых организаций (микроорганизаций) уменьшилась на 362 человека. </w:t>
      </w:r>
    </w:p>
    <w:p w14:paraId="2DAF5524" w14:textId="77777777" w:rsidR="00ED510D" w:rsidRDefault="001F1010" w:rsidP="00ED510D">
      <w:pPr>
        <w:ind w:firstLine="709"/>
        <w:jc w:val="both"/>
        <w:divId w:val="672149918"/>
        <w:rPr>
          <w:sz w:val="28"/>
          <w:szCs w:val="28"/>
        </w:rPr>
      </w:pPr>
      <w:r w:rsidRPr="006C2FE6">
        <w:rPr>
          <w:sz w:val="28"/>
          <w:szCs w:val="28"/>
        </w:rPr>
        <w:lastRenderedPageBreak/>
        <w:t xml:space="preserve">За отчетный период положительным является рост численности самозанятых. </w:t>
      </w:r>
    </w:p>
    <w:p w14:paraId="61BFC86C" w14:textId="77777777" w:rsidR="00ED510D" w:rsidRDefault="001F1010" w:rsidP="00ED510D">
      <w:pPr>
        <w:ind w:firstLine="709"/>
        <w:jc w:val="both"/>
        <w:divId w:val="672149918"/>
        <w:rPr>
          <w:sz w:val="28"/>
          <w:szCs w:val="28"/>
        </w:rPr>
      </w:pPr>
      <w:r w:rsidRPr="006C2FE6">
        <w:rPr>
          <w:sz w:val="28"/>
          <w:szCs w:val="28"/>
        </w:rPr>
        <w:t xml:space="preserve">На базе филиала КАУ «Многофункциональный центр предоставления государственных и муниципальных услуг Алтайского края» по многоканальной системе предоставлялись услуги специализированных окон центра для предпринимательства. В режиме «одного окна» субъекты предпринимательства получали государственные, муниципальные, дополнительные «сопутствующие» услуги для бизнеса. </w:t>
      </w:r>
    </w:p>
    <w:p w14:paraId="521138DE" w14:textId="77777777" w:rsidR="00ED510D" w:rsidRDefault="001F1010" w:rsidP="00ED510D">
      <w:pPr>
        <w:ind w:firstLine="709"/>
        <w:jc w:val="both"/>
        <w:divId w:val="672149918"/>
        <w:rPr>
          <w:sz w:val="28"/>
          <w:szCs w:val="28"/>
        </w:rPr>
      </w:pPr>
      <w:r w:rsidRPr="006C2FE6">
        <w:rPr>
          <w:sz w:val="28"/>
          <w:szCs w:val="28"/>
        </w:rPr>
        <w:t>Поддержка предпринимательства осуществлялась в рамках мероприятий муниципальной программы «Поддержка и развитие малого и среднего предпринимательства в городе Рубцовске», утвержденной постановлением Администрации города Рубцовска Алтайского края от 08.09.2020 № 2144 (с изменениями). </w:t>
      </w:r>
    </w:p>
    <w:p w14:paraId="2ED7AA63" w14:textId="1578B054" w:rsidR="0074511A" w:rsidRDefault="001F1010" w:rsidP="00ED510D">
      <w:pPr>
        <w:ind w:firstLine="709"/>
        <w:jc w:val="both"/>
        <w:divId w:val="672149918"/>
        <w:rPr>
          <w:sz w:val="28"/>
          <w:szCs w:val="28"/>
        </w:rPr>
      </w:pPr>
      <w:r w:rsidRPr="006C2FE6">
        <w:rPr>
          <w:sz w:val="28"/>
          <w:szCs w:val="28"/>
        </w:rPr>
        <w:t>В рамках реализации мероприятий Программы за 2024 год оказана имущественная поддержка 7 субъектам малого и среднего предпринимательства.   </w:t>
      </w:r>
    </w:p>
    <w:p w14:paraId="084EF8AC" w14:textId="77777777" w:rsidR="006C2FE6" w:rsidRPr="006C2FE6" w:rsidRDefault="006C2FE6" w:rsidP="006C2FE6">
      <w:pPr>
        <w:jc w:val="both"/>
        <w:divId w:val="672149918"/>
        <w:rPr>
          <w:sz w:val="28"/>
          <w:szCs w:val="28"/>
        </w:rPr>
      </w:pPr>
    </w:p>
    <w:p w14:paraId="22B05A6E" w14:textId="77777777" w:rsidR="0074511A" w:rsidRDefault="0074511A" w:rsidP="006C2FE6">
      <w:pPr>
        <w:jc w:val="center"/>
        <w:divId w:val="1356543834"/>
        <w:rPr>
          <w:rStyle w:val="a4"/>
          <w:sz w:val="28"/>
          <w:szCs w:val="28"/>
        </w:rPr>
      </w:pPr>
      <w:r w:rsidRPr="006C2FE6">
        <w:rPr>
          <w:rStyle w:val="a4"/>
          <w:sz w:val="28"/>
          <w:szCs w:val="28"/>
        </w:rPr>
        <w:t xml:space="preserve">Ситуация на рынке труда </w:t>
      </w:r>
    </w:p>
    <w:p w14:paraId="418D66F2" w14:textId="77777777" w:rsidR="00ED510D" w:rsidRPr="006C2FE6" w:rsidRDefault="00ED510D" w:rsidP="006C2FE6">
      <w:pPr>
        <w:jc w:val="center"/>
        <w:divId w:val="1356543834"/>
        <w:rPr>
          <w:sz w:val="28"/>
          <w:szCs w:val="28"/>
        </w:rPr>
      </w:pPr>
    </w:p>
    <w:p w14:paraId="5F5BACEE" w14:textId="77777777" w:rsidR="00ED510D" w:rsidRDefault="00954C8F" w:rsidP="00ED510D">
      <w:pPr>
        <w:ind w:firstLine="709"/>
        <w:jc w:val="both"/>
        <w:divId w:val="1356543834"/>
        <w:rPr>
          <w:sz w:val="28"/>
          <w:szCs w:val="28"/>
        </w:rPr>
      </w:pPr>
      <w:r w:rsidRPr="006C2FE6">
        <w:rPr>
          <w:sz w:val="28"/>
          <w:szCs w:val="28"/>
        </w:rPr>
        <w:t>По данным краевого государственного казенного учреждения «Управление социальной защиты населения по городу Рубцовску и Рубцовскому району» численность официально зарегистрированных безработных на 01.01.2025 составила 163 человека. В сравнении с соответствующим периодом 2023 года численность безработных граждан снизилась на 93 человека. Уровень официально зарегистрированной безработицы составил 0,2%.</w:t>
      </w:r>
      <w:r w:rsidR="00ED510D">
        <w:rPr>
          <w:sz w:val="28"/>
          <w:szCs w:val="28"/>
        </w:rPr>
        <w:t xml:space="preserve"> </w:t>
      </w:r>
    </w:p>
    <w:p w14:paraId="0FBC61DB" w14:textId="77777777" w:rsidR="00ED510D" w:rsidRDefault="00954C8F" w:rsidP="00ED510D">
      <w:pPr>
        <w:ind w:firstLine="709"/>
        <w:jc w:val="both"/>
        <w:divId w:val="1356543834"/>
        <w:rPr>
          <w:sz w:val="28"/>
          <w:szCs w:val="28"/>
        </w:rPr>
      </w:pPr>
      <w:r w:rsidRPr="006C2FE6">
        <w:rPr>
          <w:sz w:val="28"/>
          <w:szCs w:val="28"/>
        </w:rPr>
        <w:t>Коэффициент напряженности на рынке труда составил 0,2 человека незанятых граждан на одно вакантное место.</w:t>
      </w:r>
      <w:r w:rsidR="00ED510D">
        <w:rPr>
          <w:sz w:val="28"/>
          <w:szCs w:val="28"/>
        </w:rPr>
        <w:t xml:space="preserve"> </w:t>
      </w:r>
    </w:p>
    <w:p w14:paraId="0AAF5B60" w14:textId="77777777" w:rsidR="00ED510D" w:rsidRDefault="00954C8F" w:rsidP="00ED510D">
      <w:pPr>
        <w:ind w:firstLine="709"/>
        <w:jc w:val="both"/>
        <w:divId w:val="1356543834"/>
        <w:rPr>
          <w:sz w:val="28"/>
          <w:szCs w:val="28"/>
        </w:rPr>
      </w:pPr>
      <w:r w:rsidRPr="006C2FE6">
        <w:rPr>
          <w:sz w:val="28"/>
          <w:szCs w:val="28"/>
        </w:rPr>
        <w:t>За 2024 год на реализацию мероприятий государственной программы «Содействие занятости населения Алтайского края» в 2020-2024 годы были израсходованы средства 26 566,33</w:t>
      </w:r>
      <w:r w:rsidR="00ED510D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тыс. рублей, в том числе:</w:t>
      </w:r>
      <w:r w:rsidR="00ED510D">
        <w:rPr>
          <w:sz w:val="28"/>
          <w:szCs w:val="28"/>
        </w:rPr>
        <w:t xml:space="preserve"> </w:t>
      </w:r>
    </w:p>
    <w:p w14:paraId="384C3CC8" w14:textId="77777777" w:rsidR="00ED510D" w:rsidRDefault="00954C8F" w:rsidP="00ED510D">
      <w:pPr>
        <w:ind w:firstLine="709"/>
        <w:jc w:val="both"/>
        <w:divId w:val="1356543834"/>
        <w:rPr>
          <w:sz w:val="28"/>
          <w:szCs w:val="28"/>
        </w:rPr>
      </w:pPr>
      <w:r w:rsidRPr="006C2FE6">
        <w:rPr>
          <w:sz w:val="28"/>
          <w:szCs w:val="28"/>
        </w:rPr>
        <w:t>22 270,03 тыс. рублей - из федерального бюджета;</w:t>
      </w:r>
      <w:r w:rsidR="00ED510D">
        <w:rPr>
          <w:sz w:val="28"/>
          <w:szCs w:val="28"/>
        </w:rPr>
        <w:t xml:space="preserve"> </w:t>
      </w:r>
    </w:p>
    <w:p w14:paraId="14158A6B" w14:textId="77777777" w:rsidR="00ED510D" w:rsidRDefault="00954C8F" w:rsidP="00ED510D">
      <w:pPr>
        <w:ind w:firstLine="709"/>
        <w:jc w:val="both"/>
        <w:divId w:val="1356543834"/>
        <w:rPr>
          <w:sz w:val="28"/>
          <w:szCs w:val="28"/>
        </w:rPr>
      </w:pPr>
      <w:r w:rsidRPr="006C2FE6">
        <w:rPr>
          <w:sz w:val="28"/>
          <w:szCs w:val="28"/>
        </w:rPr>
        <w:t>2 709,7 тыс. рублей - из краевого бюджета;</w:t>
      </w:r>
      <w:r w:rsidR="00ED510D">
        <w:rPr>
          <w:sz w:val="28"/>
          <w:szCs w:val="28"/>
        </w:rPr>
        <w:t xml:space="preserve"> </w:t>
      </w:r>
    </w:p>
    <w:p w14:paraId="5912DB74" w14:textId="77777777" w:rsidR="00ED510D" w:rsidRDefault="00954C8F" w:rsidP="00ED510D">
      <w:pPr>
        <w:ind w:firstLine="709"/>
        <w:jc w:val="both"/>
        <w:divId w:val="1356543834"/>
        <w:rPr>
          <w:sz w:val="28"/>
          <w:szCs w:val="28"/>
        </w:rPr>
      </w:pPr>
      <w:r w:rsidRPr="006C2FE6">
        <w:rPr>
          <w:sz w:val="28"/>
          <w:szCs w:val="28"/>
        </w:rPr>
        <w:t>1 586,6 тыс. рублей - из средств работодателей.</w:t>
      </w:r>
      <w:r w:rsidR="00ED510D">
        <w:rPr>
          <w:sz w:val="28"/>
          <w:szCs w:val="28"/>
        </w:rPr>
        <w:t xml:space="preserve"> </w:t>
      </w:r>
    </w:p>
    <w:p w14:paraId="5F43EFBA" w14:textId="196BD68F" w:rsidR="0074511A" w:rsidRDefault="00954C8F" w:rsidP="00ED510D">
      <w:pPr>
        <w:ind w:firstLine="709"/>
        <w:jc w:val="both"/>
        <w:divId w:val="1356543834"/>
        <w:rPr>
          <w:sz w:val="28"/>
          <w:szCs w:val="28"/>
        </w:rPr>
      </w:pPr>
      <w:r w:rsidRPr="006C2FE6">
        <w:rPr>
          <w:sz w:val="28"/>
          <w:szCs w:val="28"/>
        </w:rPr>
        <w:t>В рамках данной программы в общественных работах приняли участие 7 человек, направлены на профессиональное обучение и переобучение 83 человек.</w:t>
      </w:r>
    </w:p>
    <w:p w14:paraId="0A6B19D6" w14:textId="77777777" w:rsidR="006C2FE6" w:rsidRPr="006C2FE6" w:rsidRDefault="006C2FE6" w:rsidP="00ED510D">
      <w:pPr>
        <w:ind w:firstLine="709"/>
        <w:jc w:val="both"/>
        <w:divId w:val="1356543834"/>
        <w:rPr>
          <w:sz w:val="28"/>
          <w:szCs w:val="28"/>
        </w:rPr>
      </w:pPr>
    </w:p>
    <w:p w14:paraId="4C50A55C" w14:textId="77777777" w:rsidR="0074511A" w:rsidRDefault="0074511A" w:rsidP="006C2FE6">
      <w:pPr>
        <w:jc w:val="center"/>
        <w:divId w:val="1611469857"/>
        <w:rPr>
          <w:rStyle w:val="a4"/>
          <w:sz w:val="28"/>
          <w:szCs w:val="28"/>
        </w:rPr>
      </w:pPr>
      <w:r w:rsidRPr="006C2FE6">
        <w:rPr>
          <w:rStyle w:val="a4"/>
          <w:sz w:val="28"/>
          <w:szCs w:val="28"/>
        </w:rPr>
        <w:t xml:space="preserve">Уровень жизни населения </w:t>
      </w:r>
    </w:p>
    <w:p w14:paraId="1CB3374C" w14:textId="77777777" w:rsidR="00743BD2" w:rsidRPr="006C2FE6" w:rsidRDefault="00743BD2" w:rsidP="006C2FE6">
      <w:pPr>
        <w:jc w:val="center"/>
        <w:divId w:val="1611469857"/>
        <w:rPr>
          <w:sz w:val="28"/>
          <w:szCs w:val="28"/>
        </w:rPr>
      </w:pPr>
    </w:p>
    <w:p w14:paraId="6BE99588" w14:textId="77777777" w:rsidR="00743BD2" w:rsidRDefault="001F1010" w:rsidP="00743BD2">
      <w:pPr>
        <w:ind w:firstLine="709"/>
        <w:jc w:val="both"/>
        <w:divId w:val="1611469857"/>
        <w:rPr>
          <w:sz w:val="28"/>
          <w:szCs w:val="28"/>
        </w:rPr>
      </w:pPr>
      <w:r w:rsidRPr="006C2FE6">
        <w:rPr>
          <w:sz w:val="28"/>
          <w:szCs w:val="28"/>
        </w:rPr>
        <w:t>Среднемесячная заработная плата одного работника на крупных и средних предприятиях в отчетном периоде составила 52 512,00 рублей, в сравнении с соответствующим периодом прошлого года она возросла на 18,5%.</w:t>
      </w:r>
      <w:r w:rsidR="00743BD2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 xml:space="preserve">Сведения о среднемесячной заработной плате за январь - декабрь 2024 года и темп роста к январю - декабрю 2023 года на крупных и средних </w:t>
      </w:r>
      <w:r w:rsidRPr="006C2FE6">
        <w:rPr>
          <w:sz w:val="28"/>
          <w:szCs w:val="28"/>
        </w:rPr>
        <w:lastRenderedPageBreak/>
        <w:t>предприятиях города по видам экономической деятельности, представлены в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2260"/>
        <w:gridCol w:w="2612"/>
      </w:tblGrid>
      <w:tr w:rsidR="000C254A" w:rsidRPr="00E15F62" w14:paraId="5516ED28" w14:textId="77777777" w:rsidTr="000C254A">
        <w:trPr>
          <w:divId w:val="1611469857"/>
        </w:trPr>
        <w:tc>
          <w:tcPr>
            <w:tcW w:w="4064" w:type="dxa"/>
            <w:vAlign w:val="center"/>
          </w:tcPr>
          <w:p w14:paraId="245A4AF8" w14:textId="5480F5C2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2260" w:type="dxa"/>
          </w:tcPr>
          <w:p w14:paraId="36FAD2AD" w14:textId="0BB3ABA5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Среднемесячная заработная плата, рублей</w:t>
            </w:r>
          </w:p>
        </w:tc>
        <w:tc>
          <w:tcPr>
            <w:tcW w:w="2612" w:type="dxa"/>
            <w:vAlign w:val="center"/>
          </w:tcPr>
          <w:p w14:paraId="6FE8F9E7" w14:textId="77777777" w:rsidR="000C254A" w:rsidRPr="00310E68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Темп роста к соответствующему</w:t>
            </w:r>
          </w:p>
          <w:p w14:paraId="40353AA0" w14:textId="57C80ABA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периоду 2023 года, %</w:t>
            </w:r>
          </w:p>
        </w:tc>
      </w:tr>
      <w:tr w:rsidR="000C254A" w:rsidRPr="00E15F62" w14:paraId="2D4011A5" w14:textId="77777777" w:rsidTr="000C254A">
        <w:trPr>
          <w:divId w:val="1611469857"/>
        </w:trPr>
        <w:tc>
          <w:tcPr>
            <w:tcW w:w="4064" w:type="dxa"/>
          </w:tcPr>
          <w:p w14:paraId="6B94F9FC" w14:textId="185EFF55" w:rsidR="000C254A" w:rsidRPr="00E15F62" w:rsidRDefault="000C254A" w:rsidP="000C254A">
            <w:pPr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2260" w:type="dxa"/>
          </w:tcPr>
          <w:p w14:paraId="4D472C50" w14:textId="42AB7AE2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65 050,1</w:t>
            </w:r>
          </w:p>
        </w:tc>
        <w:tc>
          <w:tcPr>
            <w:tcW w:w="2612" w:type="dxa"/>
          </w:tcPr>
          <w:p w14:paraId="3E7BC4F7" w14:textId="605347E1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125,2</w:t>
            </w:r>
          </w:p>
        </w:tc>
      </w:tr>
      <w:tr w:rsidR="000C254A" w:rsidRPr="00E15F62" w14:paraId="0A953C44" w14:textId="77777777" w:rsidTr="000C254A">
        <w:trPr>
          <w:divId w:val="1611469857"/>
        </w:trPr>
        <w:tc>
          <w:tcPr>
            <w:tcW w:w="4064" w:type="dxa"/>
          </w:tcPr>
          <w:p w14:paraId="0DF1BF96" w14:textId="7C33167C" w:rsidR="000C254A" w:rsidRPr="00E15F62" w:rsidRDefault="000C254A" w:rsidP="000C254A">
            <w:pPr>
              <w:jc w:val="both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обеспечение э/энергией, газом и паром, кондиционирование воздуха</w:t>
            </w:r>
          </w:p>
        </w:tc>
        <w:tc>
          <w:tcPr>
            <w:tcW w:w="2260" w:type="dxa"/>
          </w:tcPr>
          <w:p w14:paraId="0E4F8C67" w14:textId="48A66B6A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 xml:space="preserve">60 913,3 </w:t>
            </w:r>
          </w:p>
        </w:tc>
        <w:tc>
          <w:tcPr>
            <w:tcW w:w="2612" w:type="dxa"/>
          </w:tcPr>
          <w:p w14:paraId="1CC9F3A8" w14:textId="74C81AC0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118,3</w:t>
            </w:r>
          </w:p>
        </w:tc>
      </w:tr>
      <w:tr w:rsidR="000C254A" w:rsidRPr="00E15F62" w14:paraId="5447E70B" w14:textId="77777777" w:rsidTr="000C254A">
        <w:trPr>
          <w:divId w:val="1611469857"/>
        </w:trPr>
        <w:tc>
          <w:tcPr>
            <w:tcW w:w="4064" w:type="dxa"/>
          </w:tcPr>
          <w:p w14:paraId="1A35B414" w14:textId="7F82B674" w:rsidR="000C254A" w:rsidRPr="00E15F62" w:rsidRDefault="000C254A" w:rsidP="000C254A">
            <w:pPr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260" w:type="dxa"/>
          </w:tcPr>
          <w:p w14:paraId="194A1FA9" w14:textId="61608E43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34 049,0</w:t>
            </w:r>
          </w:p>
        </w:tc>
        <w:tc>
          <w:tcPr>
            <w:tcW w:w="2612" w:type="dxa"/>
          </w:tcPr>
          <w:p w14:paraId="4BAD594E" w14:textId="08A29FB9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113,4</w:t>
            </w:r>
          </w:p>
        </w:tc>
      </w:tr>
      <w:tr w:rsidR="000C254A" w:rsidRPr="00E15F62" w14:paraId="45E4F32E" w14:textId="77777777" w:rsidTr="000C254A">
        <w:trPr>
          <w:divId w:val="1611469857"/>
        </w:trPr>
        <w:tc>
          <w:tcPr>
            <w:tcW w:w="4064" w:type="dxa"/>
          </w:tcPr>
          <w:p w14:paraId="65776570" w14:textId="6FBC8C15" w:rsidR="000C254A" w:rsidRPr="00E15F62" w:rsidRDefault="000C254A" w:rsidP="000C254A">
            <w:pPr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оптовая и розничная торговля, ремонт автотранспортных средств и мотоциклов</w:t>
            </w:r>
          </w:p>
        </w:tc>
        <w:tc>
          <w:tcPr>
            <w:tcW w:w="2260" w:type="dxa"/>
          </w:tcPr>
          <w:p w14:paraId="307B6EBA" w14:textId="34F45C79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50 677,4</w:t>
            </w:r>
          </w:p>
        </w:tc>
        <w:tc>
          <w:tcPr>
            <w:tcW w:w="2612" w:type="dxa"/>
          </w:tcPr>
          <w:p w14:paraId="0A53A4C6" w14:textId="2D6B7ACF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114,4</w:t>
            </w:r>
          </w:p>
        </w:tc>
      </w:tr>
      <w:tr w:rsidR="000C254A" w:rsidRPr="00E15F62" w14:paraId="111BB75A" w14:textId="77777777" w:rsidTr="000C254A">
        <w:trPr>
          <w:divId w:val="1611469857"/>
        </w:trPr>
        <w:tc>
          <w:tcPr>
            <w:tcW w:w="4064" w:type="dxa"/>
          </w:tcPr>
          <w:p w14:paraId="161033DC" w14:textId="0F533038" w:rsidR="000C254A" w:rsidRPr="00E15F62" w:rsidRDefault="000C254A" w:rsidP="000C254A">
            <w:pPr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 xml:space="preserve">транспортировка и хранение </w:t>
            </w:r>
          </w:p>
        </w:tc>
        <w:tc>
          <w:tcPr>
            <w:tcW w:w="2260" w:type="dxa"/>
          </w:tcPr>
          <w:p w14:paraId="06A24C2D" w14:textId="54C9E2ED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56 805,0</w:t>
            </w:r>
          </w:p>
        </w:tc>
        <w:tc>
          <w:tcPr>
            <w:tcW w:w="2612" w:type="dxa"/>
          </w:tcPr>
          <w:p w14:paraId="1B51183E" w14:textId="69511CCD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120,4</w:t>
            </w:r>
          </w:p>
        </w:tc>
      </w:tr>
      <w:tr w:rsidR="000C254A" w:rsidRPr="00E15F62" w14:paraId="757FE935" w14:textId="77777777" w:rsidTr="000C254A">
        <w:trPr>
          <w:divId w:val="1611469857"/>
        </w:trPr>
        <w:tc>
          <w:tcPr>
            <w:tcW w:w="4064" w:type="dxa"/>
          </w:tcPr>
          <w:p w14:paraId="6F55AD57" w14:textId="6B18B085" w:rsidR="000C254A" w:rsidRPr="00E15F62" w:rsidRDefault="000C254A" w:rsidP="000C254A">
            <w:pPr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 xml:space="preserve">гостиницы и предприятия общественного питания </w:t>
            </w:r>
          </w:p>
        </w:tc>
        <w:tc>
          <w:tcPr>
            <w:tcW w:w="2260" w:type="dxa"/>
          </w:tcPr>
          <w:p w14:paraId="44E7E4E8" w14:textId="79392C02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34 289,8</w:t>
            </w:r>
          </w:p>
        </w:tc>
        <w:tc>
          <w:tcPr>
            <w:tcW w:w="2612" w:type="dxa"/>
          </w:tcPr>
          <w:p w14:paraId="0F456D54" w14:textId="20507CC3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128,6</w:t>
            </w:r>
          </w:p>
        </w:tc>
      </w:tr>
      <w:tr w:rsidR="000C254A" w:rsidRPr="00E15F62" w14:paraId="453D0F95" w14:textId="77777777" w:rsidTr="000C254A">
        <w:trPr>
          <w:divId w:val="1611469857"/>
          <w:trHeight w:val="632"/>
        </w:trPr>
        <w:tc>
          <w:tcPr>
            <w:tcW w:w="4064" w:type="dxa"/>
          </w:tcPr>
          <w:p w14:paraId="47229136" w14:textId="061273CF" w:rsidR="000C254A" w:rsidRPr="00E15F62" w:rsidRDefault="000C254A" w:rsidP="000C254A">
            <w:pPr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 xml:space="preserve">деятельность в области информации и связи </w:t>
            </w:r>
          </w:p>
        </w:tc>
        <w:tc>
          <w:tcPr>
            <w:tcW w:w="2260" w:type="dxa"/>
          </w:tcPr>
          <w:p w14:paraId="1429A14E" w14:textId="2A092702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56 321,0</w:t>
            </w:r>
          </w:p>
        </w:tc>
        <w:tc>
          <w:tcPr>
            <w:tcW w:w="2612" w:type="dxa"/>
          </w:tcPr>
          <w:p w14:paraId="1C1DFB44" w14:textId="3E571B8C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112,5</w:t>
            </w:r>
          </w:p>
        </w:tc>
      </w:tr>
      <w:tr w:rsidR="000C254A" w:rsidRPr="00E15F62" w14:paraId="4880178A" w14:textId="77777777" w:rsidTr="000C254A">
        <w:trPr>
          <w:divId w:val="1611469857"/>
        </w:trPr>
        <w:tc>
          <w:tcPr>
            <w:tcW w:w="4064" w:type="dxa"/>
          </w:tcPr>
          <w:p w14:paraId="528BA397" w14:textId="612BC7FC" w:rsidR="000C254A" w:rsidRPr="00E15F62" w:rsidRDefault="000C254A" w:rsidP="000C254A">
            <w:pPr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 xml:space="preserve">финансовая и страховая деятельность </w:t>
            </w:r>
          </w:p>
        </w:tc>
        <w:tc>
          <w:tcPr>
            <w:tcW w:w="2260" w:type="dxa"/>
          </w:tcPr>
          <w:p w14:paraId="520FB73D" w14:textId="173382D6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59 150,8</w:t>
            </w:r>
          </w:p>
        </w:tc>
        <w:tc>
          <w:tcPr>
            <w:tcW w:w="2612" w:type="dxa"/>
          </w:tcPr>
          <w:p w14:paraId="3FF581C4" w14:textId="5E0A219B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114,1</w:t>
            </w:r>
          </w:p>
        </w:tc>
      </w:tr>
      <w:tr w:rsidR="000C254A" w:rsidRPr="00E15F62" w14:paraId="2D386DEE" w14:textId="77777777" w:rsidTr="000C254A">
        <w:trPr>
          <w:divId w:val="1611469857"/>
        </w:trPr>
        <w:tc>
          <w:tcPr>
            <w:tcW w:w="4064" w:type="dxa"/>
          </w:tcPr>
          <w:p w14:paraId="7513F314" w14:textId="4498AC65" w:rsidR="000C254A" w:rsidRPr="00E15F62" w:rsidRDefault="000C254A" w:rsidP="000C254A">
            <w:pPr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операции с недвижимым имуществом</w:t>
            </w:r>
          </w:p>
        </w:tc>
        <w:tc>
          <w:tcPr>
            <w:tcW w:w="2260" w:type="dxa"/>
          </w:tcPr>
          <w:p w14:paraId="19614054" w14:textId="02A8A9EB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42 446,7</w:t>
            </w:r>
          </w:p>
        </w:tc>
        <w:tc>
          <w:tcPr>
            <w:tcW w:w="2612" w:type="dxa"/>
          </w:tcPr>
          <w:p w14:paraId="42ED85F2" w14:textId="4AA2A815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117,8</w:t>
            </w:r>
          </w:p>
        </w:tc>
      </w:tr>
      <w:tr w:rsidR="000C254A" w:rsidRPr="00E15F62" w14:paraId="47AD2035" w14:textId="77777777" w:rsidTr="000C254A">
        <w:trPr>
          <w:divId w:val="1611469857"/>
        </w:trPr>
        <w:tc>
          <w:tcPr>
            <w:tcW w:w="4064" w:type="dxa"/>
          </w:tcPr>
          <w:p w14:paraId="68DE1535" w14:textId="59DC3D5D" w:rsidR="000C254A" w:rsidRPr="00E15F62" w:rsidRDefault="000C254A" w:rsidP="000C254A">
            <w:pPr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 xml:space="preserve">государственное управление и обеспечение военной безопасности, социальное обеспечение </w:t>
            </w:r>
          </w:p>
        </w:tc>
        <w:tc>
          <w:tcPr>
            <w:tcW w:w="2260" w:type="dxa"/>
          </w:tcPr>
          <w:p w14:paraId="2AE0729D" w14:textId="1B5F4B1F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59 023,7</w:t>
            </w:r>
          </w:p>
        </w:tc>
        <w:tc>
          <w:tcPr>
            <w:tcW w:w="2612" w:type="dxa"/>
          </w:tcPr>
          <w:p w14:paraId="7F99BB23" w14:textId="53D05BA3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113,4</w:t>
            </w:r>
          </w:p>
        </w:tc>
      </w:tr>
      <w:tr w:rsidR="000C254A" w:rsidRPr="00E15F62" w14:paraId="5016641A" w14:textId="77777777" w:rsidTr="000C254A">
        <w:trPr>
          <w:divId w:val="1611469857"/>
        </w:trPr>
        <w:tc>
          <w:tcPr>
            <w:tcW w:w="4064" w:type="dxa"/>
          </w:tcPr>
          <w:p w14:paraId="57B959B5" w14:textId="08DE5242" w:rsidR="000C254A" w:rsidRPr="00E15F62" w:rsidRDefault="000C254A" w:rsidP="000C254A">
            <w:pPr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0" w:type="dxa"/>
          </w:tcPr>
          <w:p w14:paraId="7CB36764" w14:textId="158A5D28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39 355,5</w:t>
            </w:r>
          </w:p>
        </w:tc>
        <w:tc>
          <w:tcPr>
            <w:tcW w:w="2612" w:type="dxa"/>
          </w:tcPr>
          <w:p w14:paraId="09926416" w14:textId="2E5B61B0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113,4</w:t>
            </w:r>
          </w:p>
        </w:tc>
      </w:tr>
      <w:tr w:rsidR="000C254A" w:rsidRPr="00E15F62" w14:paraId="289E7FBC" w14:textId="77777777" w:rsidTr="000C254A">
        <w:trPr>
          <w:divId w:val="1611469857"/>
        </w:trPr>
        <w:tc>
          <w:tcPr>
            <w:tcW w:w="4064" w:type="dxa"/>
          </w:tcPr>
          <w:p w14:paraId="060B178F" w14:textId="0465172E" w:rsidR="000C254A" w:rsidRPr="00E15F62" w:rsidRDefault="000C254A" w:rsidP="000C254A">
            <w:pPr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2260" w:type="dxa"/>
          </w:tcPr>
          <w:p w14:paraId="729381D1" w14:textId="15D7BB3B" w:rsidR="000C254A" w:rsidRPr="00E15F62" w:rsidRDefault="000C254A" w:rsidP="000C254A">
            <w:pPr>
              <w:jc w:val="center"/>
              <w:rPr>
                <w:sz w:val="28"/>
                <w:szCs w:val="28"/>
              </w:rPr>
            </w:pPr>
            <w:r w:rsidRPr="00310E68">
              <w:rPr>
                <w:sz w:val="28"/>
                <w:szCs w:val="28"/>
              </w:rPr>
              <w:t>42 935,5</w:t>
            </w:r>
          </w:p>
        </w:tc>
        <w:tc>
          <w:tcPr>
            <w:tcW w:w="2612" w:type="dxa"/>
          </w:tcPr>
          <w:p w14:paraId="1FE829F6" w14:textId="153EBDC3" w:rsidR="000C254A" w:rsidRPr="00E15F62" w:rsidRDefault="000C254A" w:rsidP="000C254A">
            <w:pPr>
              <w:jc w:val="center"/>
              <w:rPr>
                <w:sz w:val="28"/>
                <w:szCs w:val="28"/>
                <w:lang w:val="en-US"/>
              </w:rPr>
            </w:pPr>
            <w:r w:rsidRPr="00310E68">
              <w:rPr>
                <w:sz w:val="28"/>
                <w:szCs w:val="28"/>
              </w:rPr>
              <w:t>116,0</w:t>
            </w:r>
          </w:p>
        </w:tc>
      </w:tr>
    </w:tbl>
    <w:p w14:paraId="0608892F" w14:textId="77777777" w:rsidR="006C2FE6" w:rsidRDefault="006C2FE6" w:rsidP="006C2FE6">
      <w:pPr>
        <w:jc w:val="center"/>
        <w:divId w:val="1437944105"/>
        <w:rPr>
          <w:rStyle w:val="a4"/>
          <w:sz w:val="28"/>
          <w:szCs w:val="28"/>
        </w:rPr>
      </w:pPr>
    </w:p>
    <w:p w14:paraId="3241552C" w14:textId="1B4A1635" w:rsidR="0074511A" w:rsidRDefault="0074511A" w:rsidP="006C2FE6">
      <w:pPr>
        <w:jc w:val="center"/>
        <w:divId w:val="1437944105"/>
        <w:rPr>
          <w:rStyle w:val="a4"/>
          <w:sz w:val="28"/>
          <w:szCs w:val="28"/>
        </w:rPr>
      </w:pPr>
      <w:r w:rsidRPr="006C2FE6">
        <w:rPr>
          <w:rStyle w:val="a4"/>
          <w:sz w:val="28"/>
          <w:szCs w:val="28"/>
        </w:rPr>
        <w:t>Состояние местн</w:t>
      </w:r>
      <w:r w:rsidR="000C254A">
        <w:rPr>
          <w:rStyle w:val="a4"/>
          <w:sz w:val="28"/>
          <w:szCs w:val="28"/>
        </w:rPr>
        <w:t>ого</w:t>
      </w:r>
      <w:r w:rsidRPr="006C2FE6">
        <w:rPr>
          <w:rStyle w:val="a4"/>
          <w:sz w:val="28"/>
          <w:szCs w:val="28"/>
        </w:rPr>
        <w:t xml:space="preserve"> бюджет</w:t>
      </w:r>
      <w:r w:rsidR="000C254A">
        <w:rPr>
          <w:rStyle w:val="a4"/>
          <w:sz w:val="28"/>
          <w:szCs w:val="28"/>
        </w:rPr>
        <w:t>а</w:t>
      </w:r>
      <w:r w:rsidRPr="006C2FE6">
        <w:rPr>
          <w:rStyle w:val="a4"/>
          <w:sz w:val="28"/>
          <w:szCs w:val="28"/>
        </w:rPr>
        <w:t xml:space="preserve"> </w:t>
      </w:r>
    </w:p>
    <w:p w14:paraId="383942BA" w14:textId="77777777" w:rsidR="000C254A" w:rsidRPr="006C2FE6" w:rsidRDefault="000C254A" w:rsidP="006C2FE6">
      <w:pPr>
        <w:jc w:val="center"/>
        <w:divId w:val="1437944105"/>
        <w:rPr>
          <w:sz w:val="28"/>
          <w:szCs w:val="28"/>
        </w:rPr>
      </w:pPr>
    </w:p>
    <w:p w14:paraId="4DFD2BF5" w14:textId="77777777" w:rsidR="007B1901" w:rsidRDefault="00954C8F" w:rsidP="000C254A">
      <w:pPr>
        <w:ind w:firstLine="709"/>
        <w:jc w:val="both"/>
        <w:divId w:val="1437944105"/>
        <w:rPr>
          <w:sz w:val="28"/>
          <w:szCs w:val="28"/>
        </w:rPr>
      </w:pPr>
      <w:r w:rsidRPr="006C2FE6">
        <w:rPr>
          <w:sz w:val="28"/>
          <w:szCs w:val="28"/>
        </w:rPr>
        <w:t>Бюджет муниципального образования город Рубцовск Алтайского края (далее – бюджет города) на 2024 год, утвержденный решением Рубцовского городского Совета депутатов Алтайского края, в течение 2024 года увеличен к первоначальному на 679643 тыс. рублей и составил:</w:t>
      </w:r>
    </w:p>
    <w:p w14:paraId="12089827" w14:textId="77777777" w:rsidR="007B1901" w:rsidRDefault="00954C8F" w:rsidP="000C254A">
      <w:pPr>
        <w:ind w:firstLine="709"/>
        <w:jc w:val="both"/>
        <w:divId w:val="1437944105"/>
        <w:rPr>
          <w:sz w:val="28"/>
          <w:szCs w:val="28"/>
        </w:rPr>
      </w:pPr>
      <w:r w:rsidRPr="006C2FE6">
        <w:rPr>
          <w:sz w:val="28"/>
          <w:szCs w:val="28"/>
        </w:rPr>
        <w:t>доходы – 4 341 996,</w:t>
      </w:r>
      <w:proofErr w:type="gramStart"/>
      <w:r w:rsidRPr="006C2FE6">
        <w:rPr>
          <w:sz w:val="28"/>
          <w:szCs w:val="28"/>
        </w:rPr>
        <w:t>2  тыс.</w:t>
      </w:r>
      <w:proofErr w:type="gramEnd"/>
      <w:r w:rsidRPr="006C2FE6">
        <w:rPr>
          <w:sz w:val="28"/>
          <w:szCs w:val="28"/>
        </w:rPr>
        <w:t xml:space="preserve"> рублей;</w:t>
      </w:r>
    </w:p>
    <w:p w14:paraId="19A98C0F" w14:textId="77777777" w:rsidR="007B1901" w:rsidRDefault="00954C8F" w:rsidP="000C254A">
      <w:pPr>
        <w:ind w:firstLine="709"/>
        <w:jc w:val="both"/>
        <w:divId w:val="1437944105"/>
        <w:rPr>
          <w:sz w:val="28"/>
          <w:szCs w:val="28"/>
        </w:rPr>
      </w:pPr>
      <w:r w:rsidRPr="006C2FE6">
        <w:rPr>
          <w:sz w:val="28"/>
          <w:szCs w:val="28"/>
        </w:rPr>
        <w:t>расходы – 4 511 982,4 тыс. рублей;</w:t>
      </w:r>
    </w:p>
    <w:p w14:paraId="6D0DF6E4" w14:textId="77777777" w:rsidR="007B1901" w:rsidRDefault="00954C8F" w:rsidP="000C254A">
      <w:pPr>
        <w:ind w:firstLine="709"/>
        <w:jc w:val="both"/>
        <w:divId w:val="1437944105"/>
        <w:rPr>
          <w:sz w:val="28"/>
          <w:szCs w:val="28"/>
        </w:rPr>
      </w:pPr>
      <w:r w:rsidRPr="006C2FE6">
        <w:rPr>
          <w:sz w:val="28"/>
          <w:szCs w:val="28"/>
        </w:rPr>
        <w:lastRenderedPageBreak/>
        <w:t>дефицит – 169 986,2 тыс. рублей.</w:t>
      </w:r>
    </w:p>
    <w:p w14:paraId="5DE00BDF" w14:textId="77777777" w:rsidR="007B1901" w:rsidRDefault="00954C8F" w:rsidP="000C254A">
      <w:pPr>
        <w:ind w:firstLine="709"/>
        <w:jc w:val="both"/>
        <w:divId w:val="1437944105"/>
        <w:rPr>
          <w:sz w:val="28"/>
          <w:szCs w:val="28"/>
        </w:rPr>
      </w:pPr>
      <w:r w:rsidRPr="006C2FE6">
        <w:rPr>
          <w:sz w:val="28"/>
          <w:szCs w:val="28"/>
        </w:rPr>
        <w:t xml:space="preserve">За 2024 год доходы бюджета города исполнены в сумме </w:t>
      </w:r>
      <w:r w:rsidR="007B1901">
        <w:rPr>
          <w:sz w:val="28"/>
          <w:szCs w:val="28"/>
        </w:rPr>
        <w:t xml:space="preserve">                                      </w:t>
      </w:r>
      <w:r w:rsidRPr="006C2FE6">
        <w:rPr>
          <w:sz w:val="28"/>
          <w:szCs w:val="28"/>
        </w:rPr>
        <w:t xml:space="preserve">4 230 296,0 тыс. рублей или 97,4 % плана. Это на 432 970,8 тыс. рублей больше 2023 года. Налоговые и неналоговые доходы исполнены в сумме 922977,6 тыс. рублей, что на 173377,7 тыс. рублей или на 23,1 % выше уровня прошлого года. Муниципальный долг на 01.01.2025 составил </w:t>
      </w:r>
      <w:r w:rsidR="007B1901">
        <w:rPr>
          <w:sz w:val="28"/>
          <w:szCs w:val="28"/>
        </w:rPr>
        <w:t xml:space="preserve">                    </w:t>
      </w:r>
      <w:r w:rsidRPr="006C2FE6">
        <w:rPr>
          <w:sz w:val="28"/>
          <w:szCs w:val="28"/>
        </w:rPr>
        <w:t>101 700,0 тыс. рублей (долговые обязательства перед краевым бюджетом по бюджетным кредитам). </w:t>
      </w:r>
    </w:p>
    <w:p w14:paraId="7070F5ED" w14:textId="0F4B7BFB" w:rsidR="0074511A" w:rsidRPr="006C2FE6" w:rsidRDefault="00954C8F" w:rsidP="000C254A">
      <w:pPr>
        <w:ind w:firstLine="709"/>
        <w:jc w:val="both"/>
        <w:divId w:val="1437944105"/>
        <w:rPr>
          <w:sz w:val="28"/>
          <w:szCs w:val="28"/>
        </w:rPr>
      </w:pPr>
      <w:r w:rsidRPr="006C2FE6">
        <w:rPr>
          <w:sz w:val="28"/>
          <w:szCs w:val="28"/>
        </w:rPr>
        <w:t>Исполнение бюджета города по расходам, с учетом переданных межбюджетных трансфертов, за 2024 год составило 4 258 714,1 тыс. рублей или 94,4 % от плана.</w:t>
      </w:r>
    </w:p>
    <w:p w14:paraId="421AC667" w14:textId="77777777" w:rsidR="00003F60" w:rsidRDefault="00003F60" w:rsidP="006C2FE6">
      <w:pPr>
        <w:jc w:val="center"/>
        <w:divId w:val="1904366202"/>
        <w:rPr>
          <w:rStyle w:val="a4"/>
          <w:sz w:val="28"/>
          <w:szCs w:val="28"/>
        </w:rPr>
      </w:pPr>
    </w:p>
    <w:p w14:paraId="38976BD3" w14:textId="13D088BF" w:rsidR="0074511A" w:rsidRDefault="0074511A" w:rsidP="006C2FE6">
      <w:pPr>
        <w:jc w:val="center"/>
        <w:divId w:val="1904366202"/>
        <w:rPr>
          <w:rStyle w:val="a4"/>
          <w:sz w:val="28"/>
          <w:szCs w:val="28"/>
        </w:rPr>
      </w:pPr>
      <w:r w:rsidRPr="006C2FE6">
        <w:rPr>
          <w:rStyle w:val="a4"/>
          <w:sz w:val="28"/>
          <w:szCs w:val="28"/>
        </w:rPr>
        <w:t xml:space="preserve">Жилищно-коммунальное хозяйство </w:t>
      </w:r>
    </w:p>
    <w:p w14:paraId="2D6079BF" w14:textId="77777777" w:rsidR="007B1901" w:rsidRPr="006C2FE6" w:rsidRDefault="007B1901" w:rsidP="006C2FE6">
      <w:pPr>
        <w:jc w:val="center"/>
        <w:divId w:val="1904366202"/>
        <w:rPr>
          <w:sz w:val="28"/>
          <w:szCs w:val="28"/>
        </w:rPr>
      </w:pPr>
    </w:p>
    <w:p w14:paraId="224DAD50" w14:textId="77777777" w:rsidR="006F5DAF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В рамках реализации муниципальной программы «Развитие дорожного хозяйства,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благоустройства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и экологии в городе Рубцовске» объем финансирования по выполненным мероприятиям составил</w:t>
      </w:r>
      <w:r w:rsidR="006F5DAF">
        <w:rPr>
          <w:sz w:val="28"/>
          <w:szCs w:val="28"/>
        </w:rPr>
        <w:t xml:space="preserve">              </w:t>
      </w:r>
      <w:r w:rsidRPr="006C2FE6">
        <w:rPr>
          <w:sz w:val="28"/>
          <w:szCs w:val="28"/>
        </w:rPr>
        <w:t xml:space="preserve"> 337897,8 тыс. рублей. Были выполнены работы по ремонту и содержанию дорог, выполнен ремонт и содержание, восстановление линий наружного освещения, работы по озеленению города, оказаны услуги по обращению с твёрдыми коммунальными отходами, включая работы по ликвидации несанкционированных свалок, проведение праздничных, торжественных, культурных и других мероприятий, финансирование ТОС.</w:t>
      </w:r>
    </w:p>
    <w:p w14:paraId="6E53106B" w14:textId="77777777" w:rsidR="001213A2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В рамках реализации муниципальной программы «Ремонт (реконструкция) объектов муниципального жилищного фонда в городе Рубцовске» объем финансирования по выполненным мероприятиям составил 12109,0 тыс. рублей, в том числе</w:t>
      </w:r>
      <w:r w:rsidR="001213A2">
        <w:rPr>
          <w:sz w:val="28"/>
          <w:szCs w:val="28"/>
        </w:rPr>
        <w:t>:</w:t>
      </w:r>
    </w:p>
    <w:p w14:paraId="5C7BFE0B" w14:textId="77777777" w:rsidR="001213A2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оплата работ по текущему ремонту муниципальных помещений в размере 2009,1 тыс.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 xml:space="preserve">рублей; </w:t>
      </w:r>
    </w:p>
    <w:p w14:paraId="44DCFE5B" w14:textId="77777777" w:rsidR="001213A2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 xml:space="preserve">оплата коммунальных услуг за пустующие помещения муниципального жилищного фонда в размере 3473,3 тыс. рублей; </w:t>
      </w:r>
    </w:p>
    <w:p w14:paraId="1DBE3D8A" w14:textId="77777777" w:rsidR="001213A2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оплата по договорам с МУП «РКЦ» в размере 1772,1 тыс. рублей;</w:t>
      </w:r>
    </w:p>
    <w:p w14:paraId="3845CE7D" w14:textId="17A7E4C1" w:rsidR="001213A2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 xml:space="preserve">возмещение коммерческого найма и оплата работ по погрузке и перевозке имущества жильцов из аварийных домов в размере </w:t>
      </w:r>
      <w:r w:rsidR="001213A2">
        <w:rPr>
          <w:sz w:val="28"/>
          <w:szCs w:val="28"/>
        </w:rPr>
        <w:t xml:space="preserve">                                 </w:t>
      </w:r>
      <w:r w:rsidRPr="006C2FE6">
        <w:rPr>
          <w:sz w:val="28"/>
          <w:szCs w:val="28"/>
        </w:rPr>
        <w:t xml:space="preserve">809,4 тыс. рублей; </w:t>
      </w:r>
    </w:p>
    <w:p w14:paraId="0FB7A63E" w14:textId="6DC64393" w:rsidR="001213A2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оплата работ по капитальному ремонту объекта муниципального жилищного фонда в размере 1600,3 тыс.</w:t>
      </w:r>
      <w:r w:rsidR="001213A2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руб</w:t>
      </w:r>
      <w:r w:rsidR="001213A2">
        <w:rPr>
          <w:sz w:val="28"/>
          <w:szCs w:val="28"/>
        </w:rPr>
        <w:t>лей</w:t>
      </w:r>
      <w:r w:rsidRPr="006C2FE6">
        <w:rPr>
          <w:sz w:val="28"/>
          <w:szCs w:val="28"/>
        </w:rPr>
        <w:t xml:space="preserve">; </w:t>
      </w:r>
    </w:p>
    <w:p w14:paraId="21DA9295" w14:textId="77777777" w:rsidR="001213A2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осуществлен взнос на капитальный ремонт общего имущества в многоквартирных домах за муниципальный жилищный фонд в размере 2444,8 тыс. рублей.</w:t>
      </w:r>
    </w:p>
    <w:p w14:paraId="2C61F7C8" w14:textId="5FEC45FC" w:rsidR="001213A2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В рамках реализации муниципальной программы «Капитальный ремонт многоквартирных жилых домов во исполнение судебных решений в городе Рубцовске» объем финансирования по выполненным мероприятиям составил 29816,5 тыс. рублей, в том числе</w:t>
      </w:r>
      <w:r w:rsidR="001213A2" w:rsidRPr="001213A2">
        <w:rPr>
          <w:sz w:val="28"/>
          <w:szCs w:val="28"/>
        </w:rPr>
        <w:t xml:space="preserve"> </w:t>
      </w:r>
      <w:r w:rsidR="001213A2" w:rsidRPr="006C2FE6">
        <w:rPr>
          <w:sz w:val="28"/>
          <w:szCs w:val="28"/>
        </w:rPr>
        <w:t>произведен</w:t>
      </w:r>
      <w:r w:rsidR="001213A2">
        <w:rPr>
          <w:sz w:val="28"/>
          <w:szCs w:val="28"/>
        </w:rPr>
        <w:t>ы:</w:t>
      </w:r>
    </w:p>
    <w:p w14:paraId="635F499C" w14:textId="06501F5D" w:rsidR="001213A2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lastRenderedPageBreak/>
        <w:t>возмещение взыскателю за капитальный ремонт водоотведения в МКД № 102 по</w:t>
      </w:r>
      <w:r w:rsidR="001213A2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ул. Октябрьской в размере 64,0 тыс. рублей;</w:t>
      </w:r>
    </w:p>
    <w:p w14:paraId="217D7387" w14:textId="128361F4" w:rsidR="001213A2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 xml:space="preserve">оплата за проведенный капитальный ремонт крыши по муниципальному контракту по </w:t>
      </w:r>
      <w:proofErr w:type="spellStart"/>
      <w:r w:rsidRPr="006C2FE6">
        <w:rPr>
          <w:sz w:val="28"/>
          <w:szCs w:val="28"/>
        </w:rPr>
        <w:t>пр-кт</w:t>
      </w:r>
      <w:proofErr w:type="spellEnd"/>
      <w:r w:rsidRPr="006C2FE6">
        <w:rPr>
          <w:sz w:val="28"/>
          <w:szCs w:val="28"/>
        </w:rPr>
        <w:t xml:space="preserve"> Рубцовский, 11 в размере </w:t>
      </w:r>
      <w:r w:rsidR="001213A2">
        <w:rPr>
          <w:sz w:val="28"/>
          <w:szCs w:val="28"/>
        </w:rPr>
        <w:t xml:space="preserve">                       </w:t>
      </w:r>
      <w:r w:rsidRPr="006C2FE6">
        <w:rPr>
          <w:sz w:val="28"/>
          <w:szCs w:val="28"/>
        </w:rPr>
        <w:t>14144,5 тыс.</w:t>
      </w:r>
      <w:r w:rsidR="001213A2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руб</w:t>
      </w:r>
      <w:r w:rsidR="001213A2">
        <w:rPr>
          <w:sz w:val="28"/>
          <w:szCs w:val="28"/>
        </w:rPr>
        <w:t>лей</w:t>
      </w:r>
      <w:r w:rsidRPr="006C2FE6">
        <w:rPr>
          <w:sz w:val="28"/>
          <w:szCs w:val="28"/>
        </w:rPr>
        <w:t>;</w:t>
      </w:r>
    </w:p>
    <w:p w14:paraId="1F7B9BA3" w14:textId="77777777" w:rsidR="004807E0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 xml:space="preserve">оплата за разработку проектно-сметной документации на капитальный ремонт крыш 7 МКД (ул. Громова, 22, </w:t>
      </w:r>
      <w:proofErr w:type="spellStart"/>
      <w:r w:rsidRPr="006C2FE6">
        <w:rPr>
          <w:sz w:val="28"/>
          <w:szCs w:val="28"/>
        </w:rPr>
        <w:t>пр-кт</w:t>
      </w:r>
      <w:proofErr w:type="spellEnd"/>
      <w:r w:rsidRPr="006C2FE6">
        <w:rPr>
          <w:sz w:val="28"/>
          <w:szCs w:val="28"/>
        </w:rPr>
        <w:t xml:space="preserve"> Ленина, 20,</w:t>
      </w:r>
      <w:r w:rsidR="001213A2">
        <w:rPr>
          <w:sz w:val="28"/>
          <w:szCs w:val="28"/>
        </w:rPr>
        <w:t xml:space="preserve">           </w:t>
      </w:r>
      <w:r w:rsidRPr="006C2FE6">
        <w:rPr>
          <w:sz w:val="28"/>
          <w:szCs w:val="28"/>
        </w:rPr>
        <w:t xml:space="preserve"> </w:t>
      </w:r>
      <w:proofErr w:type="spellStart"/>
      <w:r w:rsidRPr="006C2FE6">
        <w:rPr>
          <w:sz w:val="28"/>
          <w:szCs w:val="28"/>
        </w:rPr>
        <w:t>пр-кт</w:t>
      </w:r>
      <w:proofErr w:type="spellEnd"/>
      <w:r w:rsidRPr="006C2FE6">
        <w:rPr>
          <w:sz w:val="28"/>
          <w:szCs w:val="28"/>
        </w:rPr>
        <w:t xml:space="preserve"> Ленина, 59, </w:t>
      </w:r>
      <w:proofErr w:type="spellStart"/>
      <w:r w:rsidRPr="006C2FE6">
        <w:rPr>
          <w:sz w:val="28"/>
          <w:szCs w:val="28"/>
        </w:rPr>
        <w:t>пр-кт</w:t>
      </w:r>
      <w:proofErr w:type="spellEnd"/>
      <w:r w:rsidRPr="006C2FE6">
        <w:rPr>
          <w:sz w:val="28"/>
          <w:szCs w:val="28"/>
        </w:rPr>
        <w:t xml:space="preserve"> Ленина, 127, </w:t>
      </w:r>
      <w:proofErr w:type="spellStart"/>
      <w:r w:rsidRPr="006C2FE6">
        <w:rPr>
          <w:sz w:val="28"/>
          <w:szCs w:val="28"/>
        </w:rPr>
        <w:t>пр-кт</w:t>
      </w:r>
      <w:proofErr w:type="spellEnd"/>
      <w:r w:rsidRPr="006C2FE6">
        <w:rPr>
          <w:sz w:val="28"/>
          <w:szCs w:val="28"/>
        </w:rPr>
        <w:t xml:space="preserve"> Ленина, 129, </w:t>
      </w:r>
      <w:proofErr w:type="spellStart"/>
      <w:r w:rsidRPr="006C2FE6">
        <w:rPr>
          <w:sz w:val="28"/>
          <w:szCs w:val="28"/>
        </w:rPr>
        <w:t>пр-кт</w:t>
      </w:r>
      <w:proofErr w:type="spellEnd"/>
      <w:r w:rsidRPr="006C2FE6">
        <w:rPr>
          <w:sz w:val="28"/>
          <w:szCs w:val="28"/>
        </w:rPr>
        <w:t xml:space="preserve"> Ленина, 176, ул. Комсомольская , 69) в размере 1400,5 тыс. рублей; </w:t>
      </w:r>
    </w:p>
    <w:p w14:paraId="6F0BD112" w14:textId="77777777" w:rsidR="004807E0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 xml:space="preserve">оплата за разработку проектно-сметной документации на капитальный ремонт внутридомовых инженерных систем 2 МКД </w:t>
      </w:r>
      <w:r w:rsidR="004807E0">
        <w:rPr>
          <w:sz w:val="28"/>
          <w:szCs w:val="28"/>
        </w:rPr>
        <w:t xml:space="preserve">             </w:t>
      </w:r>
      <w:proofErr w:type="gramStart"/>
      <w:r w:rsidR="004807E0">
        <w:rPr>
          <w:sz w:val="28"/>
          <w:szCs w:val="28"/>
        </w:rPr>
        <w:t xml:space="preserve">   </w:t>
      </w:r>
      <w:r w:rsidRPr="006C2FE6">
        <w:rPr>
          <w:sz w:val="28"/>
          <w:szCs w:val="28"/>
        </w:rPr>
        <w:t>(</w:t>
      </w:r>
      <w:proofErr w:type="gramEnd"/>
      <w:r w:rsidRPr="006C2FE6">
        <w:rPr>
          <w:sz w:val="28"/>
          <w:szCs w:val="28"/>
        </w:rPr>
        <w:t>ул. Комсомольская, 115, ул. Громова, 10) в размере 819,1 тыс. рублей;</w:t>
      </w:r>
    </w:p>
    <w:p w14:paraId="05249EF5" w14:textId="77777777" w:rsidR="004807E0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перечисление денежных средств в размере 13388,4 тыс. рублей на счет Некоммерческой организации «Региональный оператор Алтайского края «Фонд капитального ремонта многоквартирных домов» в целях проведения работ по капитальному ремонту общего имущества в МКД.</w:t>
      </w:r>
    </w:p>
    <w:p w14:paraId="0862FAAB" w14:textId="377AD310" w:rsidR="00D91F6E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В рамках реализации муниципальной программы «Сокращение аварийного жилищного фонда на территории муниципального образования город Рубцовск Алтайского края» затраты на переселение граждан из жилых помещений, расположенных в многоквартирных домах, признанных в установленном порядке аварийными и подлежащими сносу, расселение которых предусмотрено по решениям суда, составили 293,6 тыс. руб</w:t>
      </w:r>
      <w:r w:rsidR="00D91F6E">
        <w:rPr>
          <w:sz w:val="28"/>
          <w:szCs w:val="28"/>
        </w:rPr>
        <w:t>лей</w:t>
      </w:r>
      <w:r w:rsidRPr="006C2FE6">
        <w:rPr>
          <w:sz w:val="28"/>
          <w:szCs w:val="28"/>
        </w:rPr>
        <w:t>.</w:t>
      </w:r>
      <w:r w:rsidRPr="006C2FE6">
        <w:rPr>
          <w:sz w:val="28"/>
          <w:szCs w:val="28"/>
          <w:lang w:val="en-US"/>
        </w:rPr>
        <w:t>         </w:t>
      </w:r>
      <w:r w:rsidRPr="006C2FE6">
        <w:rPr>
          <w:sz w:val="28"/>
          <w:szCs w:val="28"/>
        </w:rPr>
        <w:t xml:space="preserve"> </w:t>
      </w:r>
    </w:p>
    <w:p w14:paraId="59C94C4D" w14:textId="77777777" w:rsidR="00D91F6E" w:rsidRDefault="001F1010" w:rsidP="006F5DAF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В рамках реализации муниципальной программы «Социальная поддержка граждан города Рубцовска» выплачена компенсация населению за счет средств местного бюджета за приобретенные уголь и дрова в размере 86,8 тыс. рублей.</w:t>
      </w:r>
    </w:p>
    <w:p w14:paraId="52519779" w14:textId="77777777" w:rsidR="00D91F6E" w:rsidRDefault="001F1010" w:rsidP="00D91F6E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В рамках реализации муниципальной программы «Повышение безопасности дорожного движения в городе Рубцовске» освоены финансовые средства в размере 9634,7 тыс. руб</w:t>
      </w:r>
      <w:r w:rsidR="00D91F6E">
        <w:rPr>
          <w:sz w:val="28"/>
          <w:szCs w:val="28"/>
        </w:rPr>
        <w:t>лей,</w:t>
      </w:r>
      <w:r w:rsidRPr="006C2FE6">
        <w:rPr>
          <w:sz w:val="28"/>
          <w:szCs w:val="28"/>
        </w:rPr>
        <w:t xml:space="preserve"> в том числе</w:t>
      </w:r>
      <w:r w:rsidR="00D91F6E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установка ограждений перильного типа приобретение и установка дорожных знаков, ремонт искусственных дорожных, разработка проектов организации дорожного движения на улично-дорожную, паспортизация, диагностика и оценка технического состояния автомобильных дорог местного значения, ремонт тротуаров, благоустройство остановок общественного транспорта.</w:t>
      </w:r>
      <w:r w:rsidRPr="006C2FE6">
        <w:rPr>
          <w:sz w:val="28"/>
          <w:szCs w:val="28"/>
          <w:lang w:val="en-US"/>
        </w:rPr>
        <w:t>         </w:t>
      </w:r>
      <w:r w:rsidRPr="006C2FE6">
        <w:rPr>
          <w:sz w:val="28"/>
          <w:szCs w:val="28"/>
        </w:rPr>
        <w:t xml:space="preserve"> </w:t>
      </w:r>
    </w:p>
    <w:p w14:paraId="17081879" w14:textId="77777777" w:rsidR="00D91F6E" w:rsidRDefault="001F1010" w:rsidP="00D91F6E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В рамках реализации муниципальной программы «Формирование современной городской среды на территории муниципального образования город Рубцовск Алтайского края» национального проекта «Жилье и городская среда» в 2024 году проведены работы по благоустройству 3-х общественных территорий:</w:t>
      </w:r>
    </w:p>
    <w:p w14:paraId="6B8BD8C0" w14:textId="77777777" w:rsidR="00D91F6E" w:rsidRDefault="001F1010" w:rsidP="00D91F6E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территория с западной стороны ДК «Строитель» по ул. Одесской;</w:t>
      </w:r>
    </w:p>
    <w:p w14:paraId="7DE6122A" w14:textId="77777777" w:rsidR="00D91F6E" w:rsidRDefault="001F1010" w:rsidP="00D91F6E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территория площади имени 21-Гвардейского стрелкового полка (Привокзальный сквер);</w:t>
      </w:r>
    </w:p>
    <w:p w14:paraId="1E5F197F" w14:textId="77777777" w:rsidR="00D91F6E" w:rsidRDefault="001F1010" w:rsidP="00D91F6E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территория Парк-Набережная на правом берегу реки Алей.</w:t>
      </w:r>
    </w:p>
    <w:p w14:paraId="3CC47272" w14:textId="77777777" w:rsidR="00D91F6E" w:rsidRDefault="001F1010" w:rsidP="00D91F6E">
      <w:pPr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lastRenderedPageBreak/>
        <w:t xml:space="preserve">Объем финансирования по выполненным мероприятия составил </w:t>
      </w:r>
      <w:r w:rsidR="00D91F6E">
        <w:rPr>
          <w:sz w:val="28"/>
          <w:szCs w:val="28"/>
        </w:rPr>
        <w:t xml:space="preserve">                </w:t>
      </w:r>
      <w:r w:rsidRPr="006C2FE6">
        <w:rPr>
          <w:sz w:val="28"/>
          <w:szCs w:val="28"/>
        </w:rPr>
        <w:t>169259,6 тыс.</w:t>
      </w:r>
      <w:r w:rsidR="00D91F6E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руб</w:t>
      </w:r>
      <w:r w:rsidR="00D91F6E">
        <w:rPr>
          <w:sz w:val="28"/>
          <w:szCs w:val="28"/>
        </w:rPr>
        <w:t>лей</w:t>
      </w:r>
      <w:r w:rsidRPr="006C2FE6">
        <w:rPr>
          <w:sz w:val="28"/>
          <w:szCs w:val="28"/>
        </w:rPr>
        <w:t>.</w:t>
      </w:r>
      <w:r w:rsidR="00D91F6E">
        <w:rPr>
          <w:sz w:val="28"/>
          <w:szCs w:val="28"/>
        </w:rPr>
        <w:t xml:space="preserve"> </w:t>
      </w:r>
    </w:p>
    <w:p w14:paraId="22274C61" w14:textId="45B4B8C8" w:rsidR="0074511A" w:rsidRPr="006C2FE6" w:rsidRDefault="001F1010" w:rsidP="00D91F6E">
      <w:pPr>
        <w:ind w:firstLine="709"/>
        <w:jc w:val="both"/>
        <w:divId w:val="1904366202"/>
        <w:rPr>
          <w:sz w:val="28"/>
          <w:szCs w:val="28"/>
        </w:rPr>
      </w:pPr>
      <w:r w:rsidRPr="006C2FE6">
        <w:rPr>
          <w:sz w:val="28"/>
          <w:szCs w:val="28"/>
        </w:rPr>
        <w:t>Также выполнено благоустройство восьми дворовых территорий по следующим адресам: ул. Алтайская, 183, ул. Дзержинского, 8, ул. Северная, 8 и 12, ул. Краснознаменская, 82</w:t>
      </w:r>
      <w:r w:rsidR="00D91F6E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и</w:t>
      </w:r>
      <w:r w:rsidR="00D91F6E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84, бульвар</w:t>
      </w:r>
      <w:r w:rsidR="00D91F6E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Победы,</w:t>
      </w:r>
      <w:r w:rsidR="00D91F6E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14 и</w:t>
      </w:r>
      <w:r w:rsidR="00D91F6E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20. Работы выполнены с учетом дополнительного соглашения на сумму 18339,4 тыс. руб</w:t>
      </w:r>
      <w:r w:rsidR="00D91F6E">
        <w:rPr>
          <w:sz w:val="28"/>
          <w:szCs w:val="28"/>
        </w:rPr>
        <w:t>лей</w:t>
      </w:r>
      <w:r w:rsidRPr="006C2FE6">
        <w:rPr>
          <w:sz w:val="28"/>
          <w:szCs w:val="28"/>
        </w:rPr>
        <w:t>.</w:t>
      </w:r>
      <w:r w:rsidR="00D91F6E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 xml:space="preserve">В 2024 году были произведены работы </w:t>
      </w:r>
      <w:proofErr w:type="gramStart"/>
      <w:r w:rsidRPr="006C2FE6">
        <w:rPr>
          <w:sz w:val="28"/>
          <w:szCs w:val="28"/>
        </w:rPr>
        <w:t>по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 xml:space="preserve"> установке</w:t>
      </w:r>
      <w:proofErr w:type="gramEnd"/>
      <w:r w:rsidRPr="006C2FE6">
        <w:rPr>
          <w:sz w:val="28"/>
          <w:szCs w:val="28"/>
        </w:rPr>
        <w:t xml:space="preserve"> малых форм по адресам: Бульвар Победы, 14, ул. Краснознаменская, </w:t>
      </w:r>
      <w:proofErr w:type="gramStart"/>
      <w:r w:rsidRPr="006C2FE6">
        <w:rPr>
          <w:sz w:val="28"/>
          <w:szCs w:val="28"/>
        </w:rPr>
        <w:t>82,</w:t>
      </w:r>
      <w:r w:rsidR="00D91F6E">
        <w:rPr>
          <w:sz w:val="28"/>
          <w:szCs w:val="28"/>
        </w:rPr>
        <w:t xml:space="preserve">   </w:t>
      </w:r>
      <w:proofErr w:type="gramEnd"/>
      <w:r w:rsidR="00D91F6E">
        <w:rPr>
          <w:sz w:val="28"/>
          <w:szCs w:val="28"/>
        </w:rPr>
        <w:t xml:space="preserve">                                      </w:t>
      </w:r>
      <w:r w:rsidRPr="006C2FE6">
        <w:rPr>
          <w:sz w:val="28"/>
          <w:szCs w:val="28"/>
        </w:rPr>
        <w:t>ул. Краснознаменская, 84.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 xml:space="preserve"> Сумм затрат составила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1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154,6 тыс. руб.</w:t>
      </w:r>
      <w:r w:rsidRPr="006C2FE6">
        <w:rPr>
          <w:sz w:val="28"/>
          <w:szCs w:val="28"/>
          <w:lang w:val="en-US"/>
        </w:rPr>
        <w:t> </w:t>
      </w:r>
    </w:p>
    <w:p w14:paraId="0B05208F" w14:textId="77777777" w:rsidR="00003F60" w:rsidRDefault="00003F60" w:rsidP="006C2FE6">
      <w:pPr>
        <w:jc w:val="center"/>
        <w:divId w:val="1972859180"/>
        <w:rPr>
          <w:rStyle w:val="a4"/>
          <w:sz w:val="28"/>
          <w:szCs w:val="28"/>
        </w:rPr>
      </w:pPr>
    </w:p>
    <w:p w14:paraId="58A9E30E" w14:textId="183A2E0B" w:rsidR="0074511A" w:rsidRDefault="0074511A" w:rsidP="006C2FE6">
      <w:pPr>
        <w:jc w:val="center"/>
        <w:divId w:val="1972859180"/>
        <w:rPr>
          <w:rStyle w:val="a4"/>
          <w:sz w:val="28"/>
          <w:szCs w:val="28"/>
        </w:rPr>
      </w:pPr>
      <w:r w:rsidRPr="006C2FE6">
        <w:rPr>
          <w:rStyle w:val="a4"/>
          <w:sz w:val="28"/>
          <w:szCs w:val="28"/>
        </w:rPr>
        <w:t xml:space="preserve">Социальная сфера </w:t>
      </w:r>
    </w:p>
    <w:p w14:paraId="0C901EA2" w14:textId="77777777" w:rsidR="00D91F6E" w:rsidRPr="006C2FE6" w:rsidRDefault="00D91F6E" w:rsidP="006C2FE6">
      <w:pPr>
        <w:jc w:val="center"/>
        <w:divId w:val="1972859180"/>
        <w:rPr>
          <w:sz w:val="28"/>
          <w:szCs w:val="28"/>
        </w:rPr>
      </w:pPr>
    </w:p>
    <w:p w14:paraId="1938F8D9" w14:textId="77777777" w:rsidR="00D91F6E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По состоянию на 01.01.2025 года общее количество получателей льгот, состоящих на учете в краевом государственном казенном учреждении «Управление социальной защиты населения по городу Рубцовску и Рубцовскому району» составило 33 344 человек, из них:</w:t>
      </w:r>
    </w:p>
    <w:p w14:paraId="29B2A6DD" w14:textId="2AFA09D6" w:rsidR="00D91F6E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федеральных льготников – 26 341 чел</w:t>
      </w:r>
      <w:r w:rsidR="00D91F6E">
        <w:rPr>
          <w:sz w:val="28"/>
          <w:szCs w:val="28"/>
        </w:rPr>
        <w:t>овек</w:t>
      </w:r>
      <w:r w:rsidRPr="006C2FE6">
        <w:rPr>
          <w:sz w:val="28"/>
          <w:szCs w:val="28"/>
        </w:rPr>
        <w:t xml:space="preserve"> (98,3 % к соответствующему периоду 2023 года);</w:t>
      </w:r>
    </w:p>
    <w:p w14:paraId="229FD46E" w14:textId="44BF6BBC" w:rsidR="00D91F6E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региональных льготников – 15337 чел</w:t>
      </w:r>
      <w:r w:rsidR="00D91F6E">
        <w:rPr>
          <w:sz w:val="28"/>
          <w:szCs w:val="28"/>
        </w:rPr>
        <w:t xml:space="preserve">овек </w:t>
      </w:r>
      <w:r w:rsidRPr="006C2FE6">
        <w:rPr>
          <w:sz w:val="28"/>
          <w:szCs w:val="28"/>
        </w:rPr>
        <w:t>(97,1% к соответствующему периоду 2023 года).</w:t>
      </w:r>
    </w:p>
    <w:p w14:paraId="155F897D" w14:textId="77777777" w:rsidR="00D91F6E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Из общего числа льготников 8334 человека одновременно состоят на учете в краевом и федеральном регистрах получателей льгот.</w:t>
      </w:r>
      <w:r w:rsidR="00D91F6E">
        <w:rPr>
          <w:sz w:val="28"/>
          <w:szCs w:val="28"/>
        </w:rPr>
        <w:t xml:space="preserve"> </w:t>
      </w:r>
    </w:p>
    <w:p w14:paraId="083B238F" w14:textId="77777777" w:rsidR="00D91F6E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Средний размер пенсии на 01.01.2025 года по сравнению с соответствующим периодом 2023 года возрос на 8,5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 xml:space="preserve">% и составил </w:t>
      </w:r>
      <w:r w:rsidR="00D91F6E">
        <w:rPr>
          <w:sz w:val="28"/>
          <w:szCs w:val="28"/>
        </w:rPr>
        <w:t xml:space="preserve">              </w:t>
      </w:r>
      <w:r w:rsidRPr="006C2FE6">
        <w:rPr>
          <w:sz w:val="28"/>
          <w:szCs w:val="28"/>
        </w:rPr>
        <w:t>21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058,16 рублей. Страховая пенсия составила 22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040,44 руб</w:t>
      </w:r>
      <w:r w:rsidR="00D91F6E">
        <w:rPr>
          <w:sz w:val="28"/>
          <w:szCs w:val="28"/>
        </w:rPr>
        <w:t>лей</w:t>
      </w:r>
      <w:r w:rsidRPr="006C2FE6">
        <w:rPr>
          <w:sz w:val="28"/>
          <w:szCs w:val="28"/>
        </w:rPr>
        <w:t xml:space="preserve"> с темпом роста к соответствующему периоду прошлого года – 108,5 %</w:t>
      </w:r>
      <w:r w:rsidR="00D91F6E">
        <w:rPr>
          <w:sz w:val="28"/>
          <w:szCs w:val="28"/>
        </w:rPr>
        <w:t xml:space="preserve">, </w:t>
      </w:r>
      <w:r w:rsidRPr="006C2FE6">
        <w:rPr>
          <w:sz w:val="28"/>
          <w:szCs w:val="28"/>
        </w:rPr>
        <w:t>пенсия по старости – 22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556,58 руб</w:t>
      </w:r>
      <w:r w:rsidR="00D91F6E">
        <w:rPr>
          <w:sz w:val="28"/>
          <w:szCs w:val="28"/>
        </w:rPr>
        <w:t>лей</w:t>
      </w:r>
      <w:r w:rsidRPr="006C2FE6">
        <w:rPr>
          <w:sz w:val="28"/>
          <w:szCs w:val="28"/>
        </w:rPr>
        <w:t xml:space="preserve"> с темпом роста к соответствующему периоду прошлого года – 108,51%</w:t>
      </w:r>
      <w:r w:rsidR="00D91F6E">
        <w:rPr>
          <w:sz w:val="28"/>
          <w:szCs w:val="28"/>
        </w:rPr>
        <w:t xml:space="preserve">, </w:t>
      </w:r>
      <w:r w:rsidRPr="006C2FE6">
        <w:rPr>
          <w:sz w:val="28"/>
          <w:szCs w:val="28"/>
        </w:rPr>
        <w:t>по инвалидности – 14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019,54 руб</w:t>
      </w:r>
      <w:r w:rsidR="00D91F6E">
        <w:rPr>
          <w:sz w:val="28"/>
          <w:szCs w:val="28"/>
        </w:rPr>
        <w:t>лей</w:t>
      </w:r>
      <w:r w:rsidRPr="006C2FE6">
        <w:rPr>
          <w:sz w:val="28"/>
          <w:szCs w:val="28"/>
        </w:rPr>
        <w:t xml:space="preserve"> с темпом роста к соответствующему периоду прошлого года – 110,3 % и по случаю потери кормильца 17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714,59 руб</w:t>
      </w:r>
      <w:r w:rsidR="00D91F6E">
        <w:rPr>
          <w:sz w:val="28"/>
          <w:szCs w:val="28"/>
        </w:rPr>
        <w:t>лей</w:t>
      </w:r>
      <w:r w:rsidRPr="006C2FE6">
        <w:rPr>
          <w:sz w:val="28"/>
          <w:szCs w:val="28"/>
        </w:rPr>
        <w:t xml:space="preserve"> с темпом роста к соответствующему периоду прошлого года – 108,87%.</w:t>
      </w:r>
      <w:r w:rsidR="00D91F6E">
        <w:rPr>
          <w:sz w:val="28"/>
          <w:szCs w:val="28"/>
        </w:rPr>
        <w:t xml:space="preserve"> </w:t>
      </w:r>
    </w:p>
    <w:p w14:paraId="75446D92" w14:textId="77777777" w:rsidR="00D91F6E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По состоянию на 01.01.2025 находятся под опекой и попечительством 397 ребенка (на 01.01.2024 – 465 ребенка).</w:t>
      </w:r>
      <w:r w:rsidR="00D91F6E">
        <w:rPr>
          <w:sz w:val="28"/>
          <w:szCs w:val="28"/>
        </w:rPr>
        <w:t xml:space="preserve"> </w:t>
      </w:r>
    </w:p>
    <w:p w14:paraId="6FD054C2" w14:textId="77777777" w:rsidR="00D91F6E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 xml:space="preserve">С целью поддержки малоимущих граждан разработана и действует муниципальная программа «Социальная поддержка граждан города Рубцовска», на реализацию данной муниципальной программы за отчетный период направлены средства бюджета города в сумме </w:t>
      </w:r>
      <w:r w:rsidR="00D91F6E">
        <w:rPr>
          <w:sz w:val="28"/>
          <w:szCs w:val="28"/>
        </w:rPr>
        <w:t xml:space="preserve">                                              </w:t>
      </w:r>
      <w:r w:rsidRPr="006C2FE6">
        <w:rPr>
          <w:sz w:val="28"/>
          <w:szCs w:val="28"/>
        </w:rPr>
        <w:t>1425,7 тыс. рублей.</w:t>
      </w:r>
      <w:r w:rsidR="00D91F6E">
        <w:rPr>
          <w:sz w:val="28"/>
          <w:szCs w:val="28"/>
        </w:rPr>
        <w:t xml:space="preserve"> </w:t>
      </w:r>
    </w:p>
    <w:p w14:paraId="08CB3D7C" w14:textId="77777777" w:rsidR="00D91F6E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 xml:space="preserve">МКУ «Управление образования» г. Рубцовска за январь-сентябрь 2024 года на реализацию муниципальной программы «Развитие муниципальной </w:t>
      </w:r>
      <w:proofErr w:type="gramStart"/>
      <w:r w:rsidRPr="006C2FE6">
        <w:rPr>
          <w:sz w:val="28"/>
          <w:szCs w:val="28"/>
        </w:rPr>
        <w:t>системы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 xml:space="preserve"> образования</w:t>
      </w:r>
      <w:proofErr w:type="gramEnd"/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 xml:space="preserve"> города Рубцовска» были выделены денежные </w:t>
      </w:r>
      <w:proofErr w:type="gramStart"/>
      <w:r w:rsidRPr="006C2FE6">
        <w:rPr>
          <w:sz w:val="28"/>
          <w:szCs w:val="28"/>
        </w:rPr>
        <w:t>средства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 xml:space="preserve"> из</w:t>
      </w:r>
      <w:proofErr w:type="gramEnd"/>
      <w:r w:rsidRPr="006C2FE6">
        <w:rPr>
          <w:sz w:val="28"/>
          <w:szCs w:val="28"/>
        </w:rPr>
        <w:t xml:space="preserve"> </w:t>
      </w:r>
      <w:proofErr w:type="gramStart"/>
      <w:r w:rsidRPr="006C2FE6">
        <w:rPr>
          <w:sz w:val="28"/>
          <w:szCs w:val="28"/>
        </w:rPr>
        <w:t>бюджета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 xml:space="preserve"> города</w:t>
      </w:r>
      <w:proofErr w:type="gramEnd"/>
      <w:r w:rsidRPr="006C2FE6">
        <w:rPr>
          <w:sz w:val="28"/>
          <w:szCs w:val="28"/>
        </w:rPr>
        <w:t xml:space="preserve"> в сумме 700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579,6</w:t>
      </w:r>
      <w:r w:rsidR="00D91F6E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тыс. рублей, в том числе на реализацию подпрограмм:</w:t>
      </w:r>
    </w:p>
    <w:p w14:paraId="10EC71CE" w14:textId="77777777" w:rsidR="00D91F6E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«Развитие дошкольного образования» - 416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018,3 тыс. рублей;</w:t>
      </w:r>
    </w:p>
    <w:p w14:paraId="17F5A565" w14:textId="77777777" w:rsidR="00D91F6E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«Развитие общего образования» - 89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406,2тыс. рублей;</w:t>
      </w:r>
    </w:p>
    <w:p w14:paraId="5D753957" w14:textId="77777777" w:rsidR="00D91F6E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lastRenderedPageBreak/>
        <w:t>«Развитие дополнительного образования» - 111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512,3 тыс. рублей;</w:t>
      </w:r>
    </w:p>
    <w:p w14:paraId="41B4784A" w14:textId="23F89FEE" w:rsidR="00D91F6E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«Кадры»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- 1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195,8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тыс. рублей;</w:t>
      </w:r>
    </w:p>
    <w:p w14:paraId="5A6C0266" w14:textId="77777777" w:rsidR="00D91F6E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«Создание условий для организации отдыха, оздоровления и занятости детей - подростков» - 25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018,8 тыс. рублей;</w:t>
      </w:r>
    </w:p>
    <w:p w14:paraId="7D286873" w14:textId="41368C23" w:rsidR="00D91F6E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 xml:space="preserve">«Обеспечение реализации муниципальной программы» - </w:t>
      </w:r>
      <w:r w:rsidR="00996C6A">
        <w:rPr>
          <w:sz w:val="28"/>
          <w:szCs w:val="28"/>
        </w:rPr>
        <w:t xml:space="preserve">                       </w:t>
      </w:r>
      <w:r w:rsidRPr="006C2FE6">
        <w:rPr>
          <w:sz w:val="28"/>
          <w:szCs w:val="28"/>
        </w:rPr>
        <w:t>57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428,3</w:t>
      </w:r>
      <w:r w:rsidR="00D91F6E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тыс. рублей.</w:t>
      </w:r>
      <w:r w:rsidRPr="006C2FE6">
        <w:rPr>
          <w:sz w:val="28"/>
          <w:szCs w:val="28"/>
          <w:lang w:val="en-US"/>
        </w:rPr>
        <w:t> </w:t>
      </w:r>
    </w:p>
    <w:p w14:paraId="779DC413" w14:textId="77777777" w:rsidR="007C351B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Анализ деятельности учреждений культуры города Рубцовска за</w:t>
      </w:r>
      <w:r w:rsidR="00D91F6E">
        <w:rPr>
          <w:sz w:val="28"/>
          <w:szCs w:val="28"/>
        </w:rPr>
        <w:t xml:space="preserve">              </w:t>
      </w:r>
      <w:r w:rsidRPr="006C2FE6">
        <w:rPr>
          <w:sz w:val="28"/>
          <w:szCs w:val="28"/>
        </w:rPr>
        <w:t>2024 год показал, что за данный период проведено 960 мероприятий с общим числом участников 612,6 тыс. человек.</w:t>
      </w:r>
      <w:r w:rsidR="00D91F6E">
        <w:rPr>
          <w:sz w:val="28"/>
          <w:szCs w:val="28"/>
        </w:rPr>
        <w:t xml:space="preserve"> </w:t>
      </w:r>
    </w:p>
    <w:p w14:paraId="0474DFB7" w14:textId="77777777" w:rsidR="007C351B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В рамках муниципальной программы «Развитие культуры города Рубцовска», за январь-декабрь 2024 года было выделено на реализацию ее мероприятий денежных средств</w:t>
      </w:r>
      <w:r w:rsidR="007C351B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из местного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бюджета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в</w:t>
      </w:r>
      <w:r w:rsidR="007C351B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сумме</w:t>
      </w:r>
      <w:r w:rsidR="007C351B">
        <w:rPr>
          <w:sz w:val="28"/>
          <w:szCs w:val="28"/>
        </w:rPr>
        <w:t xml:space="preserve">                     </w:t>
      </w:r>
      <w:r w:rsidRPr="006C2FE6">
        <w:rPr>
          <w:sz w:val="28"/>
          <w:szCs w:val="28"/>
        </w:rPr>
        <w:t xml:space="preserve"> 276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470,8 тыс. руб</w:t>
      </w:r>
      <w:r w:rsidR="00D91F6E">
        <w:rPr>
          <w:sz w:val="28"/>
          <w:szCs w:val="28"/>
        </w:rPr>
        <w:t>лей</w:t>
      </w:r>
      <w:r w:rsidRPr="006C2FE6">
        <w:rPr>
          <w:sz w:val="28"/>
          <w:szCs w:val="28"/>
        </w:rPr>
        <w:t>.</w:t>
      </w:r>
      <w:r w:rsidR="00D91F6E">
        <w:rPr>
          <w:sz w:val="28"/>
          <w:szCs w:val="28"/>
        </w:rPr>
        <w:t xml:space="preserve"> </w:t>
      </w:r>
    </w:p>
    <w:p w14:paraId="242438C0" w14:textId="77777777" w:rsidR="00996C6A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Цель программы - 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  <w:r w:rsidR="007C351B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В городе Рубцовске в полном объеме реализуются услуги учреждений культуры, искусства и дополнительного образования. На 01.01.2025 работает 12 учреждений (организаций) культуры, подведомственных МКУ «Управление культуры, спорта и молодежной политики» г. Рубцовска, имеющих статус юридического лица, учредителем которых является Администрация города Рубцовска.</w:t>
      </w:r>
      <w:r w:rsidR="007C351B">
        <w:rPr>
          <w:sz w:val="28"/>
          <w:szCs w:val="28"/>
        </w:rPr>
        <w:t xml:space="preserve"> </w:t>
      </w:r>
    </w:p>
    <w:p w14:paraId="06FB6EB6" w14:textId="77777777" w:rsidR="00996C6A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В учреждениях культуры города Рубцовска насчитывается 7 заслуженных коллективов самодеятельного художественного творчества Алтайского края, 5 коллективов со званием «образцовый», 12 коллективов со званием «народный»</w:t>
      </w:r>
      <w:r w:rsidR="007C351B">
        <w:rPr>
          <w:sz w:val="28"/>
          <w:szCs w:val="28"/>
        </w:rPr>
        <w:t xml:space="preserve">. </w:t>
      </w:r>
    </w:p>
    <w:p w14:paraId="0DACE479" w14:textId="04E53001" w:rsidR="0074511A" w:rsidRDefault="001F1010" w:rsidP="00D91F6E">
      <w:pPr>
        <w:ind w:firstLine="709"/>
        <w:jc w:val="both"/>
        <w:divId w:val="1972859180"/>
        <w:rPr>
          <w:sz w:val="28"/>
          <w:szCs w:val="28"/>
        </w:rPr>
      </w:pPr>
      <w:r w:rsidRPr="006C2FE6">
        <w:rPr>
          <w:sz w:val="28"/>
          <w:szCs w:val="28"/>
        </w:rPr>
        <w:t>Сеть спортивно-оздоровительных учреждений города по состоянию на 01.01.2025 включает в себя 323 спортивных сооружени</w:t>
      </w:r>
      <w:r w:rsidR="007C351B">
        <w:rPr>
          <w:sz w:val="28"/>
          <w:szCs w:val="28"/>
        </w:rPr>
        <w:t>я</w:t>
      </w:r>
      <w:r w:rsidRPr="006C2FE6">
        <w:rPr>
          <w:sz w:val="28"/>
          <w:szCs w:val="28"/>
        </w:rPr>
        <w:t xml:space="preserve"> и площад</w:t>
      </w:r>
      <w:r w:rsidR="007C351B">
        <w:rPr>
          <w:sz w:val="28"/>
          <w:szCs w:val="28"/>
        </w:rPr>
        <w:t>ки</w:t>
      </w:r>
      <w:r w:rsidRPr="006C2FE6">
        <w:rPr>
          <w:sz w:val="28"/>
          <w:szCs w:val="28"/>
        </w:rPr>
        <w:t>, из них 38 спортивных залов. На реализацию муниципальной программы «Развитие физической культуры и спорта в городе Рубцовске» за отчетный период направлено средств бюджета города в сумме</w:t>
      </w:r>
      <w:r w:rsidR="00996C6A">
        <w:rPr>
          <w:sz w:val="28"/>
          <w:szCs w:val="28"/>
        </w:rPr>
        <w:t xml:space="preserve"> </w:t>
      </w:r>
      <w:r w:rsidRPr="006C2FE6">
        <w:rPr>
          <w:sz w:val="28"/>
          <w:szCs w:val="28"/>
        </w:rPr>
        <w:t>136</w:t>
      </w:r>
      <w:r w:rsidRPr="006C2FE6">
        <w:rPr>
          <w:sz w:val="28"/>
          <w:szCs w:val="28"/>
          <w:lang w:val="en-US"/>
        </w:rPr>
        <w:t> </w:t>
      </w:r>
      <w:r w:rsidRPr="006C2FE6">
        <w:rPr>
          <w:sz w:val="28"/>
          <w:szCs w:val="28"/>
        </w:rPr>
        <w:t>360,4 тыс. рублей.</w:t>
      </w:r>
    </w:p>
    <w:p w14:paraId="759D1394" w14:textId="77777777" w:rsidR="005E019B" w:rsidRDefault="005E019B" w:rsidP="005E019B">
      <w:pPr>
        <w:tabs>
          <w:tab w:val="left" w:pos="5670"/>
        </w:tabs>
        <w:jc w:val="both"/>
        <w:divId w:val="1972859180"/>
        <w:rPr>
          <w:sz w:val="28"/>
          <w:szCs w:val="28"/>
        </w:rPr>
      </w:pPr>
    </w:p>
    <w:p w14:paraId="291F8127" w14:textId="77777777" w:rsidR="005E019B" w:rsidRDefault="005E019B" w:rsidP="005E019B">
      <w:pPr>
        <w:tabs>
          <w:tab w:val="left" w:pos="5670"/>
        </w:tabs>
        <w:jc w:val="both"/>
        <w:divId w:val="1972859180"/>
        <w:rPr>
          <w:sz w:val="28"/>
          <w:szCs w:val="28"/>
        </w:rPr>
      </w:pP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1260"/>
        <w:gridCol w:w="3860"/>
      </w:tblGrid>
      <w:tr w:rsidR="009F6BDF" w14:paraId="30768994" w14:textId="77777777" w:rsidTr="009F6BDF">
        <w:trPr>
          <w:divId w:val="1537622445"/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46B18233" w14:textId="77777777" w:rsidR="009F6BDF" w:rsidRPr="001F1010" w:rsidRDefault="009F6BDF" w:rsidP="00FD4864">
            <w:pPr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22DCC6D4" w14:textId="77777777" w:rsidR="009F6BDF" w:rsidRDefault="009F6BDF" w:rsidP="00FD4864">
            <w:r>
              <w:t>__________</w:t>
            </w:r>
          </w:p>
        </w:tc>
        <w:tc>
          <w:tcPr>
            <w:tcW w:w="0" w:type="auto"/>
            <w:vAlign w:val="bottom"/>
            <w:hideMark/>
          </w:tcPr>
          <w:p w14:paraId="0AC486DD" w14:textId="77777777" w:rsidR="009F6BDF" w:rsidRPr="001F1010" w:rsidRDefault="009F6BDF" w:rsidP="00FD4864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Фельдман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Дмитрий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Зайвелевич</w:t>
            </w:r>
            <w:proofErr w:type="spellEnd"/>
          </w:p>
        </w:tc>
      </w:tr>
      <w:tr w:rsidR="009F6BDF" w14:paraId="64A8474F" w14:textId="77777777" w:rsidTr="009F6BDF">
        <w:trPr>
          <w:divId w:val="1537622445"/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4E88BC92" w14:textId="77777777" w:rsidR="009F6BDF" w:rsidRDefault="009F6BDF" w:rsidP="00FD4864">
            <w:r>
              <w:t> </w:t>
            </w:r>
          </w:p>
        </w:tc>
        <w:tc>
          <w:tcPr>
            <w:tcW w:w="0" w:type="auto"/>
            <w:hideMark/>
          </w:tcPr>
          <w:p w14:paraId="6EB703A7" w14:textId="77777777" w:rsidR="009F6BDF" w:rsidRDefault="009F6BDF" w:rsidP="00FD4864">
            <w:r>
              <w:t>(подпись)</w:t>
            </w:r>
          </w:p>
        </w:tc>
        <w:tc>
          <w:tcPr>
            <w:tcW w:w="0" w:type="auto"/>
            <w:vAlign w:val="center"/>
            <w:hideMark/>
          </w:tcPr>
          <w:p w14:paraId="7E141CF8" w14:textId="77777777" w:rsidR="009F6BDF" w:rsidRDefault="009F6BDF" w:rsidP="00FD4864">
            <w:r>
              <w:t> </w:t>
            </w:r>
          </w:p>
        </w:tc>
      </w:tr>
    </w:tbl>
    <w:p w14:paraId="7A9732F2" w14:textId="77777777" w:rsidR="0074511A" w:rsidRPr="006C2FE6" w:rsidRDefault="0074511A" w:rsidP="006C2FE6">
      <w:pPr>
        <w:divId w:val="1537622445"/>
        <w:rPr>
          <w:sz w:val="28"/>
          <w:szCs w:val="28"/>
        </w:rPr>
      </w:pPr>
    </w:p>
    <w:sectPr w:rsidR="0074511A" w:rsidRPr="006C2FE6" w:rsidSect="001E0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599C" w14:textId="77777777" w:rsidR="00C97D56" w:rsidRDefault="00C97D56" w:rsidP="00D47142">
      <w:r>
        <w:separator/>
      </w:r>
    </w:p>
  </w:endnote>
  <w:endnote w:type="continuationSeparator" w:id="0">
    <w:p w14:paraId="58D46829" w14:textId="77777777" w:rsidR="00C97D56" w:rsidRDefault="00C97D56" w:rsidP="00D4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DE3B" w14:textId="77777777" w:rsidR="00D47142" w:rsidRDefault="00D471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4340" w14:textId="77777777" w:rsidR="00D47142" w:rsidRDefault="00D47142" w:rsidP="00D47142">
    <w:pPr>
      <w:pStyle w:val="a7"/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02DA" w14:textId="77777777" w:rsidR="00D47142" w:rsidRDefault="00D471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DF16" w14:textId="77777777" w:rsidR="00C97D56" w:rsidRDefault="00C97D56" w:rsidP="00D47142">
      <w:r>
        <w:separator/>
      </w:r>
    </w:p>
  </w:footnote>
  <w:footnote w:type="continuationSeparator" w:id="0">
    <w:p w14:paraId="6B787BE2" w14:textId="77777777" w:rsidR="00C97D56" w:rsidRDefault="00C97D56" w:rsidP="00D4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1AD6" w14:textId="77777777" w:rsidR="00D47142" w:rsidRDefault="00D471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4815" w14:textId="77777777" w:rsidR="00D47142" w:rsidRDefault="00D471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3AB7" w14:textId="77777777" w:rsidR="00D47142" w:rsidRDefault="00D471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42"/>
    <w:rsid w:val="00003F60"/>
    <w:rsid w:val="000729A4"/>
    <w:rsid w:val="000C254A"/>
    <w:rsid w:val="000D3D3D"/>
    <w:rsid w:val="001213A2"/>
    <w:rsid w:val="0015389F"/>
    <w:rsid w:val="001D10F0"/>
    <w:rsid w:val="001E07C9"/>
    <w:rsid w:val="001F1010"/>
    <w:rsid w:val="00361E23"/>
    <w:rsid w:val="00467A05"/>
    <w:rsid w:val="004807E0"/>
    <w:rsid w:val="005A1D93"/>
    <w:rsid w:val="005E019B"/>
    <w:rsid w:val="006C2FE6"/>
    <w:rsid w:val="006F5DAF"/>
    <w:rsid w:val="00705BA6"/>
    <w:rsid w:val="00743BD2"/>
    <w:rsid w:val="0074511A"/>
    <w:rsid w:val="007B1901"/>
    <w:rsid w:val="007C351B"/>
    <w:rsid w:val="00865546"/>
    <w:rsid w:val="008A4B2D"/>
    <w:rsid w:val="008E0719"/>
    <w:rsid w:val="008E5D1F"/>
    <w:rsid w:val="00954C8F"/>
    <w:rsid w:val="00996C6A"/>
    <w:rsid w:val="009F6BDF"/>
    <w:rsid w:val="00B62D5A"/>
    <w:rsid w:val="00C97D56"/>
    <w:rsid w:val="00D47142"/>
    <w:rsid w:val="00D91F6E"/>
    <w:rsid w:val="00E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7D70E"/>
  <w15:chartTrackingRefBased/>
  <w15:docId w15:val="{CCFF18FB-2FD0-4234-9917-B6419077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471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7142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471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714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2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1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1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31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9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8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8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1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2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1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26CF0-DCEC-4B49-8D76-0E134545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10</Pages>
  <Words>2885</Words>
  <Characters>20448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GUEI</Company>
  <LinksUpToDate>false</LinksUpToDate>
  <CharactersWithSpaces>23287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webadmin</dc:creator>
  <cp:keywords/>
  <dc:description/>
  <cp:lastModifiedBy>Мария Сергеевна Труникова</cp:lastModifiedBy>
  <cp:revision>15</cp:revision>
  <cp:lastPrinted>2025-04-24T09:41:00Z</cp:lastPrinted>
  <dcterms:created xsi:type="dcterms:W3CDTF">2022-03-29T02:16:00Z</dcterms:created>
  <dcterms:modified xsi:type="dcterms:W3CDTF">2025-04-24T09:46:00Z</dcterms:modified>
</cp:coreProperties>
</file>