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54"/>
      </w:tblGrid>
      <w:tr w:rsidR="0074511A" w:rsidRPr="00146A5D" w14:paraId="4E4B34E6" w14:textId="77777777">
        <w:trPr>
          <w:divId w:val="1537622445"/>
          <w:tblCellSpacing w:w="0" w:type="dxa"/>
        </w:trPr>
        <w:tc>
          <w:tcPr>
            <w:tcW w:w="0" w:type="auto"/>
            <w:vAlign w:val="center"/>
            <w:hideMark/>
          </w:tcPr>
          <w:p w14:paraId="2D987EF4" w14:textId="77777777" w:rsidR="0074511A" w:rsidRPr="00146A5D" w:rsidRDefault="0074511A" w:rsidP="00146A5D">
            <w:pPr>
              <w:ind w:firstLine="709"/>
              <w:jc w:val="center"/>
              <w:rPr>
                <w:b/>
                <w:bCs/>
                <w:sz w:val="28"/>
                <w:szCs w:val="28"/>
              </w:rPr>
            </w:pPr>
            <w:r w:rsidRPr="00146A5D">
              <w:rPr>
                <w:b/>
                <w:bCs/>
                <w:sz w:val="28"/>
                <w:szCs w:val="28"/>
              </w:rPr>
              <w:t>Информация о социально-экономическом развитии</w:t>
            </w:r>
          </w:p>
        </w:tc>
      </w:tr>
      <w:tr w:rsidR="0074511A" w:rsidRPr="00146A5D" w14:paraId="4EA7D3FF" w14:textId="77777777">
        <w:trPr>
          <w:divId w:val="1537622445"/>
          <w:tblCellSpacing w:w="0" w:type="dxa"/>
        </w:trPr>
        <w:tc>
          <w:tcPr>
            <w:tcW w:w="0" w:type="auto"/>
            <w:tcBorders>
              <w:bottom w:val="single" w:sz="8" w:space="0" w:color="000000"/>
            </w:tcBorders>
            <w:vAlign w:val="center"/>
            <w:hideMark/>
          </w:tcPr>
          <w:p w14:paraId="363948BA" w14:textId="11B963CD" w:rsidR="0074511A" w:rsidRPr="00146A5D" w:rsidRDefault="001F1010" w:rsidP="00146A5D">
            <w:pPr>
              <w:ind w:firstLine="709"/>
              <w:jc w:val="center"/>
              <w:rPr>
                <w:sz w:val="28"/>
                <w:szCs w:val="28"/>
              </w:rPr>
            </w:pPr>
            <w:r w:rsidRPr="00146A5D">
              <w:rPr>
                <w:b/>
                <w:bCs/>
                <w:sz w:val="28"/>
                <w:szCs w:val="28"/>
              </w:rPr>
              <w:t>города Рубцовска</w:t>
            </w:r>
            <w:r w:rsidR="000D3D3D" w:rsidRPr="00146A5D">
              <w:rPr>
                <w:b/>
                <w:bCs/>
                <w:sz w:val="28"/>
                <w:szCs w:val="28"/>
                <w:lang w:val="en-US"/>
              </w:rPr>
              <w:t xml:space="preserve"> </w:t>
            </w:r>
            <w:r w:rsidR="0074511A" w:rsidRPr="00146A5D">
              <w:rPr>
                <w:b/>
                <w:bCs/>
                <w:sz w:val="28"/>
                <w:szCs w:val="28"/>
              </w:rPr>
              <w:t xml:space="preserve">в </w:t>
            </w:r>
            <w:r w:rsidRPr="00146A5D">
              <w:rPr>
                <w:b/>
                <w:bCs/>
                <w:sz w:val="28"/>
                <w:szCs w:val="28"/>
                <w:lang w:val="en-US"/>
              </w:rPr>
              <w:t>2022</w:t>
            </w:r>
            <w:r w:rsidR="0074511A" w:rsidRPr="00146A5D">
              <w:rPr>
                <w:b/>
                <w:bCs/>
                <w:sz w:val="28"/>
                <w:szCs w:val="28"/>
              </w:rPr>
              <w:t xml:space="preserve"> году.</w:t>
            </w:r>
          </w:p>
        </w:tc>
      </w:tr>
      <w:tr w:rsidR="0074511A" w:rsidRPr="00146A5D" w14:paraId="282A02E3" w14:textId="77777777">
        <w:trPr>
          <w:divId w:val="1537622445"/>
          <w:tblCellSpacing w:w="0" w:type="dxa"/>
        </w:trPr>
        <w:tc>
          <w:tcPr>
            <w:tcW w:w="0" w:type="auto"/>
            <w:vAlign w:val="center"/>
            <w:hideMark/>
          </w:tcPr>
          <w:p w14:paraId="177CC1F8" w14:textId="18047C08" w:rsidR="0074511A" w:rsidRPr="00146A5D" w:rsidRDefault="0074511A" w:rsidP="00146A5D">
            <w:pPr>
              <w:pStyle w:val="a3"/>
              <w:spacing w:before="0" w:beforeAutospacing="0" w:after="0" w:afterAutospacing="0"/>
              <w:ind w:firstLine="709"/>
              <w:jc w:val="center"/>
              <w:rPr>
                <w:sz w:val="28"/>
                <w:szCs w:val="28"/>
              </w:rPr>
            </w:pPr>
          </w:p>
        </w:tc>
      </w:tr>
    </w:tbl>
    <w:p w14:paraId="59B8FF0A" w14:textId="77777777" w:rsidR="00883405" w:rsidRDefault="00883405" w:rsidP="00146A5D">
      <w:pPr>
        <w:ind w:firstLine="709"/>
        <w:jc w:val="center"/>
        <w:divId w:val="223301121"/>
        <w:rPr>
          <w:sz w:val="28"/>
          <w:szCs w:val="28"/>
        </w:rPr>
      </w:pPr>
    </w:p>
    <w:p w14:paraId="7A3DFD5E" w14:textId="478F2631" w:rsidR="0074511A" w:rsidRDefault="0074511A" w:rsidP="00146A5D">
      <w:pPr>
        <w:ind w:firstLine="709"/>
        <w:jc w:val="center"/>
        <w:divId w:val="223301121"/>
        <w:rPr>
          <w:rStyle w:val="a4"/>
          <w:sz w:val="28"/>
          <w:szCs w:val="28"/>
        </w:rPr>
      </w:pPr>
      <w:r w:rsidRPr="00883405">
        <w:rPr>
          <w:sz w:val="28"/>
          <w:szCs w:val="28"/>
        </w:rPr>
        <w:br/>
      </w:r>
      <w:r w:rsidRPr="00146A5D">
        <w:rPr>
          <w:rStyle w:val="a4"/>
          <w:sz w:val="28"/>
          <w:szCs w:val="28"/>
        </w:rPr>
        <w:t>Промышленное производство</w:t>
      </w:r>
    </w:p>
    <w:p w14:paraId="51161450" w14:textId="77777777" w:rsidR="00146A5D" w:rsidRPr="00883405" w:rsidRDefault="00146A5D" w:rsidP="00146A5D">
      <w:pPr>
        <w:ind w:firstLine="709"/>
        <w:jc w:val="center"/>
        <w:divId w:val="223301121"/>
        <w:rPr>
          <w:sz w:val="26"/>
          <w:szCs w:val="26"/>
        </w:rPr>
      </w:pPr>
    </w:p>
    <w:p w14:paraId="074953A0" w14:textId="49BE26DF" w:rsidR="00146A5D" w:rsidRDefault="001F1010" w:rsidP="00146A5D">
      <w:pPr>
        <w:ind w:firstLine="709"/>
        <w:jc w:val="both"/>
        <w:divId w:val="223301121"/>
        <w:rPr>
          <w:sz w:val="28"/>
          <w:szCs w:val="28"/>
        </w:rPr>
      </w:pPr>
      <w:r w:rsidRPr="00146A5D">
        <w:rPr>
          <w:sz w:val="28"/>
          <w:szCs w:val="28"/>
        </w:rPr>
        <w:t>Индекс промышленного производства отгруженных товаров собственного производства, выполненных работ и услуг собственными силами по полному кругу предприятий и организаций города по всем видам деятельности, за отчетный период составил 96,1 %. Крупными и средними предприятиями города отгружено товаров собственного производства, выполнено работ и услуг собственными силами, по фактическим видам экономической деятельности, на сумму 26 117 325 тыс. рублей, темп роста отгрузки к прошлому году составил - 124,4 % (в фактических отпускных ценах). Часть предприятий промышленной сферы города на протяжении всего отчетного периода обеспечивала положительные темпы роста производства.</w:t>
      </w:r>
      <w:r w:rsidR="00D77DB3" w:rsidRPr="00D77DB3">
        <w:rPr>
          <w:sz w:val="28"/>
          <w:szCs w:val="28"/>
        </w:rPr>
        <w:t xml:space="preserve"> </w:t>
      </w:r>
      <w:r w:rsidRPr="00146A5D">
        <w:rPr>
          <w:sz w:val="28"/>
          <w:szCs w:val="28"/>
        </w:rPr>
        <w:t>По оперативным данным комитета Администрации города Рубцовска по промышленности, энергетике, транспорту и дорожному хозяйству наибольший вклад в обеспечение достигнутого общегородского роста объема промышленного производства внесли следующие предприятия:</w:t>
      </w:r>
    </w:p>
    <w:p w14:paraId="1C82DD46" w14:textId="636F91F5" w:rsidR="00D77DB3" w:rsidRDefault="001F1010" w:rsidP="00146A5D">
      <w:pPr>
        <w:ind w:firstLine="709"/>
        <w:jc w:val="right"/>
        <w:divId w:val="223301121"/>
        <w:rPr>
          <w:sz w:val="28"/>
          <w:szCs w:val="28"/>
        </w:rPr>
      </w:pPr>
      <w:r w:rsidRPr="00146A5D">
        <w:rPr>
          <w:sz w:val="28"/>
          <w:szCs w:val="28"/>
        </w:rPr>
        <w:t xml:space="preserve">темп роста реализации </w:t>
      </w:r>
    </w:p>
    <w:p w14:paraId="33371003" w14:textId="4A3F4170" w:rsidR="00146A5D" w:rsidRDefault="001F1010" w:rsidP="00146A5D">
      <w:pPr>
        <w:ind w:firstLine="709"/>
        <w:jc w:val="right"/>
        <w:divId w:val="223301121"/>
        <w:rPr>
          <w:sz w:val="28"/>
          <w:szCs w:val="28"/>
        </w:rPr>
      </w:pPr>
      <w:r w:rsidRPr="00146A5D">
        <w:rPr>
          <w:sz w:val="28"/>
          <w:szCs w:val="28"/>
        </w:rPr>
        <w:t>товарной продукции</w:t>
      </w:r>
    </w:p>
    <w:p w14:paraId="5B806E38" w14:textId="4270B204" w:rsidR="00D77DB3" w:rsidRDefault="001F1010" w:rsidP="00D77DB3">
      <w:pPr>
        <w:divId w:val="223301121"/>
        <w:rPr>
          <w:sz w:val="28"/>
          <w:szCs w:val="28"/>
        </w:rPr>
      </w:pPr>
      <w:r w:rsidRPr="00146A5D">
        <w:rPr>
          <w:sz w:val="28"/>
          <w:szCs w:val="28"/>
        </w:rPr>
        <w:t>Рубцовский филиал АО «НПК «</w:t>
      </w:r>
      <w:proofErr w:type="gramStart"/>
      <w:r w:rsidRPr="00146A5D">
        <w:rPr>
          <w:sz w:val="28"/>
          <w:szCs w:val="28"/>
        </w:rPr>
        <w:t>Уралвагонзавод»   </w:t>
      </w:r>
      <w:proofErr w:type="gramEnd"/>
      <w:r w:rsidRPr="00146A5D">
        <w:rPr>
          <w:sz w:val="28"/>
          <w:szCs w:val="28"/>
        </w:rPr>
        <w:t xml:space="preserve">               </w:t>
      </w:r>
      <w:r w:rsidR="00D77DB3" w:rsidRPr="00D77DB3">
        <w:rPr>
          <w:sz w:val="28"/>
          <w:szCs w:val="28"/>
        </w:rPr>
        <w:t xml:space="preserve">    </w:t>
      </w:r>
      <w:r w:rsidRPr="00146A5D">
        <w:rPr>
          <w:sz w:val="28"/>
          <w:szCs w:val="28"/>
        </w:rPr>
        <w:t>      - 399,6 %;</w:t>
      </w:r>
    </w:p>
    <w:p w14:paraId="5502F5A0" w14:textId="6C20410F" w:rsidR="00D77DB3" w:rsidRDefault="001F1010" w:rsidP="00D77DB3">
      <w:pPr>
        <w:divId w:val="223301121"/>
        <w:rPr>
          <w:sz w:val="28"/>
          <w:szCs w:val="28"/>
        </w:rPr>
      </w:pPr>
      <w:r w:rsidRPr="00146A5D">
        <w:rPr>
          <w:sz w:val="28"/>
          <w:szCs w:val="28"/>
        </w:rPr>
        <w:t>Рубцовский филиал АО «</w:t>
      </w:r>
      <w:proofErr w:type="gramStart"/>
      <w:r w:rsidRPr="00146A5D">
        <w:rPr>
          <w:sz w:val="28"/>
          <w:szCs w:val="28"/>
        </w:rPr>
        <w:t xml:space="preserve">Алтайвагон»   </w:t>
      </w:r>
      <w:proofErr w:type="gramEnd"/>
      <w:r w:rsidRPr="00146A5D">
        <w:rPr>
          <w:sz w:val="28"/>
          <w:szCs w:val="28"/>
        </w:rPr>
        <w:t xml:space="preserve">                                    </w:t>
      </w:r>
      <w:r w:rsidR="00D77DB3" w:rsidRPr="00D77DB3">
        <w:rPr>
          <w:sz w:val="28"/>
          <w:szCs w:val="28"/>
        </w:rPr>
        <w:t xml:space="preserve">    </w:t>
      </w:r>
      <w:r w:rsidRPr="00146A5D">
        <w:rPr>
          <w:sz w:val="28"/>
          <w:szCs w:val="28"/>
        </w:rPr>
        <w:t>   - 128,4 %;</w:t>
      </w:r>
    </w:p>
    <w:p w14:paraId="26A7E9F5" w14:textId="79189FB8" w:rsidR="00D77DB3" w:rsidRDefault="001F1010" w:rsidP="00D77DB3">
      <w:pPr>
        <w:divId w:val="223301121"/>
        <w:rPr>
          <w:sz w:val="28"/>
          <w:szCs w:val="28"/>
        </w:rPr>
      </w:pPr>
      <w:r w:rsidRPr="00146A5D">
        <w:rPr>
          <w:sz w:val="28"/>
          <w:szCs w:val="28"/>
        </w:rPr>
        <w:t>АО «</w:t>
      </w:r>
      <w:proofErr w:type="gramStart"/>
      <w:r w:rsidRPr="00146A5D">
        <w:rPr>
          <w:sz w:val="28"/>
          <w:szCs w:val="28"/>
        </w:rPr>
        <w:t>Мельник»   </w:t>
      </w:r>
      <w:proofErr w:type="gramEnd"/>
      <w:r w:rsidRPr="00146A5D">
        <w:rPr>
          <w:sz w:val="28"/>
          <w:szCs w:val="28"/>
        </w:rPr>
        <w:t xml:space="preserve">                                                                           </w:t>
      </w:r>
      <w:r w:rsidR="00D77DB3" w:rsidRPr="00D77DB3">
        <w:rPr>
          <w:sz w:val="28"/>
          <w:szCs w:val="28"/>
        </w:rPr>
        <w:t xml:space="preserve">   </w:t>
      </w:r>
      <w:r w:rsidRPr="00146A5D">
        <w:rPr>
          <w:sz w:val="28"/>
          <w:szCs w:val="28"/>
        </w:rPr>
        <w:t>    - 123,1 %;</w:t>
      </w:r>
    </w:p>
    <w:p w14:paraId="7DEE0235" w14:textId="260A6D87" w:rsidR="00D77DB3" w:rsidRDefault="001F1010" w:rsidP="00D77DB3">
      <w:pPr>
        <w:divId w:val="223301121"/>
        <w:rPr>
          <w:sz w:val="28"/>
          <w:szCs w:val="28"/>
        </w:rPr>
      </w:pPr>
      <w:r w:rsidRPr="00146A5D">
        <w:rPr>
          <w:sz w:val="28"/>
          <w:szCs w:val="28"/>
        </w:rPr>
        <w:t>ООО «Рубцовское предприятие «</w:t>
      </w:r>
      <w:proofErr w:type="gramStart"/>
      <w:r w:rsidRPr="00146A5D">
        <w:rPr>
          <w:sz w:val="28"/>
          <w:szCs w:val="28"/>
        </w:rPr>
        <w:t>Рассвет»   </w:t>
      </w:r>
      <w:proofErr w:type="gramEnd"/>
      <w:r w:rsidRPr="00146A5D">
        <w:rPr>
          <w:sz w:val="28"/>
          <w:szCs w:val="28"/>
        </w:rPr>
        <w:t xml:space="preserve">                       </w:t>
      </w:r>
      <w:r w:rsidR="00D77DB3" w:rsidRPr="00D77DB3">
        <w:rPr>
          <w:sz w:val="28"/>
          <w:szCs w:val="28"/>
        </w:rPr>
        <w:t xml:space="preserve"> </w:t>
      </w:r>
      <w:r w:rsidR="00D77DB3" w:rsidRPr="00892452">
        <w:rPr>
          <w:sz w:val="28"/>
          <w:szCs w:val="28"/>
        </w:rPr>
        <w:t xml:space="preserve">    </w:t>
      </w:r>
      <w:r w:rsidRPr="00146A5D">
        <w:rPr>
          <w:sz w:val="28"/>
          <w:szCs w:val="28"/>
        </w:rPr>
        <w:t>         - 118,7 %;</w:t>
      </w:r>
    </w:p>
    <w:p w14:paraId="23D0AE21" w14:textId="77777777" w:rsidR="00D77DB3" w:rsidRDefault="001F1010" w:rsidP="00D77DB3">
      <w:pPr>
        <w:divId w:val="223301121"/>
        <w:rPr>
          <w:sz w:val="28"/>
          <w:szCs w:val="28"/>
        </w:rPr>
      </w:pPr>
      <w:r w:rsidRPr="00146A5D">
        <w:rPr>
          <w:sz w:val="28"/>
          <w:szCs w:val="28"/>
        </w:rPr>
        <w:t>ИК-5 УФСИН России по Алтайскому краю                                     - 117,4 %;</w:t>
      </w:r>
    </w:p>
    <w:p w14:paraId="15AF5837" w14:textId="233F7D5E" w:rsidR="00D77DB3" w:rsidRDefault="001F1010" w:rsidP="00D77DB3">
      <w:pPr>
        <w:divId w:val="223301121"/>
        <w:rPr>
          <w:sz w:val="28"/>
          <w:szCs w:val="28"/>
        </w:rPr>
      </w:pPr>
      <w:r w:rsidRPr="00146A5D">
        <w:rPr>
          <w:sz w:val="28"/>
          <w:szCs w:val="28"/>
        </w:rPr>
        <w:t>«</w:t>
      </w:r>
      <w:proofErr w:type="gramStart"/>
      <w:r w:rsidRPr="00146A5D">
        <w:rPr>
          <w:sz w:val="28"/>
          <w:szCs w:val="28"/>
        </w:rPr>
        <w:t>Рубцовский  молочный</w:t>
      </w:r>
      <w:proofErr w:type="gramEnd"/>
      <w:r w:rsidRPr="00146A5D">
        <w:rPr>
          <w:sz w:val="28"/>
          <w:szCs w:val="28"/>
        </w:rPr>
        <w:t xml:space="preserve"> завод» филиал АО «ВБД»               </w:t>
      </w:r>
      <w:r w:rsidR="00D77DB3" w:rsidRPr="00D77DB3">
        <w:rPr>
          <w:sz w:val="28"/>
          <w:szCs w:val="28"/>
        </w:rPr>
        <w:t xml:space="preserve">    </w:t>
      </w:r>
      <w:r w:rsidRPr="00146A5D">
        <w:rPr>
          <w:sz w:val="28"/>
          <w:szCs w:val="28"/>
        </w:rPr>
        <w:t xml:space="preserve">      - 112,3 %;</w:t>
      </w:r>
    </w:p>
    <w:p w14:paraId="00ABD7AB" w14:textId="77777777" w:rsidR="00D77DB3" w:rsidRDefault="001F1010" w:rsidP="00D77DB3">
      <w:pPr>
        <w:divId w:val="223301121"/>
        <w:rPr>
          <w:sz w:val="28"/>
          <w:szCs w:val="28"/>
        </w:rPr>
      </w:pPr>
      <w:r w:rsidRPr="00146A5D">
        <w:rPr>
          <w:sz w:val="28"/>
          <w:szCs w:val="28"/>
        </w:rPr>
        <w:t>Филиал АО «Барнаульская генерация»-</w:t>
      </w:r>
    </w:p>
    <w:p w14:paraId="3470EDA5" w14:textId="1F22BFD5" w:rsidR="00D77DB3" w:rsidRDefault="001F1010" w:rsidP="00D77DB3">
      <w:pPr>
        <w:divId w:val="223301121"/>
        <w:rPr>
          <w:sz w:val="28"/>
          <w:szCs w:val="28"/>
        </w:rPr>
      </w:pPr>
      <w:r w:rsidRPr="00146A5D">
        <w:rPr>
          <w:sz w:val="28"/>
          <w:szCs w:val="28"/>
        </w:rPr>
        <w:t>«</w:t>
      </w:r>
      <w:proofErr w:type="spellStart"/>
      <w:r w:rsidRPr="00146A5D">
        <w:rPr>
          <w:sz w:val="28"/>
          <w:szCs w:val="28"/>
        </w:rPr>
        <w:t>Рубцовскийтеплоэнегетический</w:t>
      </w:r>
      <w:proofErr w:type="spellEnd"/>
      <w:r w:rsidRPr="00146A5D">
        <w:rPr>
          <w:sz w:val="28"/>
          <w:szCs w:val="28"/>
        </w:rPr>
        <w:t xml:space="preserve"> </w:t>
      </w:r>
      <w:proofErr w:type="gramStart"/>
      <w:r w:rsidRPr="00146A5D">
        <w:rPr>
          <w:sz w:val="28"/>
          <w:szCs w:val="28"/>
        </w:rPr>
        <w:t>комплекс»   </w:t>
      </w:r>
      <w:proofErr w:type="gramEnd"/>
      <w:r w:rsidRPr="00146A5D">
        <w:rPr>
          <w:sz w:val="28"/>
          <w:szCs w:val="28"/>
        </w:rPr>
        <w:t xml:space="preserve">         </w:t>
      </w:r>
      <w:r w:rsidR="00D77DB3" w:rsidRPr="00D77DB3">
        <w:rPr>
          <w:sz w:val="28"/>
          <w:szCs w:val="28"/>
        </w:rPr>
        <w:t xml:space="preserve">                  </w:t>
      </w:r>
      <w:r w:rsidRPr="00146A5D">
        <w:rPr>
          <w:sz w:val="28"/>
          <w:szCs w:val="28"/>
        </w:rPr>
        <w:t>      - 107,0 %;</w:t>
      </w:r>
    </w:p>
    <w:p w14:paraId="6963478C" w14:textId="78D17FA1" w:rsidR="00D77DB3" w:rsidRDefault="001F1010" w:rsidP="00D77DB3">
      <w:pPr>
        <w:divId w:val="223301121"/>
        <w:rPr>
          <w:sz w:val="28"/>
          <w:szCs w:val="28"/>
        </w:rPr>
      </w:pPr>
      <w:r w:rsidRPr="00146A5D">
        <w:rPr>
          <w:sz w:val="28"/>
          <w:szCs w:val="28"/>
        </w:rPr>
        <w:t xml:space="preserve">АО «Рубцовская </w:t>
      </w:r>
      <w:proofErr w:type="gramStart"/>
      <w:r w:rsidRPr="00146A5D">
        <w:rPr>
          <w:sz w:val="28"/>
          <w:szCs w:val="28"/>
        </w:rPr>
        <w:t>типография»   </w:t>
      </w:r>
      <w:proofErr w:type="gramEnd"/>
      <w:r w:rsidRPr="00146A5D">
        <w:rPr>
          <w:sz w:val="28"/>
          <w:szCs w:val="28"/>
        </w:rPr>
        <w:t xml:space="preserve">                               </w:t>
      </w:r>
      <w:r w:rsidR="00D77DB3" w:rsidRPr="00D77DB3">
        <w:rPr>
          <w:sz w:val="28"/>
          <w:szCs w:val="28"/>
        </w:rPr>
        <w:t xml:space="preserve"> </w:t>
      </w:r>
      <w:r w:rsidR="00D77DB3" w:rsidRPr="00892452">
        <w:rPr>
          <w:sz w:val="28"/>
          <w:szCs w:val="28"/>
        </w:rPr>
        <w:t xml:space="preserve">    </w:t>
      </w:r>
      <w:r w:rsidRPr="00146A5D">
        <w:rPr>
          <w:sz w:val="28"/>
          <w:szCs w:val="28"/>
        </w:rPr>
        <w:t>                      - 100,0 %.</w:t>
      </w:r>
    </w:p>
    <w:p w14:paraId="7967FFEC" w14:textId="6B59A6DC" w:rsidR="0074511A" w:rsidRDefault="001F1010" w:rsidP="00D77DB3">
      <w:pPr>
        <w:ind w:firstLine="709"/>
        <w:jc w:val="both"/>
        <w:divId w:val="223301121"/>
        <w:rPr>
          <w:sz w:val="28"/>
          <w:szCs w:val="28"/>
        </w:rPr>
      </w:pPr>
      <w:r w:rsidRPr="00146A5D">
        <w:rPr>
          <w:sz w:val="28"/>
          <w:szCs w:val="28"/>
        </w:rPr>
        <w:t>Снизили  объемы реализации товарной продукции за отчетный период  по сравнению с прошлым годом ЗАО «Рубцовский завод запасных частей» - 98,8 % (снижение спроса на почвообрабатывающее оборудование), ООО «Рубцовский ЗНО» - 98,2 % (уменьшение спроса на выпускаемую продукцию), ОАО «АСМ-Запчасть» - 94,5 % (снижение спроса на выпускаемую продукцию), АО «Литком ЛДВ» - 93,2 % (снижение спроса на выпускаемую продукцию), АО «Рубцовский хлебокомбинат» - 89,4 % (снижение спроса на выпускаемую продукцию), ИК-9 УФСИН России по Алтайскому краю - 85,3 % (снижение спроса на выпускаемую продукцию швейного и деревообрабатывающего производства, снижение спроса на работы службы авторемонтного сервиса), ООО «Рубцовский лесодеревообрабатывающий комбинат» - 81,7 % (снижение спроса на выпускаемую продукцию). </w:t>
      </w:r>
    </w:p>
    <w:p w14:paraId="5A13D8F4" w14:textId="77777777" w:rsidR="0074511A" w:rsidRDefault="0074511A" w:rsidP="00146A5D">
      <w:pPr>
        <w:ind w:firstLine="709"/>
        <w:jc w:val="center"/>
        <w:divId w:val="1006633197"/>
        <w:rPr>
          <w:rStyle w:val="a4"/>
          <w:sz w:val="28"/>
          <w:szCs w:val="28"/>
        </w:rPr>
      </w:pPr>
      <w:r w:rsidRPr="00146A5D">
        <w:rPr>
          <w:rStyle w:val="a4"/>
          <w:sz w:val="28"/>
          <w:szCs w:val="28"/>
        </w:rPr>
        <w:lastRenderedPageBreak/>
        <w:t xml:space="preserve">Реализация инвестиционных проектов на территории муниципального района </w:t>
      </w:r>
    </w:p>
    <w:p w14:paraId="33E8A5ED" w14:textId="77777777" w:rsidR="00D77DB3" w:rsidRPr="00883405" w:rsidRDefault="00D77DB3" w:rsidP="00146A5D">
      <w:pPr>
        <w:ind w:firstLine="709"/>
        <w:jc w:val="center"/>
        <w:divId w:val="1006633197"/>
      </w:pPr>
    </w:p>
    <w:p w14:paraId="456EBB63" w14:textId="7205CCD0" w:rsidR="00D77DB3" w:rsidRDefault="00954C8F" w:rsidP="00146A5D">
      <w:pPr>
        <w:ind w:firstLine="709"/>
        <w:jc w:val="both"/>
        <w:divId w:val="1006633197"/>
        <w:rPr>
          <w:sz w:val="28"/>
          <w:szCs w:val="28"/>
        </w:rPr>
      </w:pPr>
      <w:r w:rsidRPr="00146A5D">
        <w:rPr>
          <w:sz w:val="28"/>
          <w:szCs w:val="28"/>
        </w:rPr>
        <w:t>Объем инвестиций в</w:t>
      </w:r>
      <w:r w:rsidR="00D77DB3" w:rsidRPr="00D77DB3">
        <w:rPr>
          <w:sz w:val="28"/>
          <w:szCs w:val="28"/>
        </w:rPr>
        <w:t xml:space="preserve"> </w:t>
      </w:r>
      <w:r w:rsidRPr="00146A5D">
        <w:rPr>
          <w:sz w:val="28"/>
          <w:szCs w:val="28"/>
        </w:rPr>
        <w:t>основной капитал по организациям, находящимся на территории муниципального образования город Рубцовск Алтайского края, без субъектов малого предпринимательства за 2022 год составил 1 127,2 млн рублей, что меньше прошлогоднего</w:t>
      </w:r>
      <w:r w:rsidR="00D77DB3" w:rsidRPr="00D77DB3">
        <w:rPr>
          <w:sz w:val="28"/>
          <w:szCs w:val="28"/>
        </w:rPr>
        <w:t xml:space="preserve"> </w:t>
      </w:r>
      <w:r w:rsidRPr="00146A5D">
        <w:rPr>
          <w:sz w:val="28"/>
          <w:szCs w:val="28"/>
        </w:rPr>
        <w:t>объема</w:t>
      </w:r>
      <w:r w:rsidR="00D77DB3" w:rsidRPr="00D77DB3">
        <w:rPr>
          <w:sz w:val="28"/>
          <w:szCs w:val="28"/>
        </w:rPr>
        <w:t xml:space="preserve"> </w:t>
      </w:r>
      <w:r w:rsidRPr="00146A5D">
        <w:rPr>
          <w:sz w:val="28"/>
          <w:szCs w:val="28"/>
        </w:rPr>
        <w:t>на</w:t>
      </w:r>
      <w:r w:rsidR="00D77DB3" w:rsidRPr="00146A5D">
        <w:rPr>
          <w:sz w:val="28"/>
          <w:szCs w:val="28"/>
        </w:rPr>
        <w:t xml:space="preserve"> </w:t>
      </w:r>
      <w:r w:rsidR="00D77DB3" w:rsidRPr="00D77DB3">
        <w:rPr>
          <w:sz w:val="28"/>
          <w:szCs w:val="28"/>
        </w:rPr>
        <w:t xml:space="preserve">        </w:t>
      </w:r>
      <w:r w:rsidRPr="00146A5D">
        <w:rPr>
          <w:sz w:val="28"/>
          <w:szCs w:val="28"/>
        </w:rPr>
        <w:t>259,4 млн рублей или на 18,4 %. Из общего объема инвестиций: собственные</w:t>
      </w:r>
      <w:r w:rsidR="00D77DB3" w:rsidRPr="00D77DB3">
        <w:rPr>
          <w:sz w:val="28"/>
          <w:szCs w:val="28"/>
        </w:rPr>
        <w:t xml:space="preserve"> </w:t>
      </w:r>
      <w:r w:rsidRPr="00146A5D">
        <w:rPr>
          <w:sz w:val="28"/>
          <w:szCs w:val="28"/>
        </w:rPr>
        <w:t>средства – 435,1</w:t>
      </w:r>
      <w:r w:rsidR="00D77DB3" w:rsidRPr="00D77DB3">
        <w:rPr>
          <w:sz w:val="28"/>
          <w:szCs w:val="28"/>
        </w:rPr>
        <w:t xml:space="preserve"> </w:t>
      </w:r>
      <w:r w:rsidRPr="00146A5D">
        <w:rPr>
          <w:sz w:val="28"/>
          <w:szCs w:val="28"/>
        </w:rPr>
        <w:t>млн</w:t>
      </w:r>
      <w:r w:rsidR="00D77DB3" w:rsidRPr="00D77DB3">
        <w:rPr>
          <w:sz w:val="28"/>
          <w:szCs w:val="28"/>
        </w:rPr>
        <w:t xml:space="preserve"> </w:t>
      </w:r>
      <w:r w:rsidRPr="00146A5D">
        <w:rPr>
          <w:sz w:val="28"/>
          <w:szCs w:val="28"/>
        </w:rPr>
        <w:t>рублей</w:t>
      </w:r>
      <w:r w:rsidR="00D77DB3" w:rsidRPr="00D77DB3">
        <w:rPr>
          <w:sz w:val="28"/>
          <w:szCs w:val="28"/>
        </w:rPr>
        <w:t xml:space="preserve"> </w:t>
      </w:r>
      <w:r w:rsidRPr="00146A5D">
        <w:rPr>
          <w:sz w:val="28"/>
          <w:szCs w:val="28"/>
        </w:rPr>
        <w:t>(38,6%),</w:t>
      </w:r>
      <w:r w:rsidR="00D77DB3" w:rsidRPr="00D77DB3">
        <w:rPr>
          <w:sz w:val="28"/>
          <w:szCs w:val="28"/>
        </w:rPr>
        <w:t xml:space="preserve"> </w:t>
      </w:r>
      <w:r w:rsidRPr="00146A5D">
        <w:rPr>
          <w:sz w:val="28"/>
          <w:szCs w:val="28"/>
        </w:rPr>
        <w:t>привлеченные</w:t>
      </w:r>
      <w:r w:rsidR="00D77DB3" w:rsidRPr="00D77DB3">
        <w:rPr>
          <w:sz w:val="28"/>
          <w:szCs w:val="28"/>
        </w:rPr>
        <w:t xml:space="preserve"> </w:t>
      </w:r>
      <w:r w:rsidRPr="00146A5D">
        <w:rPr>
          <w:sz w:val="28"/>
          <w:szCs w:val="28"/>
        </w:rPr>
        <w:t>средства – 692,1 млн рублей (61,4 %).</w:t>
      </w:r>
      <w:r w:rsidR="00D77DB3" w:rsidRPr="00D77DB3">
        <w:rPr>
          <w:sz w:val="28"/>
          <w:szCs w:val="28"/>
        </w:rPr>
        <w:t xml:space="preserve"> </w:t>
      </w:r>
      <w:r w:rsidRPr="00146A5D">
        <w:rPr>
          <w:sz w:val="28"/>
          <w:szCs w:val="28"/>
        </w:rPr>
        <w:t xml:space="preserve">Наибольшие средства инвестировались в 4 вида экономической деятельности: обрабатывающие производства – </w:t>
      </w:r>
      <w:r w:rsidR="00D77DB3" w:rsidRPr="00D77DB3">
        <w:rPr>
          <w:sz w:val="28"/>
          <w:szCs w:val="28"/>
        </w:rPr>
        <w:t xml:space="preserve">   </w:t>
      </w:r>
      <w:r w:rsidR="009013DE">
        <w:rPr>
          <w:sz w:val="28"/>
          <w:szCs w:val="28"/>
        </w:rPr>
        <w:t xml:space="preserve">                    </w:t>
      </w:r>
      <w:r w:rsidR="00D77DB3" w:rsidRPr="00D77DB3">
        <w:rPr>
          <w:sz w:val="28"/>
          <w:szCs w:val="28"/>
        </w:rPr>
        <w:t xml:space="preserve">   </w:t>
      </w:r>
      <w:r w:rsidRPr="00146A5D">
        <w:rPr>
          <w:sz w:val="28"/>
          <w:szCs w:val="28"/>
        </w:rPr>
        <w:t>267,2 млн рублей, что  составляет 23,7 %  от   всех инвестиций, образование  –  208,2 млн рублей, что  составляет 18,4 % от всех инвестиций, деятельность в области здравоохранения и социальных услуг –  202,4 млн рублей,   что  составляет 17,9 %  от   всех инвестиций, обеспечение электрической энергией, газом, паром: кондиционирование воздуха –  114,1 млн рублей,   что   составляет 10,1 %  от   всех инвестиций. В общей сумме инвестиций в основной капитал в отчетном периоде составляли затраты на прочие машины и оборудование, включая хозяйственный инвентарь и другие объекты (63,1 %) и здания (кроме жилых), сооружения (30,6 %).</w:t>
      </w:r>
      <w:r w:rsidR="00D77DB3" w:rsidRPr="00D77DB3">
        <w:rPr>
          <w:sz w:val="28"/>
          <w:szCs w:val="28"/>
        </w:rPr>
        <w:t xml:space="preserve"> </w:t>
      </w:r>
      <w:r w:rsidRPr="00146A5D">
        <w:rPr>
          <w:sz w:val="28"/>
          <w:szCs w:val="28"/>
        </w:rPr>
        <w:t>По перечню инвестиционных проектов, намеченных к реализации на территории муниципального образования  город Рубцовск Алтайского края (далее – городского округа) на 2022 год осуществлялась реализация 11-ти внебюджетных проектов вместо 4-х проектов, предусмотренных  в начале года,   в   том   числе 3-х проектов  из 3-х предусмотренных проектов  по виду обрабатывающие производства и 8-ми проектов в сфере обеспечение электрической энергией, газом, паром:</w:t>
      </w:r>
      <w:r w:rsidR="00D77DB3" w:rsidRPr="00D77DB3">
        <w:rPr>
          <w:sz w:val="28"/>
          <w:szCs w:val="28"/>
        </w:rPr>
        <w:t xml:space="preserve"> </w:t>
      </w:r>
    </w:p>
    <w:p w14:paraId="59FA6D95" w14:textId="77777777" w:rsidR="00D77DB3" w:rsidRDefault="00954C8F" w:rsidP="00146A5D">
      <w:pPr>
        <w:ind w:firstLine="709"/>
        <w:jc w:val="both"/>
        <w:divId w:val="1006633197"/>
        <w:rPr>
          <w:sz w:val="28"/>
          <w:szCs w:val="28"/>
        </w:rPr>
      </w:pPr>
      <w:r w:rsidRPr="00146A5D">
        <w:rPr>
          <w:sz w:val="28"/>
          <w:szCs w:val="28"/>
        </w:rPr>
        <w:t>реконструкция и техническое перевооружение сталелитейного цеха и литейного участка модельного цеха (устройство систем пыле-газоочистки сталеплавильного цеха и литейного участка модельного цеха) Рубцовским   филиалом   АО «Алтайвагон»;</w:t>
      </w:r>
      <w:r w:rsidR="00D77DB3" w:rsidRPr="00D77DB3">
        <w:rPr>
          <w:sz w:val="28"/>
          <w:szCs w:val="28"/>
        </w:rPr>
        <w:t xml:space="preserve"> </w:t>
      </w:r>
    </w:p>
    <w:p w14:paraId="0E0FE39E" w14:textId="77777777" w:rsidR="00D77DB3" w:rsidRDefault="00954C8F" w:rsidP="00146A5D">
      <w:pPr>
        <w:ind w:firstLine="709"/>
        <w:jc w:val="both"/>
        <w:divId w:val="1006633197"/>
        <w:rPr>
          <w:sz w:val="28"/>
          <w:szCs w:val="28"/>
        </w:rPr>
      </w:pPr>
      <w:r w:rsidRPr="00146A5D">
        <w:rPr>
          <w:sz w:val="28"/>
          <w:szCs w:val="28"/>
        </w:rPr>
        <w:t>комплекты модельно-стержневой оснастки для отливок действующего производства Рубцовским   филиалом   АО «Алтайвагон»;</w:t>
      </w:r>
      <w:r w:rsidR="00D77DB3" w:rsidRPr="00D77DB3">
        <w:rPr>
          <w:sz w:val="28"/>
          <w:szCs w:val="28"/>
        </w:rPr>
        <w:t xml:space="preserve"> </w:t>
      </w:r>
    </w:p>
    <w:p w14:paraId="01702A23" w14:textId="4414371A" w:rsidR="00D77DB3" w:rsidRDefault="00954C8F" w:rsidP="00146A5D">
      <w:pPr>
        <w:ind w:firstLine="709"/>
        <w:jc w:val="both"/>
        <w:divId w:val="1006633197"/>
        <w:rPr>
          <w:sz w:val="28"/>
          <w:szCs w:val="28"/>
        </w:rPr>
      </w:pPr>
      <w:r w:rsidRPr="00146A5D">
        <w:rPr>
          <w:sz w:val="28"/>
          <w:szCs w:val="28"/>
        </w:rPr>
        <w:t>проведение экспертизы проекта - устройство участка складирования (захоронения) отходов производства площадью 12 га Рубцовским   филиалом АО «Алтайвагон»; </w:t>
      </w:r>
    </w:p>
    <w:p w14:paraId="5D67B233" w14:textId="6C779ECE" w:rsidR="00D77DB3" w:rsidRDefault="00954C8F" w:rsidP="00D90E45">
      <w:pPr>
        <w:ind w:firstLine="709"/>
        <w:jc w:val="both"/>
        <w:divId w:val="1006633197"/>
        <w:rPr>
          <w:sz w:val="28"/>
          <w:szCs w:val="28"/>
        </w:rPr>
      </w:pPr>
      <w:r w:rsidRPr="00146A5D">
        <w:rPr>
          <w:sz w:val="28"/>
          <w:szCs w:val="28"/>
        </w:rPr>
        <w:t>перекладка   водопроводных сетей общей протяженностью 2,7 км МУП «Рубцовским водоканалом»;</w:t>
      </w:r>
      <w:r w:rsidR="00D77DB3" w:rsidRPr="00D77DB3">
        <w:rPr>
          <w:sz w:val="28"/>
          <w:szCs w:val="28"/>
        </w:rPr>
        <w:t xml:space="preserve"> </w:t>
      </w:r>
    </w:p>
    <w:p w14:paraId="33A75B30" w14:textId="77777777" w:rsidR="00D77DB3" w:rsidRDefault="00954C8F" w:rsidP="00146A5D">
      <w:pPr>
        <w:ind w:firstLine="709"/>
        <w:jc w:val="both"/>
        <w:divId w:val="1006633197"/>
        <w:rPr>
          <w:sz w:val="28"/>
          <w:szCs w:val="28"/>
        </w:rPr>
      </w:pPr>
      <w:r w:rsidRPr="00146A5D">
        <w:rPr>
          <w:sz w:val="28"/>
          <w:szCs w:val="28"/>
        </w:rPr>
        <w:t>замена насоса 4НФ на насос фекальный Иртыш НФ2 на КНС КОСМУП «Рубцовским водоканалом»;</w:t>
      </w:r>
      <w:r w:rsidR="00D77DB3" w:rsidRPr="00D77DB3">
        <w:rPr>
          <w:sz w:val="28"/>
          <w:szCs w:val="28"/>
        </w:rPr>
        <w:t xml:space="preserve"> </w:t>
      </w:r>
    </w:p>
    <w:p w14:paraId="6863D7D5" w14:textId="77777777" w:rsidR="00D77DB3" w:rsidRDefault="00954C8F" w:rsidP="00146A5D">
      <w:pPr>
        <w:ind w:firstLine="709"/>
        <w:jc w:val="both"/>
        <w:divId w:val="1006633197"/>
        <w:rPr>
          <w:sz w:val="28"/>
          <w:szCs w:val="28"/>
        </w:rPr>
      </w:pPr>
      <w:r w:rsidRPr="00146A5D">
        <w:rPr>
          <w:sz w:val="28"/>
          <w:szCs w:val="28"/>
        </w:rPr>
        <w:t>создание линии обеззараживания диоксидом хлора на гидроузле МУП «Рубцовским водоканалом»;</w:t>
      </w:r>
      <w:r w:rsidR="00D77DB3" w:rsidRPr="00D77DB3">
        <w:rPr>
          <w:sz w:val="28"/>
          <w:szCs w:val="28"/>
        </w:rPr>
        <w:t xml:space="preserve"> </w:t>
      </w:r>
    </w:p>
    <w:p w14:paraId="5EEEAFB3" w14:textId="77777777" w:rsidR="00D90E45" w:rsidRDefault="00954C8F" w:rsidP="00146A5D">
      <w:pPr>
        <w:ind w:firstLine="709"/>
        <w:jc w:val="both"/>
        <w:divId w:val="1006633197"/>
        <w:rPr>
          <w:sz w:val="28"/>
          <w:szCs w:val="28"/>
        </w:rPr>
      </w:pPr>
      <w:r w:rsidRPr="00146A5D">
        <w:rPr>
          <w:sz w:val="28"/>
          <w:szCs w:val="28"/>
        </w:rPr>
        <w:t>капитальный ремонт в комплексе очистки сточных вод аэрационной системы КОС МУП «Рубцовским водоканалом»;</w:t>
      </w:r>
      <w:r w:rsidR="00D77DB3" w:rsidRPr="00D77DB3">
        <w:rPr>
          <w:sz w:val="28"/>
          <w:szCs w:val="28"/>
        </w:rPr>
        <w:t xml:space="preserve"> </w:t>
      </w:r>
    </w:p>
    <w:p w14:paraId="560713EF" w14:textId="77777777" w:rsidR="00D90E45" w:rsidRDefault="00954C8F" w:rsidP="00146A5D">
      <w:pPr>
        <w:ind w:firstLine="709"/>
        <w:jc w:val="both"/>
        <w:divId w:val="1006633197"/>
        <w:rPr>
          <w:sz w:val="28"/>
          <w:szCs w:val="28"/>
        </w:rPr>
      </w:pPr>
      <w:r w:rsidRPr="00146A5D">
        <w:rPr>
          <w:sz w:val="28"/>
          <w:szCs w:val="28"/>
        </w:rPr>
        <w:lastRenderedPageBreak/>
        <w:t>замена 4-го городского насоса на насос NSCF на гидроузле 2-го подъема МУП «Рубцовским водоканалом»;</w:t>
      </w:r>
      <w:r w:rsidR="00D77DB3" w:rsidRPr="00D77DB3">
        <w:rPr>
          <w:sz w:val="28"/>
          <w:szCs w:val="28"/>
        </w:rPr>
        <w:t xml:space="preserve"> </w:t>
      </w:r>
    </w:p>
    <w:p w14:paraId="2557876F" w14:textId="77777777" w:rsidR="00D90E45" w:rsidRDefault="00954C8F" w:rsidP="00146A5D">
      <w:pPr>
        <w:ind w:firstLine="709"/>
        <w:jc w:val="both"/>
        <w:divId w:val="1006633197"/>
        <w:rPr>
          <w:sz w:val="28"/>
          <w:szCs w:val="28"/>
        </w:rPr>
      </w:pPr>
      <w:r w:rsidRPr="00146A5D">
        <w:rPr>
          <w:sz w:val="28"/>
          <w:szCs w:val="28"/>
        </w:rPr>
        <w:t xml:space="preserve">замена </w:t>
      </w:r>
      <w:proofErr w:type="spellStart"/>
      <w:r w:rsidRPr="00146A5D">
        <w:rPr>
          <w:sz w:val="28"/>
          <w:szCs w:val="28"/>
        </w:rPr>
        <w:t>илоскреба</w:t>
      </w:r>
      <w:proofErr w:type="spellEnd"/>
      <w:r w:rsidRPr="00146A5D">
        <w:rPr>
          <w:sz w:val="28"/>
          <w:szCs w:val="28"/>
        </w:rPr>
        <w:t xml:space="preserve"> на КНС КОС МУП «Рубцовским водоканалом»;</w:t>
      </w:r>
    </w:p>
    <w:p w14:paraId="419909AF" w14:textId="77777777" w:rsidR="00D90E45" w:rsidRDefault="00954C8F" w:rsidP="00146A5D">
      <w:pPr>
        <w:ind w:firstLine="709"/>
        <w:jc w:val="both"/>
        <w:divId w:val="1006633197"/>
        <w:rPr>
          <w:sz w:val="28"/>
          <w:szCs w:val="28"/>
        </w:rPr>
      </w:pPr>
      <w:r w:rsidRPr="00146A5D">
        <w:rPr>
          <w:sz w:val="28"/>
          <w:szCs w:val="28"/>
        </w:rPr>
        <w:t>капитальный ремонт первичного радиального отстойника на КНС КОС МУП «Рубцовским водоканалом»;</w:t>
      </w:r>
      <w:r w:rsidR="00D77DB3" w:rsidRPr="00D77DB3">
        <w:rPr>
          <w:sz w:val="28"/>
          <w:szCs w:val="28"/>
        </w:rPr>
        <w:t xml:space="preserve"> </w:t>
      </w:r>
    </w:p>
    <w:p w14:paraId="789D2FCC" w14:textId="6BB8BE27" w:rsidR="00D90E45" w:rsidRDefault="00954C8F" w:rsidP="00146A5D">
      <w:pPr>
        <w:ind w:firstLine="709"/>
        <w:jc w:val="both"/>
        <w:divId w:val="1006633197"/>
        <w:rPr>
          <w:sz w:val="28"/>
          <w:szCs w:val="28"/>
        </w:rPr>
      </w:pPr>
      <w:r w:rsidRPr="00146A5D">
        <w:rPr>
          <w:sz w:val="28"/>
          <w:szCs w:val="28"/>
        </w:rPr>
        <w:t>капитальный ремонт кровли реагентного хозяйства на гидроузле 2го под</w:t>
      </w:r>
      <w:r w:rsidR="00D90E45">
        <w:rPr>
          <w:sz w:val="28"/>
          <w:szCs w:val="28"/>
        </w:rPr>
        <w:t>ъ</w:t>
      </w:r>
      <w:r w:rsidRPr="00146A5D">
        <w:rPr>
          <w:sz w:val="28"/>
          <w:szCs w:val="28"/>
        </w:rPr>
        <w:t>ема МУП «Рубцовским водоканалом».</w:t>
      </w:r>
    </w:p>
    <w:p w14:paraId="762BC1B5" w14:textId="77777777" w:rsidR="00D90E45" w:rsidRDefault="00954C8F" w:rsidP="00146A5D">
      <w:pPr>
        <w:ind w:firstLine="709"/>
        <w:jc w:val="both"/>
        <w:divId w:val="1006633197"/>
        <w:rPr>
          <w:sz w:val="28"/>
          <w:szCs w:val="28"/>
        </w:rPr>
      </w:pPr>
      <w:r w:rsidRPr="00146A5D">
        <w:rPr>
          <w:sz w:val="28"/>
          <w:szCs w:val="28"/>
        </w:rPr>
        <w:t>В рамках мероприятий капитального ремонта социально значимых объектов на 2022 год осуществлялась реализация 3-х бюджетных инвестиционных проектов на условиях долевого участия краевого бюджета и бюджета городского округа: </w:t>
      </w:r>
    </w:p>
    <w:p w14:paraId="7E6DA068" w14:textId="77777777" w:rsidR="00D90E45" w:rsidRDefault="00954C8F" w:rsidP="00146A5D">
      <w:pPr>
        <w:ind w:firstLine="709"/>
        <w:jc w:val="both"/>
        <w:divId w:val="1006633197"/>
        <w:rPr>
          <w:sz w:val="28"/>
          <w:szCs w:val="28"/>
        </w:rPr>
      </w:pPr>
      <w:r w:rsidRPr="00146A5D">
        <w:rPr>
          <w:sz w:val="28"/>
          <w:szCs w:val="28"/>
        </w:rPr>
        <w:t xml:space="preserve">завершен капитальный ремонт канализационных коллекторов на участке от КК-1 до КК-3 по ул. Громова протяженностью 256,0 </w:t>
      </w:r>
      <w:proofErr w:type="spellStart"/>
      <w:r w:rsidRPr="00146A5D">
        <w:rPr>
          <w:sz w:val="28"/>
          <w:szCs w:val="28"/>
        </w:rPr>
        <w:t>п.м</w:t>
      </w:r>
      <w:proofErr w:type="spellEnd"/>
      <w:r w:rsidRPr="00146A5D">
        <w:rPr>
          <w:sz w:val="28"/>
          <w:szCs w:val="28"/>
        </w:rPr>
        <w:t>;</w:t>
      </w:r>
    </w:p>
    <w:p w14:paraId="435313FC" w14:textId="77777777" w:rsidR="00D90E45" w:rsidRDefault="00954C8F" w:rsidP="00146A5D">
      <w:pPr>
        <w:ind w:firstLine="709"/>
        <w:jc w:val="both"/>
        <w:divId w:val="1006633197"/>
        <w:rPr>
          <w:sz w:val="28"/>
          <w:szCs w:val="28"/>
        </w:rPr>
      </w:pPr>
      <w:r w:rsidRPr="00146A5D">
        <w:rPr>
          <w:sz w:val="28"/>
          <w:szCs w:val="28"/>
        </w:rPr>
        <w:t>выполнен капитальный ремонт кровли, крыши и перекрытия МБУ ДО «Детско-юношеский центр», расположенного по адресу: ул. Одесская, д.6; </w:t>
      </w:r>
    </w:p>
    <w:p w14:paraId="5DC5BEDE" w14:textId="2B444FE5" w:rsidR="00D90E45" w:rsidRDefault="00954C8F" w:rsidP="00146A5D">
      <w:pPr>
        <w:ind w:firstLine="709"/>
        <w:jc w:val="both"/>
        <w:divId w:val="1006633197"/>
        <w:rPr>
          <w:sz w:val="28"/>
          <w:szCs w:val="28"/>
        </w:rPr>
      </w:pPr>
      <w:r w:rsidRPr="00146A5D">
        <w:rPr>
          <w:sz w:val="28"/>
          <w:szCs w:val="28"/>
        </w:rPr>
        <w:t xml:space="preserve">берегоукрепление р. Алей в районе дома по ул. Светлова, 92 в </w:t>
      </w:r>
      <w:r w:rsidR="009013DE">
        <w:rPr>
          <w:sz w:val="28"/>
          <w:szCs w:val="28"/>
        </w:rPr>
        <w:t xml:space="preserve">                            </w:t>
      </w:r>
      <w:r w:rsidRPr="00146A5D">
        <w:rPr>
          <w:sz w:val="28"/>
          <w:szCs w:val="28"/>
        </w:rPr>
        <w:t>г. Рубцовске Алтайского края.</w:t>
      </w:r>
    </w:p>
    <w:p w14:paraId="3FBAA221" w14:textId="77777777" w:rsidR="00D90E45" w:rsidRDefault="00954C8F" w:rsidP="00146A5D">
      <w:pPr>
        <w:ind w:firstLine="709"/>
        <w:jc w:val="both"/>
        <w:divId w:val="1006633197"/>
        <w:rPr>
          <w:sz w:val="28"/>
          <w:szCs w:val="28"/>
        </w:rPr>
      </w:pPr>
      <w:r w:rsidRPr="00146A5D">
        <w:rPr>
          <w:sz w:val="28"/>
          <w:szCs w:val="28"/>
        </w:rPr>
        <w:t>В рамках краевой адресной инвестиционной программы на 2022 год с участием средств краевого бюджета находится на завершающем этапе строительство детского ясли-сада на 280 мест по ул. Федоренко,</w:t>
      </w:r>
      <w:r w:rsidR="00D90E45">
        <w:rPr>
          <w:sz w:val="28"/>
          <w:szCs w:val="28"/>
        </w:rPr>
        <w:t xml:space="preserve"> </w:t>
      </w:r>
      <w:r w:rsidRPr="00146A5D">
        <w:rPr>
          <w:sz w:val="28"/>
          <w:szCs w:val="28"/>
        </w:rPr>
        <w:t>5 министерством строительства и жилищно-коммунального хозяйства Алтайского края на условиях долевого участия федерального и краевого бюджетов в рамках подпрограммы 1 «Развитие дошкольного образования в Алтайском крае» государственной программы Алтайского края «Развитие образования Алтайском крае».</w:t>
      </w:r>
      <w:r w:rsidR="00D90E45">
        <w:rPr>
          <w:sz w:val="28"/>
          <w:szCs w:val="28"/>
        </w:rPr>
        <w:t xml:space="preserve"> </w:t>
      </w:r>
    </w:p>
    <w:p w14:paraId="432287A2" w14:textId="77777777" w:rsidR="00D90E45" w:rsidRDefault="00954C8F" w:rsidP="00146A5D">
      <w:pPr>
        <w:ind w:firstLine="709"/>
        <w:jc w:val="both"/>
        <w:divId w:val="1006633197"/>
        <w:rPr>
          <w:sz w:val="28"/>
          <w:szCs w:val="28"/>
        </w:rPr>
      </w:pPr>
      <w:r w:rsidRPr="00146A5D">
        <w:rPr>
          <w:sz w:val="28"/>
          <w:szCs w:val="28"/>
        </w:rPr>
        <w:t>В рамках адресной инвестиционной программы муниципального образования город Рубцовск на 2022 год за счет средств бюджета городского округа осуществлялась реализация 4-х проектов по капитальному ремонту и строительству: </w:t>
      </w:r>
    </w:p>
    <w:p w14:paraId="646D9687" w14:textId="77777777" w:rsidR="00D90E45" w:rsidRDefault="00954C8F" w:rsidP="00146A5D">
      <w:pPr>
        <w:ind w:firstLine="709"/>
        <w:jc w:val="both"/>
        <w:divId w:val="1006633197"/>
        <w:rPr>
          <w:sz w:val="28"/>
          <w:szCs w:val="28"/>
        </w:rPr>
      </w:pPr>
      <w:r w:rsidRPr="00146A5D">
        <w:rPr>
          <w:sz w:val="28"/>
          <w:szCs w:val="28"/>
        </w:rPr>
        <w:t>строительство городского кладбища;</w:t>
      </w:r>
    </w:p>
    <w:p w14:paraId="0C18EC96" w14:textId="77777777" w:rsidR="00D90E45" w:rsidRDefault="00954C8F" w:rsidP="00146A5D">
      <w:pPr>
        <w:ind w:firstLine="709"/>
        <w:jc w:val="both"/>
        <w:divId w:val="1006633197"/>
        <w:rPr>
          <w:sz w:val="28"/>
          <w:szCs w:val="28"/>
        </w:rPr>
      </w:pPr>
      <w:r w:rsidRPr="00146A5D">
        <w:rPr>
          <w:sz w:val="28"/>
          <w:szCs w:val="28"/>
        </w:rPr>
        <w:t>выполнен капитальный ремонт котельной № 9 по адресу: г. Рубцовск, ул. Р.Зорге, 121а; </w:t>
      </w:r>
    </w:p>
    <w:p w14:paraId="29A29EB3" w14:textId="5EAEF6D7" w:rsidR="00D90E45" w:rsidRDefault="00954C8F" w:rsidP="00146A5D">
      <w:pPr>
        <w:ind w:firstLine="709"/>
        <w:jc w:val="both"/>
        <w:divId w:val="1006633197"/>
        <w:rPr>
          <w:sz w:val="28"/>
          <w:szCs w:val="28"/>
        </w:rPr>
      </w:pPr>
      <w:r w:rsidRPr="00146A5D">
        <w:rPr>
          <w:sz w:val="28"/>
          <w:szCs w:val="28"/>
        </w:rPr>
        <w:t>выполнен капитальный ремонт фасада МБУК «Краеведческий музей» г.Рубцовска» по адресу: город Рубцовск, пр.</w:t>
      </w:r>
      <w:r w:rsidR="00D90E45">
        <w:rPr>
          <w:sz w:val="28"/>
          <w:szCs w:val="28"/>
        </w:rPr>
        <w:t xml:space="preserve"> </w:t>
      </w:r>
      <w:r w:rsidRPr="00146A5D">
        <w:rPr>
          <w:sz w:val="28"/>
          <w:szCs w:val="28"/>
        </w:rPr>
        <w:t>Ленина, 137А;</w:t>
      </w:r>
    </w:p>
    <w:p w14:paraId="19D2DE2E" w14:textId="77777777" w:rsidR="00D90E45" w:rsidRDefault="00954C8F" w:rsidP="00146A5D">
      <w:pPr>
        <w:ind w:firstLine="709"/>
        <w:jc w:val="both"/>
        <w:divId w:val="1006633197"/>
        <w:rPr>
          <w:sz w:val="28"/>
          <w:szCs w:val="28"/>
        </w:rPr>
      </w:pPr>
      <w:r w:rsidRPr="00146A5D">
        <w:rPr>
          <w:sz w:val="28"/>
          <w:szCs w:val="28"/>
        </w:rPr>
        <w:t>выполнен капитальный ремонт фасада МБУК «БИС» г. Рубцовска» по адресу: пр. Ленина, 137,</w:t>
      </w:r>
      <w:r w:rsidR="00D90E45">
        <w:rPr>
          <w:sz w:val="28"/>
          <w:szCs w:val="28"/>
        </w:rPr>
        <w:t xml:space="preserve"> </w:t>
      </w:r>
      <w:r w:rsidRPr="00146A5D">
        <w:rPr>
          <w:sz w:val="28"/>
          <w:szCs w:val="28"/>
        </w:rPr>
        <w:t>Б. </w:t>
      </w:r>
    </w:p>
    <w:p w14:paraId="71101F68" w14:textId="77777777" w:rsidR="00D90E45" w:rsidRDefault="00954C8F" w:rsidP="00146A5D">
      <w:pPr>
        <w:ind w:firstLine="709"/>
        <w:jc w:val="both"/>
        <w:divId w:val="1006633197"/>
        <w:rPr>
          <w:sz w:val="28"/>
          <w:szCs w:val="28"/>
        </w:rPr>
      </w:pPr>
      <w:r w:rsidRPr="00146A5D">
        <w:rPr>
          <w:sz w:val="28"/>
          <w:szCs w:val="28"/>
        </w:rPr>
        <w:t>По 6-ти проектам подготовлена проектная документация:</w:t>
      </w:r>
    </w:p>
    <w:p w14:paraId="39E32574" w14:textId="77777777" w:rsidR="00D90E45" w:rsidRDefault="00954C8F" w:rsidP="00D90E45">
      <w:pPr>
        <w:ind w:firstLine="709"/>
        <w:jc w:val="both"/>
        <w:divId w:val="1006633197"/>
        <w:rPr>
          <w:sz w:val="28"/>
          <w:szCs w:val="28"/>
        </w:rPr>
      </w:pPr>
      <w:r w:rsidRPr="00146A5D">
        <w:rPr>
          <w:sz w:val="28"/>
          <w:szCs w:val="28"/>
        </w:rPr>
        <w:t xml:space="preserve">реконструкция моста через водоотводной канал в г. Рубцовске на </w:t>
      </w:r>
      <w:r w:rsidR="00D90E45">
        <w:rPr>
          <w:sz w:val="28"/>
          <w:szCs w:val="28"/>
        </w:rPr>
        <w:t xml:space="preserve">         </w:t>
      </w:r>
      <w:r w:rsidRPr="00146A5D">
        <w:rPr>
          <w:sz w:val="28"/>
          <w:szCs w:val="28"/>
        </w:rPr>
        <w:t>ул. Тракторной, 51;</w:t>
      </w:r>
    </w:p>
    <w:p w14:paraId="2EDBB5EC" w14:textId="20409A08" w:rsidR="00D90E45" w:rsidRDefault="00954C8F" w:rsidP="00D90E45">
      <w:pPr>
        <w:ind w:firstLine="709"/>
        <w:jc w:val="both"/>
        <w:divId w:val="1006633197"/>
        <w:rPr>
          <w:sz w:val="28"/>
          <w:szCs w:val="28"/>
        </w:rPr>
      </w:pPr>
      <w:r w:rsidRPr="00146A5D">
        <w:rPr>
          <w:sz w:val="28"/>
          <w:szCs w:val="28"/>
        </w:rPr>
        <w:t>капитальный</w:t>
      </w:r>
      <w:r w:rsidR="00D90E45">
        <w:rPr>
          <w:sz w:val="28"/>
          <w:szCs w:val="28"/>
        </w:rPr>
        <w:t xml:space="preserve"> </w:t>
      </w:r>
      <w:r w:rsidRPr="00146A5D">
        <w:rPr>
          <w:sz w:val="28"/>
          <w:szCs w:val="28"/>
        </w:rPr>
        <w:t>ремонт</w:t>
      </w:r>
      <w:r w:rsidR="00D90E45">
        <w:rPr>
          <w:sz w:val="28"/>
          <w:szCs w:val="28"/>
        </w:rPr>
        <w:t xml:space="preserve"> </w:t>
      </w:r>
      <w:r w:rsidRPr="00146A5D">
        <w:rPr>
          <w:sz w:val="28"/>
          <w:szCs w:val="28"/>
        </w:rPr>
        <w:t>стадиона</w:t>
      </w:r>
      <w:r w:rsidR="00D90E45">
        <w:rPr>
          <w:sz w:val="28"/>
          <w:szCs w:val="28"/>
        </w:rPr>
        <w:t xml:space="preserve"> </w:t>
      </w:r>
      <w:r w:rsidRPr="00146A5D">
        <w:rPr>
          <w:sz w:val="28"/>
          <w:szCs w:val="28"/>
        </w:rPr>
        <w:t>МБУ</w:t>
      </w:r>
      <w:r w:rsidR="00D90E45">
        <w:rPr>
          <w:sz w:val="28"/>
          <w:szCs w:val="28"/>
        </w:rPr>
        <w:t xml:space="preserve"> </w:t>
      </w:r>
      <w:r w:rsidRPr="00146A5D">
        <w:rPr>
          <w:sz w:val="28"/>
          <w:szCs w:val="28"/>
        </w:rPr>
        <w:t>СП</w:t>
      </w:r>
      <w:r w:rsidR="009013DE">
        <w:rPr>
          <w:sz w:val="28"/>
          <w:szCs w:val="28"/>
        </w:rPr>
        <w:t xml:space="preserve">                                                                            </w:t>
      </w:r>
      <w:proofErr w:type="gramStart"/>
      <w:r w:rsidR="009013DE">
        <w:rPr>
          <w:sz w:val="28"/>
          <w:szCs w:val="28"/>
        </w:rPr>
        <w:t xml:space="preserve">  </w:t>
      </w:r>
      <w:r w:rsidR="00D90E45">
        <w:rPr>
          <w:sz w:val="28"/>
          <w:szCs w:val="28"/>
        </w:rPr>
        <w:t xml:space="preserve"> </w:t>
      </w:r>
      <w:r w:rsidRPr="00146A5D">
        <w:rPr>
          <w:sz w:val="28"/>
          <w:szCs w:val="28"/>
        </w:rPr>
        <w:t>«</w:t>
      </w:r>
      <w:proofErr w:type="gramEnd"/>
      <w:r w:rsidRPr="00146A5D">
        <w:rPr>
          <w:sz w:val="28"/>
          <w:szCs w:val="28"/>
        </w:rPr>
        <w:t>СШ «Спарта», расположенного по ул. Светлова, 96А в г. Рубцовске Алтайского края;</w:t>
      </w:r>
    </w:p>
    <w:p w14:paraId="28485DF6" w14:textId="77777777" w:rsidR="00D90E45" w:rsidRDefault="00954C8F" w:rsidP="00D90E45">
      <w:pPr>
        <w:ind w:firstLine="709"/>
        <w:jc w:val="both"/>
        <w:divId w:val="1006633197"/>
        <w:rPr>
          <w:sz w:val="28"/>
          <w:szCs w:val="28"/>
        </w:rPr>
      </w:pPr>
      <w:r w:rsidRPr="00146A5D">
        <w:rPr>
          <w:sz w:val="28"/>
          <w:szCs w:val="28"/>
        </w:rPr>
        <w:t xml:space="preserve">подготовка основания </w:t>
      </w:r>
      <w:proofErr w:type="gramStart"/>
      <w:r w:rsidRPr="00146A5D">
        <w:rPr>
          <w:sz w:val="28"/>
          <w:szCs w:val="28"/>
        </w:rPr>
        <w:t>и  установка</w:t>
      </w:r>
      <w:proofErr w:type="gramEnd"/>
      <w:r w:rsidRPr="00146A5D">
        <w:rPr>
          <w:sz w:val="28"/>
          <w:szCs w:val="28"/>
        </w:rPr>
        <w:t xml:space="preserve"> оборудования для физкультурно-оздоровительного комплекса открытого типа  по адресу: ул. Оросительная, 215;</w:t>
      </w:r>
    </w:p>
    <w:p w14:paraId="78BC9922" w14:textId="77777777" w:rsidR="00D90E45" w:rsidRDefault="00954C8F" w:rsidP="00D90E45">
      <w:pPr>
        <w:ind w:firstLine="709"/>
        <w:jc w:val="both"/>
        <w:divId w:val="1006633197"/>
        <w:rPr>
          <w:sz w:val="28"/>
          <w:szCs w:val="28"/>
        </w:rPr>
      </w:pPr>
      <w:r w:rsidRPr="00146A5D">
        <w:rPr>
          <w:sz w:val="28"/>
          <w:szCs w:val="28"/>
        </w:rPr>
        <w:lastRenderedPageBreak/>
        <w:t xml:space="preserve">капитальный ремонт МБОУ «Кадетская СОШ № 2 </w:t>
      </w:r>
      <w:r w:rsidR="00D90E45">
        <w:rPr>
          <w:sz w:val="28"/>
          <w:szCs w:val="28"/>
        </w:rPr>
        <w:t xml:space="preserve">                                               </w:t>
      </w:r>
      <w:r w:rsidRPr="00146A5D">
        <w:rPr>
          <w:sz w:val="28"/>
          <w:szCs w:val="28"/>
        </w:rPr>
        <w:t>им. М.С.</w:t>
      </w:r>
      <w:r w:rsidR="00D90E45">
        <w:rPr>
          <w:sz w:val="28"/>
          <w:szCs w:val="28"/>
        </w:rPr>
        <w:t xml:space="preserve"> </w:t>
      </w:r>
      <w:r w:rsidRPr="00146A5D">
        <w:rPr>
          <w:sz w:val="28"/>
          <w:szCs w:val="28"/>
        </w:rPr>
        <w:t xml:space="preserve">Батракова», расположенного по адресу: ул. Комсомольская, 21 в </w:t>
      </w:r>
      <w:r w:rsidR="00D90E45">
        <w:rPr>
          <w:sz w:val="28"/>
          <w:szCs w:val="28"/>
        </w:rPr>
        <w:t xml:space="preserve">                  </w:t>
      </w:r>
      <w:r w:rsidRPr="00146A5D">
        <w:rPr>
          <w:sz w:val="28"/>
          <w:szCs w:val="28"/>
        </w:rPr>
        <w:t>г.</w:t>
      </w:r>
      <w:r w:rsidR="00D90E45">
        <w:rPr>
          <w:sz w:val="28"/>
          <w:szCs w:val="28"/>
        </w:rPr>
        <w:t xml:space="preserve"> </w:t>
      </w:r>
      <w:r w:rsidRPr="00146A5D">
        <w:rPr>
          <w:sz w:val="28"/>
          <w:szCs w:val="28"/>
        </w:rPr>
        <w:t>Рубцовске; </w:t>
      </w:r>
    </w:p>
    <w:p w14:paraId="7F3C4562" w14:textId="3EF3955D" w:rsidR="00D90E45" w:rsidRDefault="00954C8F" w:rsidP="00D90E45">
      <w:pPr>
        <w:ind w:firstLine="709"/>
        <w:jc w:val="both"/>
        <w:divId w:val="1006633197"/>
        <w:rPr>
          <w:sz w:val="28"/>
          <w:szCs w:val="28"/>
        </w:rPr>
      </w:pPr>
      <w:r w:rsidRPr="00146A5D">
        <w:rPr>
          <w:sz w:val="28"/>
          <w:szCs w:val="28"/>
        </w:rPr>
        <w:t>капитальный ремонт</w:t>
      </w:r>
      <w:r w:rsidR="00D90E45">
        <w:rPr>
          <w:sz w:val="28"/>
          <w:szCs w:val="28"/>
        </w:rPr>
        <w:t xml:space="preserve"> </w:t>
      </w:r>
      <w:r w:rsidRPr="00146A5D">
        <w:rPr>
          <w:sz w:val="28"/>
          <w:szCs w:val="28"/>
        </w:rPr>
        <w:t>МБОУ «Лицей</w:t>
      </w:r>
      <w:r w:rsidR="00D90E45">
        <w:rPr>
          <w:sz w:val="28"/>
          <w:szCs w:val="28"/>
        </w:rPr>
        <w:t xml:space="preserve"> </w:t>
      </w:r>
      <w:r w:rsidRPr="00146A5D">
        <w:rPr>
          <w:sz w:val="28"/>
          <w:szCs w:val="28"/>
        </w:rPr>
        <w:t>№ 6», расположенного</w:t>
      </w:r>
      <w:r w:rsidR="00D90E45">
        <w:rPr>
          <w:sz w:val="28"/>
          <w:szCs w:val="28"/>
        </w:rPr>
        <w:t xml:space="preserve"> </w:t>
      </w:r>
      <w:r w:rsidRPr="00146A5D">
        <w:rPr>
          <w:sz w:val="28"/>
          <w:szCs w:val="28"/>
        </w:rPr>
        <w:t>по адресу: пр-т Ленина, 48 в г. Рубцовске;</w:t>
      </w:r>
    </w:p>
    <w:p w14:paraId="582DEDDE" w14:textId="77777777" w:rsidR="00D90E45" w:rsidRDefault="00954C8F" w:rsidP="00D90E45">
      <w:pPr>
        <w:ind w:firstLine="709"/>
        <w:jc w:val="both"/>
        <w:divId w:val="1006633197"/>
        <w:rPr>
          <w:sz w:val="28"/>
          <w:szCs w:val="28"/>
        </w:rPr>
      </w:pPr>
      <w:r w:rsidRPr="00146A5D">
        <w:rPr>
          <w:sz w:val="28"/>
          <w:szCs w:val="28"/>
        </w:rPr>
        <w:t>капитальный ремонт территории и здания МБОУ «Лицей «Эрудит», расположенного по адресу: ул. Осипенко, 182а в г. Рубцовске.</w:t>
      </w:r>
    </w:p>
    <w:p w14:paraId="5AFDAD4B" w14:textId="133B0CE3" w:rsidR="0074511A" w:rsidRDefault="00954C8F" w:rsidP="00D90E45">
      <w:pPr>
        <w:ind w:firstLine="709"/>
        <w:jc w:val="both"/>
        <w:divId w:val="1006633197"/>
        <w:rPr>
          <w:sz w:val="28"/>
          <w:szCs w:val="28"/>
        </w:rPr>
      </w:pPr>
      <w:r w:rsidRPr="00146A5D">
        <w:rPr>
          <w:sz w:val="28"/>
          <w:szCs w:val="28"/>
        </w:rPr>
        <w:t xml:space="preserve">За 2022 год в городском округе введено 10499,0 </w:t>
      </w:r>
      <w:proofErr w:type="gramStart"/>
      <w:r w:rsidRPr="00146A5D">
        <w:rPr>
          <w:sz w:val="28"/>
          <w:szCs w:val="28"/>
        </w:rPr>
        <w:t>кв.м</w:t>
      </w:r>
      <w:proofErr w:type="gramEnd"/>
      <w:r w:rsidRPr="00146A5D">
        <w:rPr>
          <w:sz w:val="28"/>
          <w:szCs w:val="28"/>
        </w:rPr>
        <w:t xml:space="preserve"> общей площади жилых домов, в том числе индивидуальное строительство – 10499,0 </w:t>
      </w:r>
      <w:proofErr w:type="spellStart"/>
      <w:r w:rsidRPr="00146A5D">
        <w:rPr>
          <w:sz w:val="28"/>
          <w:szCs w:val="28"/>
        </w:rPr>
        <w:t>кв.м</w:t>
      </w:r>
      <w:proofErr w:type="spellEnd"/>
      <w:r w:rsidRPr="00146A5D">
        <w:rPr>
          <w:sz w:val="28"/>
          <w:szCs w:val="28"/>
        </w:rPr>
        <w:t xml:space="preserve">, и </w:t>
      </w:r>
      <w:r w:rsidR="00D90E45">
        <w:rPr>
          <w:sz w:val="28"/>
          <w:szCs w:val="28"/>
        </w:rPr>
        <w:t xml:space="preserve">выдано </w:t>
      </w:r>
      <w:r w:rsidRPr="00146A5D">
        <w:rPr>
          <w:sz w:val="28"/>
          <w:szCs w:val="28"/>
        </w:rPr>
        <w:t>4 уведомления на индивидуальное строительство. Площадь выделенных земельных участков под строительство составила 3,54 га, в том числе под жилищное строительство – 1,96 га.</w:t>
      </w:r>
    </w:p>
    <w:p w14:paraId="1149622E" w14:textId="4DAE10C2" w:rsidR="00D90E45" w:rsidRPr="00883405" w:rsidRDefault="00883405" w:rsidP="00D90E45">
      <w:pPr>
        <w:ind w:firstLine="709"/>
        <w:jc w:val="both"/>
        <w:divId w:val="1006633197"/>
      </w:pPr>
      <w:r w:rsidRPr="00883405">
        <w:t xml:space="preserve">  </w:t>
      </w:r>
    </w:p>
    <w:p w14:paraId="50EDF568" w14:textId="77777777" w:rsidR="0074511A" w:rsidRDefault="0074511A" w:rsidP="00D90E45">
      <w:pPr>
        <w:jc w:val="center"/>
        <w:divId w:val="672149918"/>
        <w:rPr>
          <w:rStyle w:val="a4"/>
          <w:sz w:val="28"/>
          <w:szCs w:val="28"/>
        </w:rPr>
      </w:pPr>
      <w:r w:rsidRPr="00146A5D">
        <w:rPr>
          <w:rStyle w:val="a4"/>
          <w:sz w:val="28"/>
          <w:szCs w:val="28"/>
        </w:rPr>
        <w:t xml:space="preserve">Состояние малого и среднего предпринимательства, меры государственной поддержки малого и среднего предпринимательства </w:t>
      </w:r>
    </w:p>
    <w:p w14:paraId="39AB76BD" w14:textId="77777777" w:rsidR="00D90E45" w:rsidRPr="00883405" w:rsidRDefault="00D90E45" w:rsidP="00146A5D">
      <w:pPr>
        <w:ind w:firstLine="709"/>
        <w:jc w:val="center"/>
        <w:divId w:val="672149918"/>
      </w:pPr>
    </w:p>
    <w:p w14:paraId="2D2BDABA" w14:textId="77777777" w:rsidR="00D90E45" w:rsidRDefault="001F1010" w:rsidP="00146A5D">
      <w:pPr>
        <w:ind w:firstLine="709"/>
        <w:jc w:val="both"/>
        <w:divId w:val="672149918"/>
        <w:rPr>
          <w:sz w:val="28"/>
          <w:szCs w:val="28"/>
        </w:rPr>
      </w:pPr>
      <w:r w:rsidRPr="00146A5D">
        <w:rPr>
          <w:sz w:val="28"/>
          <w:szCs w:val="28"/>
        </w:rPr>
        <w:t xml:space="preserve">За 2022 год общее количество субъектов малого и среднего предпринимательства составило 3028 единицы, в том числе: малых предприятий с учетом микропредприятий – 941, средних предприятий – 3, индивидуальных предпринимателей – 2084. Общее количество субъектов малого и среднего предпринимательства в сравнении  с аналогичным периодом 2021 года увеличилось на 16 единиц в результате   уменьшения числа малых предприятий на 22 единицы и числа средних предприятий </w:t>
      </w:r>
      <w:r w:rsidR="00D90E45">
        <w:rPr>
          <w:sz w:val="28"/>
          <w:szCs w:val="28"/>
        </w:rPr>
        <w:t xml:space="preserve">          </w:t>
      </w:r>
      <w:r w:rsidRPr="00146A5D">
        <w:rPr>
          <w:sz w:val="28"/>
          <w:szCs w:val="28"/>
        </w:rPr>
        <w:t>на 1 единицу при росте числа индивидуальных предпринимателей на 39.</w:t>
      </w:r>
    </w:p>
    <w:p w14:paraId="2511A1B3" w14:textId="77777777" w:rsidR="00D90E45" w:rsidRDefault="001F1010" w:rsidP="00146A5D">
      <w:pPr>
        <w:ind w:firstLine="709"/>
        <w:jc w:val="both"/>
        <w:divId w:val="672149918"/>
        <w:rPr>
          <w:sz w:val="28"/>
          <w:szCs w:val="28"/>
        </w:rPr>
      </w:pPr>
      <w:r w:rsidRPr="00146A5D">
        <w:rPr>
          <w:sz w:val="28"/>
          <w:szCs w:val="28"/>
        </w:rPr>
        <w:t xml:space="preserve">Общая численность работающих по системе предпринимательства оценочно составила 9224 человек в отчетном периоде, что меньше аналогичного показателя прошлого года на 643 человек. От общей численности, занятых в малом и среднем предпринимательстве, наибольшую долю составляет численность работников малых организаций с учетом микроорганизаций – 52,4 %, численность индивидуальных предпринимателей и работающих у них по найму (по договорам) – </w:t>
      </w:r>
      <w:r w:rsidR="00D90E45">
        <w:rPr>
          <w:sz w:val="28"/>
          <w:szCs w:val="28"/>
        </w:rPr>
        <w:t xml:space="preserve">              </w:t>
      </w:r>
      <w:r w:rsidRPr="00146A5D">
        <w:rPr>
          <w:sz w:val="28"/>
          <w:szCs w:val="28"/>
        </w:rPr>
        <w:t>45,0 %, наименьшая численность работников средних организаций –</w:t>
      </w:r>
      <w:r w:rsidR="00D90E45">
        <w:rPr>
          <w:sz w:val="28"/>
          <w:szCs w:val="28"/>
        </w:rPr>
        <w:t xml:space="preserve">             </w:t>
      </w:r>
      <w:r w:rsidRPr="00146A5D">
        <w:rPr>
          <w:sz w:val="28"/>
          <w:szCs w:val="28"/>
        </w:rPr>
        <w:t>2,5 %.  В сравнении с прошлым годом, численность работников малых организаций (</w:t>
      </w:r>
      <w:proofErr w:type="spellStart"/>
      <w:r w:rsidRPr="00146A5D">
        <w:rPr>
          <w:sz w:val="28"/>
          <w:szCs w:val="28"/>
        </w:rPr>
        <w:t>микроорганизаций</w:t>
      </w:r>
      <w:proofErr w:type="spellEnd"/>
      <w:r w:rsidRPr="00146A5D">
        <w:rPr>
          <w:sz w:val="28"/>
          <w:szCs w:val="28"/>
        </w:rPr>
        <w:t>) увеличилась на 8,9 % или на 394 человека, а численность занятых на средних предприятиях уменьшилась на 37,4 % или на 141 человека, количество индивидуальных предпринимателей выросло на 1,9 % или на 39 человек. Доля занятых на малых и средних предприятиях от численности занятых в экономике муниципального образования составила 23,3 %.</w:t>
      </w:r>
      <w:r w:rsidR="00D90E45">
        <w:rPr>
          <w:sz w:val="28"/>
          <w:szCs w:val="28"/>
        </w:rPr>
        <w:t xml:space="preserve"> </w:t>
      </w:r>
      <w:r w:rsidRPr="00146A5D">
        <w:rPr>
          <w:sz w:val="28"/>
          <w:szCs w:val="28"/>
        </w:rPr>
        <w:t>Положительным является рост численности работающих по системе предпринимательства за отчетный период в малых организациях (микроорганизациях) и индивидуальных предпринимателей, занятых в экономике городского округа.  </w:t>
      </w:r>
    </w:p>
    <w:p w14:paraId="16D19DFC" w14:textId="77777777" w:rsidR="00D90E45" w:rsidRDefault="001F1010" w:rsidP="00146A5D">
      <w:pPr>
        <w:ind w:firstLine="709"/>
        <w:jc w:val="both"/>
        <w:divId w:val="672149918"/>
        <w:rPr>
          <w:sz w:val="28"/>
          <w:szCs w:val="28"/>
        </w:rPr>
      </w:pPr>
      <w:r w:rsidRPr="00146A5D">
        <w:rPr>
          <w:sz w:val="28"/>
          <w:szCs w:val="28"/>
        </w:rPr>
        <w:t xml:space="preserve">В отчетном периоде городской информационно-консультационный центр оказывал субъектам малого и среднего предпринимательства и самозанятым информационные и консультационные услуги, принимал </w:t>
      </w:r>
      <w:r w:rsidRPr="00146A5D">
        <w:rPr>
          <w:sz w:val="28"/>
          <w:szCs w:val="28"/>
        </w:rPr>
        <w:lastRenderedPageBreak/>
        <w:t>участие в организации обучающих программ «Основы социального предпринимательства» и «Азбука предпринимателя», совместно со специалистами УСЗН провел круглый стол на тему «Социальный контракт для ИП и самозанятых».На базе филиала КАУ «Многофункциональный центр предоставления государственных и муниципальных услуг Алтайского края» по многоканальной системе предоставлялись услуги 3-х специализированных окон центра для предпринимательства. В режиме «одного окна» субъекты предпринимательства</w:t>
      </w:r>
      <w:r w:rsidR="00D90E45">
        <w:rPr>
          <w:sz w:val="28"/>
          <w:szCs w:val="28"/>
        </w:rPr>
        <w:t xml:space="preserve"> </w:t>
      </w:r>
      <w:r w:rsidRPr="00146A5D">
        <w:rPr>
          <w:sz w:val="28"/>
          <w:szCs w:val="28"/>
        </w:rPr>
        <w:t>получали</w:t>
      </w:r>
      <w:r w:rsidR="00D90E45">
        <w:rPr>
          <w:sz w:val="28"/>
          <w:szCs w:val="28"/>
        </w:rPr>
        <w:t xml:space="preserve"> </w:t>
      </w:r>
      <w:r w:rsidRPr="00146A5D">
        <w:rPr>
          <w:sz w:val="28"/>
          <w:szCs w:val="28"/>
        </w:rPr>
        <w:t>государственные,</w:t>
      </w:r>
      <w:r w:rsidR="00D90E45">
        <w:rPr>
          <w:sz w:val="28"/>
          <w:szCs w:val="28"/>
        </w:rPr>
        <w:t xml:space="preserve"> </w:t>
      </w:r>
      <w:r w:rsidRPr="00146A5D">
        <w:rPr>
          <w:sz w:val="28"/>
          <w:szCs w:val="28"/>
        </w:rPr>
        <w:t>муниципальные, дополнительные «сопутствующие» услуги для бизнеса.</w:t>
      </w:r>
      <w:r w:rsidR="00D90E45">
        <w:rPr>
          <w:sz w:val="28"/>
          <w:szCs w:val="28"/>
        </w:rPr>
        <w:t xml:space="preserve"> </w:t>
      </w:r>
    </w:p>
    <w:p w14:paraId="4C68CB9B" w14:textId="228013A9" w:rsidR="00D90E45" w:rsidRDefault="001F1010" w:rsidP="00D90E45">
      <w:pPr>
        <w:ind w:firstLine="709"/>
        <w:jc w:val="both"/>
        <w:divId w:val="672149918"/>
        <w:rPr>
          <w:sz w:val="28"/>
          <w:szCs w:val="28"/>
        </w:rPr>
      </w:pPr>
      <w:r w:rsidRPr="00146A5D">
        <w:rPr>
          <w:sz w:val="28"/>
          <w:szCs w:val="28"/>
        </w:rPr>
        <w:t>Финансово-кредитную поддержку обеспечивал филиал НМК «Алтайский фонд финансирования предпринимательства». Поддержка предпринимательства осуществлялась в рамках мероприятий муниципальной программы «Поддержка и развитие малого и среднего предпринимательства в городе Рубцовске» на 2021–2025 годы, утвержденной постановлением Администрации города Рубцовска Алтайского края от 08.09.2020 № 2144 (с изменениями). За 2022 год субъектами предпринимательства было реализованы 13 инвестиционных проектов путем получения займов на общую сумму 38,997 млн рублей.</w:t>
      </w:r>
    </w:p>
    <w:p w14:paraId="2ED7AA63" w14:textId="6195F33A" w:rsidR="0074511A" w:rsidRPr="00146A5D" w:rsidRDefault="001F1010" w:rsidP="00146A5D">
      <w:pPr>
        <w:ind w:firstLine="709"/>
        <w:jc w:val="both"/>
        <w:divId w:val="672149918"/>
        <w:rPr>
          <w:sz w:val="28"/>
          <w:szCs w:val="28"/>
        </w:rPr>
      </w:pPr>
      <w:r w:rsidRPr="00146A5D">
        <w:rPr>
          <w:sz w:val="28"/>
          <w:szCs w:val="28"/>
        </w:rPr>
        <w:t xml:space="preserve">На территории городского округа осуществляют свою деятельность розничные торговые сети, представленные, как местными компаниями, такими как АО «Рубцовский хлебокомбинат», ООО «Фирма «Витязь», </w:t>
      </w:r>
      <w:r w:rsidR="00D90E45">
        <w:rPr>
          <w:sz w:val="28"/>
          <w:szCs w:val="28"/>
        </w:rPr>
        <w:t xml:space="preserve"> </w:t>
      </w:r>
      <w:r w:rsidRPr="00146A5D">
        <w:rPr>
          <w:sz w:val="28"/>
          <w:szCs w:val="28"/>
        </w:rPr>
        <w:t>ООО «Рондо», ООО «Лидер Продукт», ООО «Фавор», ООО «Алгол Плюс», ООО «Био» и др., так и федеральными, и региональными сетевыми структурами: «Мария Ра», «Новэкс»,  «Аникс», «Магнит»,  «Светофор», «Пятерочка» и другие.</w:t>
      </w:r>
    </w:p>
    <w:p w14:paraId="557E191B" w14:textId="77777777" w:rsidR="00D90E45" w:rsidRPr="00883405" w:rsidRDefault="00D90E45" w:rsidP="00146A5D">
      <w:pPr>
        <w:ind w:firstLine="709"/>
        <w:jc w:val="center"/>
        <w:divId w:val="1356543834"/>
        <w:rPr>
          <w:rStyle w:val="a4"/>
        </w:rPr>
      </w:pPr>
    </w:p>
    <w:p w14:paraId="22B05A6E" w14:textId="3866A96A" w:rsidR="0074511A" w:rsidRDefault="0074511A" w:rsidP="00146A5D">
      <w:pPr>
        <w:ind w:firstLine="709"/>
        <w:jc w:val="center"/>
        <w:divId w:val="1356543834"/>
        <w:rPr>
          <w:rStyle w:val="a4"/>
          <w:sz w:val="28"/>
          <w:szCs w:val="28"/>
        </w:rPr>
      </w:pPr>
      <w:r w:rsidRPr="00146A5D">
        <w:rPr>
          <w:rStyle w:val="a4"/>
          <w:sz w:val="28"/>
          <w:szCs w:val="28"/>
        </w:rPr>
        <w:t xml:space="preserve">Ситуация на рынке труда </w:t>
      </w:r>
    </w:p>
    <w:p w14:paraId="7204ACD0" w14:textId="77777777" w:rsidR="00D90E45" w:rsidRPr="00883405" w:rsidRDefault="00D90E45" w:rsidP="00146A5D">
      <w:pPr>
        <w:ind w:firstLine="709"/>
        <w:jc w:val="center"/>
        <w:divId w:val="1356543834"/>
      </w:pPr>
    </w:p>
    <w:p w14:paraId="256E0764" w14:textId="77777777" w:rsidR="00143E57" w:rsidRDefault="00954C8F" w:rsidP="00146A5D">
      <w:pPr>
        <w:ind w:firstLine="709"/>
        <w:jc w:val="both"/>
        <w:divId w:val="1356543834"/>
        <w:rPr>
          <w:sz w:val="28"/>
          <w:szCs w:val="28"/>
        </w:rPr>
      </w:pPr>
      <w:r w:rsidRPr="00146A5D">
        <w:rPr>
          <w:sz w:val="28"/>
          <w:szCs w:val="28"/>
        </w:rPr>
        <w:t>По данным краевого государственного учреждения «Управление социальной защиты населения по городу Рубцовску и Рубцовскому району» «Центра занятости населения» численность официально зарегистрированных безработных на 01.01.2023 составила 385 человек. В сравнении с уровнем прошлого года численность безработных граждан уменьшилась на 122 человека. Уровень официально зарегистрированной безработицы составил 0,5 %.</w:t>
      </w:r>
      <w:r w:rsidR="00143E57">
        <w:rPr>
          <w:sz w:val="28"/>
          <w:szCs w:val="28"/>
        </w:rPr>
        <w:t xml:space="preserve"> </w:t>
      </w:r>
      <w:r w:rsidRPr="00146A5D">
        <w:rPr>
          <w:sz w:val="28"/>
          <w:szCs w:val="28"/>
        </w:rPr>
        <w:t>Коэффициент напряженности на рынке труда составил 0,6 человек незанятых граждан на одно вакантное место.</w:t>
      </w:r>
    </w:p>
    <w:p w14:paraId="4560638E" w14:textId="77777777" w:rsidR="00143E57" w:rsidRDefault="00954C8F" w:rsidP="00146A5D">
      <w:pPr>
        <w:ind w:firstLine="709"/>
        <w:jc w:val="both"/>
        <w:divId w:val="1356543834"/>
        <w:rPr>
          <w:sz w:val="28"/>
          <w:szCs w:val="28"/>
        </w:rPr>
      </w:pPr>
      <w:r w:rsidRPr="00146A5D">
        <w:rPr>
          <w:sz w:val="28"/>
          <w:szCs w:val="28"/>
        </w:rPr>
        <w:t>За 2022 год на реализацию мероприятий государственной программы «Содействие занятости населения Алтайского края» в 2020-2024 годы в течение отчетного периода были израсходованы средства в размере - 33878,82 тыс. рублей, в том числе:</w:t>
      </w:r>
      <w:r w:rsidR="00143E57">
        <w:rPr>
          <w:sz w:val="28"/>
          <w:szCs w:val="28"/>
        </w:rPr>
        <w:t xml:space="preserve"> </w:t>
      </w:r>
    </w:p>
    <w:p w14:paraId="0602C137" w14:textId="77777777" w:rsidR="00143E57" w:rsidRDefault="00954C8F" w:rsidP="00146A5D">
      <w:pPr>
        <w:ind w:firstLine="709"/>
        <w:jc w:val="both"/>
        <w:divId w:val="1356543834"/>
        <w:rPr>
          <w:sz w:val="28"/>
          <w:szCs w:val="28"/>
        </w:rPr>
      </w:pPr>
      <w:r w:rsidRPr="00146A5D">
        <w:rPr>
          <w:sz w:val="28"/>
          <w:szCs w:val="28"/>
        </w:rPr>
        <w:t>из федерального бюджета - 29 082,15 тыс. рублей;</w:t>
      </w:r>
    </w:p>
    <w:p w14:paraId="4AD92AB0" w14:textId="77777777" w:rsidR="00143E57" w:rsidRDefault="00954C8F" w:rsidP="00146A5D">
      <w:pPr>
        <w:ind w:firstLine="709"/>
        <w:jc w:val="both"/>
        <w:divId w:val="1356543834"/>
        <w:rPr>
          <w:sz w:val="28"/>
          <w:szCs w:val="28"/>
        </w:rPr>
      </w:pPr>
      <w:r w:rsidRPr="00146A5D">
        <w:rPr>
          <w:sz w:val="28"/>
          <w:szCs w:val="28"/>
        </w:rPr>
        <w:t>из краевого бюджета - 2 593,74 тыс. рублей;</w:t>
      </w:r>
    </w:p>
    <w:p w14:paraId="3972B252" w14:textId="77777777" w:rsidR="00143E57" w:rsidRDefault="00954C8F" w:rsidP="00146A5D">
      <w:pPr>
        <w:ind w:firstLine="709"/>
        <w:jc w:val="both"/>
        <w:divId w:val="1356543834"/>
        <w:rPr>
          <w:sz w:val="28"/>
          <w:szCs w:val="28"/>
        </w:rPr>
      </w:pPr>
      <w:r w:rsidRPr="00146A5D">
        <w:rPr>
          <w:sz w:val="28"/>
          <w:szCs w:val="28"/>
        </w:rPr>
        <w:t>из средств работодателей - 2 202,93 тыс. рублей. </w:t>
      </w:r>
    </w:p>
    <w:p w14:paraId="5F43EFBA" w14:textId="436B7375" w:rsidR="0074511A" w:rsidRDefault="00954C8F" w:rsidP="00146A5D">
      <w:pPr>
        <w:ind w:firstLine="709"/>
        <w:jc w:val="both"/>
        <w:divId w:val="1356543834"/>
        <w:rPr>
          <w:sz w:val="28"/>
          <w:szCs w:val="28"/>
        </w:rPr>
      </w:pPr>
      <w:r w:rsidRPr="00146A5D">
        <w:rPr>
          <w:sz w:val="28"/>
          <w:szCs w:val="28"/>
        </w:rPr>
        <w:t xml:space="preserve">В рамках данной программы в общественных работах приняли участие 42 человека. На профессиональное обучение по направлению </w:t>
      </w:r>
      <w:r w:rsidRPr="00146A5D">
        <w:rPr>
          <w:sz w:val="28"/>
          <w:szCs w:val="28"/>
        </w:rPr>
        <w:lastRenderedPageBreak/>
        <w:t>органов службы занятости населения направлены 140 человек.</w:t>
      </w:r>
      <w:r w:rsidR="00143E57">
        <w:rPr>
          <w:sz w:val="28"/>
          <w:szCs w:val="28"/>
        </w:rPr>
        <w:t xml:space="preserve"> </w:t>
      </w:r>
      <w:r w:rsidRPr="00146A5D">
        <w:rPr>
          <w:sz w:val="28"/>
          <w:szCs w:val="28"/>
        </w:rPr>
        <w:t>За 2022 год оказано содействие в организации предпринимательской деятельности</w:t>
      </w:r>
      <w:r w:rsidR="00143E57">
        <w:rPr>
          <w:sz w:val="28"/>
          <w:szCs w:val="28"/>
        </w:rPr>
        <w:t xml:space="preserve">          </w:t>
      </w:r>
      <w:r w:rsidRPr="00146A5D">
        <w:rPr>
          <w:sz w:val="28"/>
          <w:szCs w:val="28"/>
        </w:rPr>
        <w:t xml:space="preserve"> - 44 чел., в том числе двое получили финансовую помощь на организацию предпринимательской деятельности. </w:t>
      </w:r>
    </w:p>
    <w:p w14:paraId="0761643E" w14:textId="3D42D26B" w:rsidR="00143E57" w:rsidRPr="00883405" w:rsidRDefault="00883405" w:rsidP="00146A5D">
      <w:pPr>
        <w:ind w:firstLine="709"/>
        <w:jc w:val="both"/>
        <w:divId w:val="1356543834"/>
      </w:pPr>
      <w:r w:rsidRPr="00883405">
        <w:t xml:space="preserve">  </w:t>
      </w:r>
    </w:p>
    <w:p w14:paraId="4C50A55C" w14:textId="77777777" w:rsidR="0074511A" w:rsidRDefault="0074511A" w:rsidP="00146A5D">
      <w:pPr>
        <w:ind w:firstLine="709"/>
        <w:jc w:val="center"/>
        <w:divId w:val="1611469857"/>
        <w:rPr>
          <w:rStyle w:val="a4"/>
          <w:sz w:val="28"/>
          <w:szCs w:val="28"/>
        </w:rPr>
      </w:pPr>
      <w:r w:rsidRPr="00146A5D">
        <w:rPr>
          <w:rStyle w:val="a4"/>
          <w:sz w:val="28"/>
          <w:szCs w:val="28"/>
        </w:rPr>
        <w:t xml:space="preserve">Уровень жизни населения </w:t>
      </w:r>
    </w:p>
    <w:p w14:paraId="055CCC6A" w14:textId="77777777" w:rsidR="00143E57" w:rsidRPr="00883405" w:rsidRDefault="00143E57" w:rsidP="00146A5D">
      <w:pPr>
        <w:ind w:firstLine="709"/>
        <w:jc w:val="center"/>
        <w:divId w:val="1611469857"/>
      </w:pPr>
    </w:p>
    <w:p w14:paraId="20F6CD87" w14:textId="77777777" w:rsidR="00143E57" w:rsidRDefault="001F1010" w:rsidP="00146A5D">
      <w:pPr>
        <w:ind w:firstLine="709"/>
        <w:jc w:val="both"/>
        <w:divId w:val="1611469857"/>
        <w:rPr>
          <w:sz w:val="28"/>
          <w:szCs w:val="28"/>
        </w:rPr>
      </w:pPr>
      <w:r w:rsidRPr="00146A5D">
        <w:rPr>
          <w:sz w:val="28"/>
          <w:szCs w:val="28"/>
        </w:rPr>
        <w:t>Среднемесячная заработная плата одного работника на крупных и средних предприятиях в отчетном периоде составила 37 752,2 рублей, к соответствующему периоду прошлого года – 111,2 %. Сведения о среднемесячной заработной плате за январь-декабрь 2022 года и её темп роста к январю-декабрю 2021 года на крупных и средних предприятиях города, представлены в таблице: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2155"/>
        <w:gridCol w:w="2155"/>
      </w:tblGrid>
      <w:tr w:rsidR="00143E57" w:rsidRPr="00143E57" w14:paraId="7B07FDD6" w14:textId="77777777" w:rsidTr="00883405">
        <w:trPr>
          <w:divId w:val="1437944105"/>
        </w:trPr>
        <w:tc>
          <w:tcPr>
            <w:tcW w:w="4820" w:type="dxa"/>
            <w:tcBorders>
              <w:top w:val="single" w:sz="4" w:space="0" w:color="auto"/>
              <w:left w:val="single" w:sz="4" w:space="0" w:color="auto"/>
              <w:bottom w:val="single" w:sz="4" w:space="0" w:color="auto"/>
              <w:right w:val="single" w:sz="4" w:space="0" w:color="auto"/>
            </w:tcBorders>
            <w:vAlign w:val="center"/>
            <w:hideMark/>
          </w:tcPr>
          <w:p w14:paraId="070FAA31" w14:textId="77777777" w:rsidR="00143E57" w:rsidRPr="00143E57" w:rsidRDefault="00143E57">
            <w:pPr>
              <w:jc w:val="center"/>
              <w:rPr>
                <w:sz w:val="28"/>
                <w:szCs w:val="28"/>
              </w:rPr>
            </w:pPr>
            <w:r w:rsidRPr="00143E57">
              <w:rPr>
                <w:sz w:val="28"/>
                <w:szCs w:val="28"/>
              </w:rPr>
              <w:t>Вид деятельности</w:t>
            </w:r>
          </w:p>
        </w:tc>
        <w:tc>
          <w:tcPr>
            <w:tcW w:w="2155" w:type="dxa"/>
            <w:tcBorders>
              <w:top w:val="single" w:sz="4" w:space="0" w:color="auto"/>
              <w:left w:val="single" w:sz="4" w:space="0" w:color="auto"/>
              <w:bottom w:val="single" w:sz="4" w:space="0" w:color="auto"/>
              <w:right w:val="single" w:sz="4" w:space="0" w:color="auto"/>
            </w:tcBorders>
            <w:hideMark/>
          </w:tcPr>
          <w:p w14:paraId="7F00D045" w14:textId="77777777" w:rsidR="00143E57" w:rsidRPr="00143E57" w:rsidRDefault="00143E57" w:rsidP="00883405">
            <w:pPr>
              <w:ind w:left="-57" w:right="-57"/>
              <w:jc w:val="center"/>
              <w:rPr>
                <w:sz w:val="28"/>
                <w:szCs w:val="28"/>
              </w:rPr>
            </w:pPr>
            <w:r w:rsidRPr="00143E57">
              <w:rPr>
                <w:sz w:val="28"/>
                <w:szCs w:val="28"/>
              </w:rPr>
              <w:t>Среднемесячная заработная плата, рублей</w:t>
            </w:r>
          </w:p>
        </w:tc>
        <w:tc>
          <w:tcPr>
            <w:tcW w:w="2155" w:type="dxa"/>
            <w:tcBorders>
              <w:top w:val="single" w:sz="4" w:space="0" w:color="auto"/>
              <w:left w:val="single" w:sz="4" w:space="0" w:color="auto"/>
              <w:bottom w:val="single" w:sz="4" w:space="0" w:color="auto"/>
              <w:right w:val="single" w:sz="4" w:space="0" w:color="auto"/>
            </w:tcBorders>
            <w:vAlign w:val="center"/>
            <w:hideMark/>
          </w:tcPr>
          <w:p w14:paraId="5D42E94A" w14:textId="108761CA" w:rsidR="00143E57" w:rsidRPr="00143E57" w:rsidRDefault="00143E57" w:rsidP="00883405">
            <w:pPr>
              <w:ind w:left="-57" w:right="-57"/>
              <w:jc w:val="center"/>
              <w:rPr>
                <w:sz w:val="28"/>
                <w:szCs w:val="28"/>
              </w:rPr>
            </w:pPr>
            <w:r w:rsidRPr="00143E57">
              <w:rPr>
                <w:sz w:val="28"/>
                <w:szCs w:val="28"/>
              </w:rPr>
              <w:t xml:space="preserve">% к </w:t>
            </w:r>
            <w:proofErr w:type="gramStart"/>
            <w:r w:rsidRPr="00143E57">
              <w:rPr>
                <w:sz w:val="28"/>
                <w:szCs w:val="28"/>
              </w:rPr>
              <w:t>соответствую</w:t>
            </w:r>
            <w:r w:rsidR="00883405">
              <w:rPr>
                <w:sz w:val="28"/>
                <w:szCs w:val="28"/>
              </w:rPr>
              <w:t>-</w:t>
            </w:r>
            <w:proofErr w:type="spellStart"/>
            <w:r w:rsidRPr="00143E57">
              <w:rPr>
                <w:sz w:val="28"/>
                <w:szCs w:val="28"/>
              </w:rPr>
              <w:t>щему</w:t>
            </w:r>
            <w:proofErr w:type="spellEnd"/>
            <w:proofErr w:type="gramEnd"/>
          </w:p>
          <w:p w14:paraId="63E7798B" w14:textId="77777777" w:rsidR="00143E57" w:rsidRDefault="00143E57" w:rsidP="00883405">
            <w:pPr>
              <w:ind w:left="-57" w:right="-57"/>
              <w:jc w:val="center"/>
              <w:rPr>
                <w:sz w:val="28"/>
                <w:szCs w:val="28"/>
              </w:rPr>
            </w:pPr>
            <w:r w:rsidRPr="00143E57">
              <w:rPr>
                <w:sz w:val="28"/>
                <w:szCs w:val="28"/>
              </w:rPr>
              <w:t>периоду 2021 года</w:t>
            </w:r>
          </w:p>
          <w:p w14:paraId="6AFCB065" w14:textId="369DEF06" w:rsidR="00143E57" w:rsidRPr="00143E57" w:rsidRDefault="00143E57" w:rsidP="00883405">
            <w:pPr>
              <w:ind w:left="-57" w:right="-57"/>
              <w:jc w:val="center"/>
              <w:rPr>
                <w:sz w:val="28"/>
                <w:szCs w:val="28"/>
              </w:rPr>
            </w:pPr>
          </w:p>
        </w:tc>
      </w:tr>
      <w:tr w:rsidR="00143E57" w:rsidRPr="00143E57" w14:paraId="46FB6235" w14:textId="77777777" w:rsidTr="00883405">
        <w:trPr>
          <w:divId w:val="1437944105"/>
        </w:trPr>
        <w:tc>
          <w:tcPr>
            <w:tcW w:w="4820" w:type="dxa"/>
            <w:tcBorders>
              <w:top w:val="single" w:sz="4" w:space="0" w:color="auto"/>
              <w:left w:val="single" w:sz="4" w:space="0" w:color="auto"/>
              <w:bottom w:val="single" w:sz="4" w:space="0" w:color="auto"/>
              <w:right w:val="single" w:sz="4" w:space="0" w:color="auto"/>
            </w:tcBorders>
            <w:hideMark/>
          </w:tcPr>
          <w:p w14:paraId="7CA1F15A" w14:textId="65B5B192" w:rsidR="00143E57" w:rsidRPr="00143E57" w:rsidRDefault="00143E57" w:rsidP="00883405">
            <w:pPr>
              <w:spacing w:line="228" w:lineRule="auto"/>
              <w:jc w:val="both"/>
              <w:rPr>
                <w:sz w:val="28"/>
                <w:szCs w:val="28"/>
              </w:rPr>
            </w:pPr>
            <w:r w:rsidRPr="00143E57">
              <w:rPr>
                <w:sz w:val="28"/>
                <w:szCs w:val="28"/>
              </w:rPr>
              <w:t>обрабатывающие производства</w:t>
            </w:r>
          </w:p>
        </w:tc>
        <w:tc>
          <w:tcPr>
            <w:tcW w:w="2155" w:type="dxa"/>
            <w:tcBorders>
              <w:top w:val="single" w:sz="4" w:space="0" w:color="auto"/>
              <w:left w:val="single" w:sz="4" w:space="0" w:color="auto"/>
              <w:bottom w:val="single" w:sz="4" w:space="0" w:color="auto"/>
              <w:right w:val="single" w:sz="4" w:space="0" w:color="auto"/>
            </w:tcBorders>
            <w:hideMark/>
          </w:tcPr>
          <w:p w14:paraId="6BB4F836" w14:textId="77777777" w:rsidR="00143E57" w:rsidRPr="00143E57" w:rsidRDefault="00143E57" w:rsidP="00883405">
            <w:pPr>
              <w:ind w:left="-57" w:right="-57"/>
              <w:jc w:val="center"/>
              <w:rPr>
                <w:sz w:val="28"/>
                <w:szCs w:val="28"/>
              </w:rPr>
            </w:pPr>
            <w:r w:rsidRPr="00143E57">
              <w:rPr>
                <w:sz w:val="28"/>
                <w:szCs w:val="28"/>
              </w:rPr>
              <w:t>41 771,9</w:t>
            </w:r>
          </w:p>
        </w:tc>
        <w:tc>
          <w:tcPr>
            <w:tcW w:w="2155" w:type="dxa"/>
            <w:tcBorders>
              <w:top w:val="single" w:sz="4" w:space="0" w:color="auto"/>
              <w:left w:val="single" w:sz="4" w:space="0" w:color="auto"/>
              <w:bottom w:val="single" w:sz="4" w:space="0" w:color="auto"/>
              <w:right w:val="single" w:sz="4" w:space="0" w:color="auto"/>
            </w:tcBorders>
            <w:hideMark/>
          </w:tcPr>
          <w:p w14:paraId="18A32CD3" w14:textId="77777777" w:rsidR="00143E57" w:rsidRPr="00143E57" w:rsidRDefault="00143E57" w:rsidP="00883405">
            <w:pPr>
              <w:ind w:left="-57" w:right="-57"/>
              <w:jc w:val="center"/>
              <w:rPr>
                <w:sz w:val="28"/>
                <w:szCs w:val="28"/>
              </w:rPr>
            </w:pPr>
            <w:r w:rsidRPr="00143E57">
              <w:rPr>
                <w:sz w:val="28"/>
                <w:szCs w:val="28"/>
              </w:rPr>
              <w:t>111,8</w:t>
            </w:r>
          </w:p>
        </w:tc>
      </w:tr>
      <w:tr w:rsidR="00143E57" w:rsidRPr="00143E57" w14:paraId="0CEFD589" w14:textId="77777777" w:rsidTr="00883405">
        <w:trPr>
          <w:divId w:val="1437944105"/>
        </w:trPr>
        <w:tc>
          <w:tcPr>
            <w:tcW w:w="4820" w:type="dxa"/>
            <w:tcBorders>
              <w:top w:val="single" w:sz="4" w:space="0" w:color="auto"/>
              <w:left w:val="single" w:sz="4" w:space="0" w:color="auto"/>
              <w:bottom w:val="single" w:sz="4" w:space="0" w:color="auto"/>
              <w:right w:val="single" w:sz="4" w:space="0" w:color="auto"/>
            </w:tcBorders>
            <w:hideMark/>
          </w:tcPr>
          <w:p w14:paraId="34F37700" w14:textId="2EB6FDA6" w:rsidR="00143E57" w:rsidRPr="00143E57" w:rsidRDefault="00143E57" w:rsidP="00883405">
            <w:pPr>
              <w:spacing w:line="228" w:lineRule="auto"/>
              <w:jc w:val="both"/>
              <w:rPr>
                <w:sz w:val="28"/>
                <w:szCs w:val="28"/>
              </w:rPr>
            </w:pPr>
            <w:r w:rsidRPr="00143E57">
              <w:rPr>
                <w:sz w:val="28"/>
                <w:szCs w:val="28"/>
              </w:rPr>
              <w:t>обеспечение э/энергией, газом и паром, кондиционирование воздуха</w:t>
            </w:r>
          </w:p>
        </w:tc>
        <w:tc>
          <w:tcPr>
            <w:tcW w:w="2155" w:type="dxa"/>
            <w:tcBorders>
              <w:top w:val="single" w:sz="4" w:space="0" w:color="auto"/>
              <w:left w:val="single" w:sz="4" w:space="0" w:color="auto"/>
              <w:bottom w:val="single" w:sz="4" w:space="0" w:color="auto"/>
              <w:right w:val="single" w:sz="4" w:space="0" w:color="auto"/>
            </w:tcBorders>
            <w:hideMark/>
          </w:tcPr>
          <w:p w14:paraId="7B291C7A" w14:textId="77777777" w:rsidR="00143E57" w:rsidRPr="00143E57" w:rsidRDefault="00143E57" w:rsidP="00883405">
            <w:pPr>
              <w:ind w:left="-57" w:right="-57"/>
              <w:jc w:val="center"/>
              <w:rPr>
                <w:sz w:val="28"/>
                <w:szCs w:val="28"/>
              </w:rPr>
            </w:pPr>
            <w:r w:rsidRPr="00143E57">
              <w:rPr>
                <w:sz w:val="28"/>
                <w:szCs w:val="28"/>
              </w:rPr>
              <w:t>43 291,0</w:t>
            </w:r>
          </w:p>
        </w:tc>
        <w:tc>
          <w:tcPr>
            <w:tcW w:w="2155" w:type="dxa"/>
            <w:tcBorders>
              <w:top w:val="single" w:sz="4" w:space="0" w:color="auto"/>
              <w:left w:val="single" w:sz="4" w:space="0" w:color="auto"/>
              <w:bottom w:val="single" w:sz="4" w:space="0" w:color="auto"/>
              <w:right w:val="single" w:sz="4" w:space="0" w:color="auto"/>
            </w:tcBorders>
            <w:hideMark/>
          </w:tcPr>
          <w:p w14:paraId="73368095" w14:textId="77777777" w:rsidR="00143E57" w:rsidRPr="00143E57" w:rsidRDefault="00143E57" w:rsidP="00883405">
            <w:pPr>
              <w:ind w:left="-57" w:right="-57"/>
              <w:jc w:val="center"/>
              <w:rPr>
                <w:sz w:val="28"/>
                <w:szCs w:val="28"/>
              </w:rPr>
            </w:pPr>
            <w:r w:rsidRPr="00143E57">
              <w:rPr>
                <w:sz w:val="28"/>
                <w:szCs w:val="28"/>
              </w:rPr>
              <w:t>118,0</w:t>
            </w:r>
          </w:p>
        </w:tc>
      </w:tr>
      <w:tr w:rsidR="00143E57" w:rsidRPr="00143E57" w14:paraId="4908A133" w14:textId="77777777" w:rsidTr="00883405">
        <w:trPr>
          <w:divId w:val="1437944105"/>
        </w:trPr>
        <w:tc>
          <w:tcPr>
            <w:tcW w:w="4820" w:type="dxa"/>
            <w:tcBorders>
              <w:top w:val="single" w:sz="4" w:space="0" w:color="auto"/>
              <w:left w:val="single" w:sz="4" w:space="0" w:color="auto"/>
              <w:bottom w:val="single" w:sz="4" w:space="0" w:color="auto"/>
              <w:right w:val="single" w:sz="4" w:space="0" w:color="auto"/>
            </w:tcBorders>
            <w:hideMark/>
          </w:tcPr>
          <w:p w14:paraId="67DF908E" w14:textId="1B514EAF" w:rsidR="00143E57" w:rsidRPr="00143E57" w:rsidRDefault="00143E57" w:rsidP="00883405">
            <w:pPr>
              <w:spacing w:line="228" w:lineRule="auto"/>
              <w:rPr>
                <w:sz w:val="28"/>
                <w:szCs w:val="28"/>
              </w:rPr>
            </w:pPr>
            <w:r w:rsidRPr="00143E57">
              <w:rPr>
                <w:sz w:val="28"/>
                <w:szCs w:val="28"/>
              </w:rPr>
              <w:t>водоснабжение, водоотведение, организация сбора и утилизации отходов, деятельность по ликвидации загрязнений</w:t>
            </w:r>
          </w:p>
        </w:tc>
        <w:tc>
          <w:tcPr>
            <w:tcW w:w="2155" w:type="dxa"/>
            <w:tcBorders>
              <w:top w:val="single" w:sz="4" w:space="0" w:color="auto"/>
              <w:left w:val="single" w:sz="4" w:space="0" w:color="auto"/>
              <w:bottom w:val="single" w:sz="4" w:space="0" w:color="auto"/>
              <w:right w:val="single" w:sz="4" w:space="0" w:color="auto"/>
            </w:tcBorders>
            <w:hideMark/>
          </w:tcPr>
          <w:p w14:paraId="06B982BD" w14:textId="77777777" w:rsidR="00143E57" w:rsidRPr="00143E57" w:rsidRDefault="00143E57" w:rsidP="00883405">
            <w:pPr>
              <w:ind w:left="-57" w:right="-57"/>
              <w:jc w:val="center"/>
              <w:rPr>
                <w:sz w:val="28"/>
                <w:szCs w:val="28"/>
              </w:rPr>
            </w:pPr>
            <w:r w:rsidRPr="00143E57">
              <w:rPr>
                <w:sz w:val="28"/>
                <w:szCs w:val="28"/>
              </w:rPr>
              <w:t>25 876,6</w:t>
            </w:r>
          </w:p>
        </w:tc>
        <w:tc>
          <w:tcPr>
            <w:tcW w:w="2155" w:type="dxa"/>
            <w:tcBorders>
              <w:top w:val="single" w:sz="4" w:space="0" w:color="auto"/>
              <w:left w:val="single" w:sz="4" w:space="0" w:color="auto"/>
              <w:bottom w:val="single" w:sz="4" w:space="0" w:color="auto"/>
              <w:right w:val="single" w:sz="4" w:space="0" w:color="auto"/>
            </w:tcBorders>
            <w:hideMark/>
          </w:tcPr>
          <w:p w14:paraId="15D93666" w14:textId="77777777" w:rsidR="00143E57" w:rsidRPr="00143E57" w:rsidRDefault="00143E57" w:rsidP="00883405">
            <w:pPr>
              <w:ind w:left="-57" w:right="-57"/>
              <w:jc w:val="center"/>
              <w:rPr>
                <w:sz w:val="28"/>
                <w:szCs w:val="28"/>
              </w:rPr>
            </w:pPr>
            <w:r w:rsidRPr="00143E57">
              <w:rPr>
                <w:sz w:val="28"/>
                <w:szCs w:val="28"/>
              </w:rPr>
              <w:t>110,7</w:t>
            </w:r>
          </w:p>
        </w:tc>
      </w:tr>
      <w:tr w:rsidR="00143E57" w:rsidRPr="00143E57" w14:paraId="5977CF4F" w14:textId="77777777" w:rsidTr="00883405">
        <w:trPr>
          <w:divId w:val="1437944105"/>
        </w:trPr>
        <w:tc>
          <w:tcPr>
            <w:tcW w:w="4820" w:type="dxa"/>
            <w:tcBorders>
              <w:top w:val="single" w:sz="4" w:space="0" w:color="auto"/>
              <w:left w:val="single" w:sz="4" w:space="0" w:color="auto"/>
              <w:bottom w:val="single" w:sz="4" w:space="0" w:color="auto"/>
              <w:right w:val="single" w:sz="4" w:space="0" w:color="auto"/>
            </w:tcBorders>
            <w:hideMark/>
          </w:tcPr>
          <w:p w14:paraId="6B1CF991" w14:textId="6D8A7BD6" w:rsidR="00143E57" w:rsidRPr="00143E57" w:rsidRDefault="00143E57" w:rsidP="00883405">
            <w:pPr>
              <w:spacing w:line="228" w:lineRule="auto"/>
              <w:rPr>
                <w:sz w:val="28"/>
                <w:szCs w:val="28"/>
              </w:rPr>
            </w:pPr>
            <w:r w:rsidRPr="00143E57">
              <w:rPr>
                <w:sz w:val="28"/>
                <w:szCs w:val="28"/>
              </w:rPr>
              <w:t>оптовая и розничная торговля, ремонт автотранспортных средств и мотоциклов</w:t>
            </w:r>
          </w:p>
        </w:tc>
        <w:tc>
          <w:tcPr>
            <w:tcW w:w="2155" w:type="dxa"/>
            <w:tcBorders>
              <w:top w:val="single" w:sz="4" w:space="0" w:color="auto"/>
              <w:left w:val="single" w:sz="4" w:space="0" w:color="auto"/>
              <w:bottom w:val="single" w:sz="4" w:space="0" w:color="auto"/>
              <w:right w:val="single" w:sz="4" w:space="0" w:color="auto"/>
            </w:tcBorders>
            <w:hideMark/>
          </w:tcPr>
          <w:p w14:paraId="519F19EC" w14:textId="77777777" w:rsidR="00143E57" w:rsidRPr="00143E57" w:rsidRDefault="00143E57" w:rsidP="00883405">
            <w:pPr>
              <w:ind w:left="-57" w:right="-57"/>
              <w:jc w:val="center"/>
              <w:rPr>
                <w:sz w:val="28"/>
                <w:szCs w:val="28"/>
              </w:rPr>
            </w:pPr>
            <w:r w:rsidRPr="00143E57">
              <w:rPr>
                <w:sz w:val="28"/>
                <w:szCs w:val="28"/>
              </w:rPr>
              <w:t>38 174,8</w:t>
            </w:r>
          </w:p>
        </w:tc>
        <w:tc>
          <w:tcPr>
            <w:tcW w:w="2155" w:type="dxa"/>
            <w:tcBorders>
              <w:top w:val="single" w:sz="4" w:space="0" w:color="auto"/>
              <w:left w:val="single" w:sz="4" w:space="0" w:color="auto"/>
              <w:bottom w:val="single" w:sz="4" w:space="0" w:color="auto"/>
              <w:right w:val="single" w:sz="4" w:space="0" w:color="auto"/>
            </w:tcBorders>
            <w:hideMark/>
          </w:tcPr>
          <w:p w14:paraId="5FB26273" w14:textId="77777777" w:rsidR="00143E57" w:rsidRPr="00143E57" w:rsidRDefault="00143E57" w:rsidP="00883405">
            <w:pPr>
              <w:ind w:left="-57" w:right="-57"/>
              <w:jc w:val="center"/>
              <w:rPr>
                <w:sz w:val="28"/>
                <w:szCs w:val="28"/>
              </w:rPr>
            </w:pPr>
            <w:r w:rsidRPr="00143E57">
              <w:rPr>
                <w:sz w:val="28"/>
                <w:szCs w:val="28"/>
              </w:rPr>
              <w:t>113,0</w:t>
            </w:r>
          </w:p>
        </w:tc>
      </w:tr>
      <w:tr w:rsidR="00143E57" w:rsidRPr="00143E57" w14:paraId="327E1FB4" w14:textId="77777777" w:rsidTr="00883405">
        <w:trPr>
          <w:divId w:val="1437944105"/>
          <w:trHeight w:val="273"/>
        </w:trPr>
        <w:tc>
          <w:tcPr>
            <w:tcW w:w="4820" w:type="dxa"/>
            <w:tcBorders>
              <w:top w:val="single" w:sz="4" w:space="0" w:color="auto"/>
              <w:left w:val="single" w:sz="4" w:space="0" w:color="auto"/>
              <w:bottom w:val="single" w:sz="4" w:space="0" w:color="auto"/>
              <w:right w:val="single" w:sz="4" w:space="0" w:color="auto"/>
            </w:tcBorders>
          </w:tcPr>
          <w:p w14:paraId="44B00DAE" w14:textId="6432360B" w:rsidR="00143E57" w:rsidRPr="00143E57" w:rsidRDefault="00143E57" w:rsidP="00883405">
            <w:pPr>
              <w:spacing w:line="228" w:lineRule="auto"/>
              <w:rPr>
                <w:sz w:val="28"/>
                <w:szCs w:val="28"/>
              </w:rPr>
            </w:pPr>
            <w:r w:rsidRPr="00143E57">
              <w:rPr>
                <w:sz w:val="28"/>
                <w:szCs w:val="28"/>
              </w:rPr>
              <w:t xml:space="preserve">транспортировка и хранение </w:t>
            </w:r>
          </w:p>
        </w:tc>
        <w:tc>
          <w:tcPr>
            <w:tcW w:w="2155" w:type="dxa"/>
            <w:tcBorders>
              <w:top w:val="single" w:sz="4" w:space="0" w:color="auto"/>
              <w:left w:val="single" w:sz="4" w:space="0" w:color="auto"/>
              <w:bottom w:val="single" w:sz="4" w:space="0" w:color="auto"/>
              <w:right w:val="single" w:sz="4" w:space="0" w:color="auto"/>
            </w:tcBorders>
            <w:hideMark/>
          </w:tcPr>
          <w:p w14:paraId="31099F75" w14:textId="77777777" w:rsidR="00143E57" w:rsidRPr="00143E57" w:rsidRDefault="00143E57" w:rsidP="00883405">
            <w:pPr>
              <w:ind w:left="-57" w:right="-57"/>
              <w:jc w:val="center"/>
              <w:rPr>
                <w:sz w:val="28"/>
                <w:szCs w:val="28"/>
              </w:rPr>
            </w:pPr>
            <w:r w:rsidRPr="00143E57">
              <w:rPr>
                <w:sz w:val="28"/>
                <w:szCs w:val="28"/>
              </w:rPr>
              <w:t>39 990,1</w:t>
            </w:r>
          </w:p>
        </w:tc>
        <w:tc>
          <w:tcPr>
            <w:tcW w:w="2155" w:type="dxa"/>
            <w:tcBorders>
              <w:top w:val="single" w:sz="4" w:space="0" w:color="auto"/>
              <w:left w:val="single" w:sz="4" w:space="0" w:color="auto"/>
              <w:bottom w:val="single" w:sz="4" w:space="0" w:color="auto"/>
              <w:right w:val="single" w:sz="4" w:space="0" w:color="auto"/>
            </w:tcBorders>
            <w:hideMark/>
          </w:tcPr>
          <w:p w14:paraId="59371DC6" w14:textId="77777777" w:rsidR="00143E57" w:rsidRPr="00143E57" w:rsidRDefault="00143E57" w:rsidP="00883405">
            <w:pPr>
              <w:ind w:left="-57" w:right="-57"/>
              <w:jc w:val="center"/>
              <w:rPr>
                <w:sz w:val="28"/>
                <w:szCs w:val="28"/>
              </w:rPr>
            </w:pPr>
            <w:r w:rsidRPr="00143E57">
              <w:rPr>
                <w:sz w:val="28"/>
                <w:szCs w:val="28"/>
              </w:rPr>
              <w:t>113,2</w:t>
            </w:r>
          </w:p>
        </w:tc>
      </w:tr>
      <w:tr w:rsidR="00143E57" w:rsidRPr="00143E57" w14:paraId="1E4DC1ED" w14:textId="77777777" w:rsidTr="00883405">
        <w:trPr>
          <w:divId w:val="1437944105"/>
        </w:trPr>
        <w:tc>
          <w:tcPr>
            <w:tcW w:w="4820" w:type="dxa"/>
            <w:tcBorders>
              <w:top w:val="single" w:sz="4" w:space="0" w:color="auto"/>
              <w:left w:val="single" w:sz="4" w:space="0" w:color="auto"/>
              <w:bottom w:val="single" w:sz="4" w:space="0" w:color="auto"/>
              <w:right w:val="single" w:sz="4" w:space="0" w:color="auto"/>
            </w:tcBorders>
            <w:hideMark/>
          </w:tcPr>
          <w:p w14:paraId="2B931003" w14:textId="20D4270B" w:rsidR="00143E57" w:rsidRPr="00143E57" w:rsidRDefault="00143E57" w:rsidP="00883405">
            <w:pPr>
              <w:spacing w:line="228" w:lineRule="auto"/>
              <w:rPr>
                <w:sz w:val="28"/>
                <w:szCs w:val="28"/>
              </w:rPr>
            </w:pPr>
            <w:r w:rsidRPr="00143E57">
              <w:rPr>
                <w:sz w:val="28"/>
                <w:szCs w:val="28"/>
              </w:rPr>
              <w:t xml:space="preserve">гостиницы и предприятия общественного питания </w:t>
            </w:r>
          </w:p>
        </w:tc>
        <w:tc>
          <w:tcPr>
            <w:tcW w:w="2155" w:type="dxa"/>
            <w:tcBorders>
              <w:top w:val="single" w:sz="4" w:space="0" w:color="auto"/>
              <w:left w:val="single" w:sz="4" w:space="0" w:color="auto"/>
              <w:bottom w:val="single" w:sz="4" w:space="0" w:color="auto"/>
              <w:right w:val="single" w:sz="4" w:space="0" w:color="auto"/>
            </w:tcBorders>
            <w:hideMark/>
          </w:tcPr>
          <w:p w14:paraId="43DA11D7" w14:textId="77777777" w:rsidR="00143E57" w:rsidRPr="00143E57" w:rsidRDefault="00143E57" w:rsidP="00883405">
            <w:pPr>
              <w:ind w:left="-57" w:right="-57"/>
              <w:jc w:val="center"/>
              <w:rPr>
                <w:sz w:val="28"/>
                <w:szCs w:val="28"/>
              </w:rPr>
            </w:pPr>
            <w:r w:rsidRPr="00143E57">
              <w:rPr>
                <w:sz w:val="28"/>
                <w:szCs w:val="28"/>
              </w:rPr>
              <w:t>22 260,3</w:t>
            </w:r>
          </w:p>
        </w:tc>
        <w:tc>
          <w:tcPr>
            <w:tcW w:w="2155" w:type="dxa"/>
            <w:tcBorders>
              <w:top w:val="single" w:sz="4" w:space="0" w:color="auto"/>
              <w:left w:val="single" w:sz="4" w:space="0" w:color="auto"/>
              <w:bottom w:val="single" w:sz="4" w:space="0" w:color="auto"/>
              <w:right w:val="single" w:sz="4" w:space="0" w:color="auto"/>
            </w:tcBorders>
            <w:hideMark/>
          </w:tcPr>
          <w:p w14:paraId="1FEB3B46" w14:textId="77777777" w:rsidR="00143E57" w:rsidRPr="00143E57" w:rsidRDefault="00143E57" w:rsidP="00883405">
            <w:pPr>
              <w:ind w:left="-57" w:right="-57"/>
              <w:jc w:val="center"/>
              <w:rPr>
                <w:sz w:val="28"/>
                <w:szCs w:val="28"/>
              </w:rPr>
            </w:pPr>
            <w:r w:rsidRPr="00143E57">
              <w:rPr>
                <w:sz w:val="28"/>
                <w:szCs w:val="28"/>
              </w:rPr>
              <w:t>112,2</w:t>
            </w:r>
          </w:p>
        </w:tc>
      </w:tr>
      <w:tr w:rsidR="00143E57" w:rsidRPr="00143E57" w14:paraId="0B4824A2" w14:textId="77777777" w:rsidTr="00883405">
        <w:trPr>
          <w:divId w:val="1437944105"/>
          <w:trHeight w:val="632"/>
        </w:trPr>
        <w:tc>
          <w:tcPr>
            <w:tcW w:w="4820" w:type="dxa"/>
            <w:tcBorders>
              <w:top w:val="single" w:sz="4" w:space="0" w:color="auto"/>
              <w:left w:val="single" w:sz="4" w:space="0" w:color="auto"/>
              <w:bottom w:val="single" w:sz="4" w:space="0" w:color="auto"/>
              <w:right w:val="single" w:sz="4" w:space="0" w:color="auto"/>
            </w:tcBorders>
            <w:hideMark/>
          </w:tcPr>
          <w:p w14:paraId="28155E3E" w14:textId="10986B41" w:rsidR="00143E57" w:rsidRPr="00143E57" w:rsidRDefault="00143E57" w:rsidP="00883405">
            <w:pPr>
              <w:spacing w:line="228" w:lineRule="auto"/>
              <w:rPr>
                <w:sz w:val="28"/>
                <w:szCs w:val="28"/>
              </w:rPr>
            </w:pPr>
            <w:r w:rsidRPr="00143E57">
              <w:rPr>
                <w:sz w:val="28"/>
                <w:szCs w:val="28"/>
              </w:rPr>
              <w:t xml:space="preserve">деятельность в области информации и связи </w:t>
            </w:r>
          </w:p>
        </w:tc>
        <w:tc>
          <w:tcPr>
            <w:tcW w:w="2155" w:type="dxa"/>
            <w:tcBorders>
              <w:top w:val="single" w:sz="4" w:space="0" w:color="auto"/>
              <w:left w:val="single" w:sz="4" w:space="0" w:color="auto"/>
              <w:bottom w:val="single" w:sz="4" w:space="0" w:color="auto"/>
              <w:right w:val="single" w:sz="4" w:space="0" w:color="auto"/>
            </w:tcBorders>
            <w:hideMark/>
          </w:tcPr>
          <w:p w14:paraId="56CD2C64" w14:textId="77777777" w:rsidR="00143E57" w:rsidRPr="00143E57" w:rsidRDefault="00143E57" w:rsidP="00883405">
            <w:pPr>
              <w:ind w:left="-57" w:right="-57"/>
              <w:jc w:val="center"/>
              <w:rPr>
                <w:sz w:val="28"/>
                <w:szCs w:val="28"/>
              </w:rPr>
            </w:pPr>
            <w:r w:rsidRPr="00143E57">
              <w:rPr>
                <w:sz w:val="28"/>
                <w:szCs w:val="28"/>
              </w:rPr>
              <w:t>45 032,7</w:t>
            </w:r>
          </w:p>
        </w:tc>
        <w:tc>
          <w:tcPr>
            <w:tcW w:w="2155" w:type="dxa"/>
            <w:tcBorders>
              <w:top w:val="single" w:sz="4" w:space="0" w:color="auto"/>
              <w:left w:val="single" w:sz="4" w:space="0" w:color="auto"/>
              <w:bottom w:val="single" w:sz="4" w:space="0" w:color="auto"/>
              <w:right w:val="single" w:sz="4" w:space="0" w:color="auto"/>
            </w:tcBorders>
            <w:hideMark/>
          </w:tcPr>
          <w:p w14:paraId="182CD731" w14:textId="77777777" w:rsidR="00143E57" w:rsidRPr="00143E57" w:rsidRDefault="00143E57" w:rsidP="00883405">
            <w:pPr>
              <w:ind w:left="-57" w:right="-57"/>
              <w:jc w:val="center"/>
              <w:rPr>
                <w:sz w:val="28"/>
                <w:szCs w:val="28"/>
              </w:rPr>
            </w:pPr>
            <w:r w:rsidRPr="00143E57">
              <w:rPr>
                <w:sz w:val="28"/>
                <w:szCs w:val="28"/>
              </w:rPr>
              <w:t>99,6</w:t>
            </w:r>
          </w:p>
        </w:tc>
      </w:tr>
      <w:tr w:rsidR="00143E57" w:rsidRPr="00143E57" w14:paraId="602F9DB1" w14:textId="77777777" w:rsidTr="00883405">
        <w:trPr>
          <w:divId w:val="1437944105"/>
        </w:trPr>
        <w:tc>
          <w:tcPr>
            <w:tcW w:w="4820" w:type="dxa"/>
            <w:tcBorders>
              <w:top w:val="single" w:sz="4" w:space="0" w:color="auto"/>
              <w:left w:val="single" w:sz="4" w:space="0" w:color="auto"/>
              <w:bottom w:val="single" w:sz="4" w:space="0" w:color="auto"/>
              <w:right w:val="single" w:sz="4" w:space="0" w:color="auto"/>
            </w:tcBorders>
            <w:hideMark/>
          </w:tcPr>
          <w:p w14:paraId="69B2064F" w14:textId="2AA2944A" w:rsidR="00143E57" w:rsidRPr="00143E57" w:rsidRDefault="00143E57" w:rsidP="00883405">
            <w:pPr>
              <w:spacing w:line="228" w:lineRule="auto"/>
              <w:rPr>
                <w:sz w:val="28"/>
                <w:szCs w:val="28"/>
              </w:rPr>
            </w:pPr>
            <w:r w:rsidRPr="00143E57">
              <w:rPr>
                <w:sz w:val="28"/>
                <w:szCs w:val="28"/>
              </w:rPr>
              <w:t xml:space="preserve">финансовая и страховая деятельность </w:t>
            </w:r>
          </w:p>
        </w:tc>
        <w:tc>
          <w:tcPr>
            <w:tcW w:w="2155" w:type="dxa"/>
            <w:tcBorders>
              <w:top w:val="single" w:sz="4" w:space="0" w:color="auto"/>
              <w:left w:val="single" w:sz="4" w:space="0" w:color="auto"/>
              <w:bottom w:val="single" w:sz="4" w:space="0" w:color="auto"/>
              <w:right w:val="single" w:sz="4" w:space="0" w:color="auto"/>
            </w:tcBorders>
            <w:hideMark/>
          </w:tcPr>
          <w:p w14:paraId="6DA8EC06" w14:textId="77777777" w:rsidR="00143E57" w:rsidRPr="00143E57" w:rsidRDefault="00143E57" w:rsidP="00883405">
            <w:pPr>
              <w:ind w:left="-57" w:right="-57"/>
              <w:jc w:val="center"/>
              <w:rPr>
                <w:sz w:val="28"/>
                <w:szCs w:val="28"/>
              </w:rPr>
            </w:pPr>
            <w:r w:rsidRPr="00143E57">
              <w:rPr>
                <w:sz w:val="28"/>
                <w:szCs w:val="28"/>
              </w:rPr>
              <w:t>41 393,4</w:t>
            </w:r>
          </w:p>
        </w:tc>
        <w:tc>
          <w:tcPr>
            <w:tcW w:w="2155" w:type="dxa"/>
            <w:tcBorders>
              <w:top w:val="single" w:sz="4" w:space="0" w:color="auto"/>
              <w:left w:val="single" w:sz="4" w:space="0" w:color="auto"/>
              <w:bottom w:val="single" w:sz="4" w:space="0" w:color="auto"/>
              <w:right w:val="single" w:sz="4" w:space="0" w:color="auto"/>
            </w:tcBorders>
            <w:hideMark/>
          </w:tcPr>
          <w:p w14:paraId="04738E88" w14:textId="77777777" w:rsidR="00143E57" w:rsidRPr="00143E57" w:rsidRDefault="00143E57" w:rsidP="00883405">
            <w:pPr>
              <w:ind w:left="-57" w:right="-57"/>
              <w:jc w:val="center"/>
              <w:rPr>
                <w:sz w:val="28"/>
                <w:szCs w:val="28"/>
              </w:rPr>
            </w:pPr>
            <w:r w:rsidRPr="00143E57">
              <w:rPr>
                <w:sz w:val="28"/>
                <w:szCs w:val="28"/>
              </w:rPr>
              <w:t>102,5</w:t>
            </w:r>
          </w:p>
        </w:tc>
      </w:tr>
      <w:tr w:rsidR="00143E57" w:rsidRPr="00143E57" w14:paraId="43ABAE43" w14:textId="77777777" w:rsidTr="00883405">
        <w:trPr>
          <w:divId w:val="1437944105"/>
        </w:trPr>
        <w:tc>
          <w:tcPr>
            <w:tcW w:w="4820" w:type="dxa"/>
            <w:tcBorders>
              <w:top w:val="single" w:sz="4" w:space="0" w:color="auto"/>
              <w:left w:val="single" w:sz="4" w:space="0" w:color="auto"/>
              <w:bottom w:val="single" w:sz="4" w:space="0" w:color="auto"/>
              <w:right w:val="single" w:sz="4" w:space="0" w:color="auto"/>
            </w:tcBorders>
            <w:hideMark/>
          </w:tcPr>
          <w:p w14:paraId="1DC1888A" w14:textId="68D023A4" w:rsidR="00143E57" w:rsidRPr="00143E57" w:rsidRDefault="00143E57" w:rsidP="00883405">
            <w:pPr>
              <w:spacing w:line="228" w:lineRule="auto"/>
              <w:rPr>
                <w:sz w:val="28"/>
                <w:szCs w:val="28"/>
              </w:rPr>
            </w:pPr>
            <w:r w:rsidRPr="00143E57">
              <w:rPr>
                <w:sz w:val="28"/>
                <w:szCs w:val="28"/>
              </w:rPr>
              <w:t xml:space="preserve">операции с недвижимым имуществом  </w:t>
            </w:r>
          </w:p>
        </w:tc>
        <w:tc>
          <w:tcPr>
            <w:tcW w:w="2155" w:type="dxa"/>
            <w:tcBorders>
              <w:top w:val="single" w:sz="4" w:space="0" w:color="auto"/>
              <w:left w:val="single" w:sz="4" w:space="0" w:color="auto"/>
              <w:bottom w:val="single" w:sz="4" w:space="0" w:color="auto"/>
              <w:right w:val="single" w:sz="4" w:space="0" w:color="auto"/>
            </w:tcBorders>
            <w:hideMark/>
          </w:tcPr>
          <w:p w14:paraId="249FC590" w14:textId="77777777" w:rsidR="00143E57" w:rsidRPr="00143E57" w:rsidRDefault="00143E57" w:rsidP="00883405">
            <w:pPr>
              <w:ind w:left="-57" w:right="-57"/>
              <w:jc w:val="center"/>
              <w:rPr>
                <w:sz w:val="28"/>
                <w:szCs w:val="28"/>
              </w:rPr>
            </w:pPr>
            <w:r w:rsidRPr="00143E57">
              <w:rPr>
                <w:sz w:val="28"/>
                <w:szCs w:val="28"/>
              </w:rPr>
              <w:t>31 575,8</w:t>
            </w:r>
          </w:p>
        </w:tc>
        <w:tc>
          <w:tcPr>
            <w:tcW w:w="2155" w:type="dxa"/>
            <w:tcBorders>
              <w:top w:val="single" w:sz="4" w:space="0" w:color="auto"/>
              <w:left w:val="single" w:sz="4" w:space="0" w:color="auto"/>
              <w:bottom w:val="single" w:sz="4" w:space="0" w:color="auto"/>
              <w:right w:val="single" w:sz="4" w:space="0" w:color="auto"/>
            </w:tcBorders>
            <w:hideMark/>
          </w:tcPr>
          <w:p w14:paraId="206AFE54" w14:textId="77777777" w:rsidR="00143E57" w:rsidRPr="00143E57" w:rsidRDefault="00143E57" w:rsidP="00883405">
            <w:pPr>
              <w:ind w:left="-57" w:right="-57"/>
              <w:jc w:val="center"/>
              <w:rPr>
                <w:sz w:val="28"/>
                <w:szCs w:val="28"/>
              </w:rPr>
            </w:pPr>
            <w:r w:rsidRPr="00143E57">
              <w:rPr>
                <w:sz w:val="28"/>
                <w:szCs w:val="28"/>
              </w:rPr>
              <w:t>105,1</w:t>
            </w:r>
          </w:p>
        </w:tc>
      </w:tr>
      <w:tr w:rsidR="00143E57" w:rsidRPr="00143E57" w14:paraId="2AE7F024" w14:textId="77777777" w:rsidTr="00883405">
        <w:trPr>
          <w:divId w:val="1437944105"/>
        </w:trPr>
        <w:tc>
          <w:tcPr>
            <w:tcW w:w="4820" w:type="dxa"/>
            <w:tcBorders>
              <w:top w:val="single" w:sz="4" w:space="0" w:color="auto"/>
              <w:left w:val="single" w:sz="4" w:space="0" w:color="auto"/>
              <w:bottom w:val="single" w:sz="4" w:space="0" w:color="auto"/>
              <w:right w:val="single" w:sz="4" w:space="0" w:color="auto"/>
            </w:tcBorders>
            <w:hideMark/>
          </w:tcPr>
          <w:p w14:paraId="2C4920B3" w14:textId="1CD7787D" w:rsidR="00143E57" w:rsidRPr="00143E57" w:rsidRDefault="00143E57" w:rsidP="00883405">
            <w:pPr>
              <w:spacing w:line="228" w:lineRule="auto"/>
              <w:rPr>
                <w:sz w:val="28"/>
                <w:szCs w:val="28"/>
              </w:rPr>
            </w:pPr>
            <w:r w:rsidRPr="00143E57">
              <w:rPr>
                <w:sz w:val="28"/>
                <w:szCs w:val="28"/>
              </w:rPr>
              <w:t xml:space="preserve">государственное управление и обеспечение военной безопасности, социальное обеспечение </w:t>
            </w:r>
          </w:p>
        </w:tc>
        <w:tc>
          <w:tcPr>
            <w:tcW w:w="2155" w:type="dxa"/>
            <w:tcBorders>
              <w:top w:val="single" w:sz="4" w:space="0" w:color="auto"/>
              <w:left w:val="single" w:sz="4" w:space="0" w:color="auto"/>
              <w:bottom w:val="single" w:sz="4" w:space="0" w:color="auto"/>
              <w:right w:val="single" w:sz="4" w:space="0" w:color="auto"/>
            </w:tcBorders>
            <w:hideMark/>
          </w:tcPr>
          <w:p w14:paraId="0C783D23" w14:textId="77777777" w:rsidR="00143E57" w:rsidRPr="00143E57" w:rsidRDefault="00143E57" w:rsidP="00883405">
            <w:pPr>
              <w:ind w:left="-57" w:right="-57"/>
              <w:jc w:val="center"/>
              <w:rPr>
                <w:sz w:val="28"/>
                <w:szCs w:val="28"/>
              </w:rPr>
            </w:pPr>
            <w:r w:rsidRPr="00143E57">
              <w:rPr>
                <w:sz w:val="28"/>
                <w:szCs w:val="28"/>
              </w:rPr>
              <w:t>43744,5</w:t>
            </w:r>
          </w:p>
        </w:tc>
        <w:tc>
          <w:tcPr>
            <w:tcW w:w="2155" w:type="dxa"/>
            <w:tcBorders>
              <w:top w:val="single" w:sz="4" w:space="0" w:color="auto"/>
              <w:left w:val="single" w:sz="4" w:space="0" w:color="auto"/>
              <w:bottom w:val="single" w:sz="4" w:space="0" w:color="auto"/>
              <w:right w:val="single" w:sz="4" w:space="0" w:color="auto"/>
            </w:tcBorders>
            <w:hideMark/>
          </w:tcPr>
          <w:p w14:paraId="7BCE0D7A" w14:textId="77777777" w:rsidR="00143E57" w:rsidRPr="00143E57" w:rsidRDefault="00143E57" w:rsidP="00883405">
            <w:pPr>
              <w:ind w:left="-57" w:right="-57"/>
              <w:jc w:val="center"/>
              <w:rPr>
                <w:sz w:val="28"/>
                <w:szCs w:val="28"/>
              </w:rPr>
            </w:pPr>
            <w:r w:rsidRPr="00143E57">
              <w:rPr>
                <w:sz w:val="28"/>
                <w:szCs w:val="28"/>
              </w:rPr>
              <w:t>106,0</w:t>
            </w:r>
          </w:p>
        </w:tc>
      </w:tr>
      <w:tr w:rsidR="00143E57" w:rsidRPr="00143E57" w14:paraId="05A399B2" w14:textId="77777777" w:rsidTr="00883405">
        <w:trPr>
          <w:divId w:val="1437944105"/>
        </w:trPr>
        <w:tc>
          <w:tcPr>
            <w:tcW w:w="4820" w:type="dxa"/>
            <w:tcBorders>
              <w:top w:val="single" w:sz="4" w:space="0" w:color="auto"/>
              <w:left w:val="single" w:sz="4" w:space="0" w:color="auto"/>
              <w:bottom w:val="single" w:sz="4" w:space="0" w:color="auto"/>
              <w:right w:val="single" w:sz="4" w:space="0" w:color="auto"/>
            </w:tcBorders>
            <w:hideMark/>
          </w:tcPr>
          <w:p w14:paraId="1EF4616F" w14:textId="61317E72" w:rsidR="00143E57" w:rsidRPr="00143E57" w:rsidRDefault="00143E57" w:rsidP="00883405">
            <w:pPr>
              <w:spacing w:line="228" w:lineRule="auto"/>
              <w:rPr>
                <w:sz w:val="28"/>
                <w:szCs w:val="28"/>
              </w:rPr>
            </w:pPr>
            <w:r w:rsidRPr="00143E57">
              <w:rPr>
                <w:sz w:val="28"/>
                <w:szCs w:val="28"/>
              </w:rPr>
              <w:t xml:space="preserve">образование   </w:t>
            </w:r>
          </w:p>
        </w:tc>
        <w:tc>
          <w:tcPr>
            <w:tcW w:w="2155" w:type="dxa"/>
            <w:tcBorders>
              <w:top w:val="single" w:sz="4" w:space="0" w:color="auto"/>
              <w:left w:val="single" w:sz="4" w:space="0" w:color="auto"/>
              <w:bottom w:val="single" w:sz="4" w:space="0" w:color="auto"/>
              <w:right w:val="single" w:sz="4" w:space="0" w:color="auto"/>
            </w:tcBorders>
            <w:hideMark/>
          </w:tcPr>
          <w:p w14:paraId="204A9653" w14:textId="77777777" w:rsidR="00143E57" w:rsidRPr="00143E57" w:rsidRDefault="00143E57" w:rsidP="00883405">
            <w:pPr>
              <w:ind w:left="-57" w:right="-57"/>
              <w:jc w:val="center"/>
              <w:rPr>
                <w:sz w:val="28"/>
                <w:szCs w:val="28"/>
              </w:rPr>
            </w:pPr>
            <w:r w:rsidRPr="00143E57">
              <w:rPr>
                <w:sz w:val="28"/>
                <w:szCs w:val="28"/>
              </w:rPr>
              <w:t>30 460,2</w:t>
            </w:r>
          </w:p>
        </w:tc>
        <w:tc>
          <w:tcPr>
            <w:tcW w:w="2155" w:type="dxa"/>
            <w:tcBorders>
              <w:top w:val="single" w:sz="4" w:space="0" w:color="auto"/>
              <w:left w:val="single" w:sz="4" w:space="0" w:color="auto"/>
              <w:bottom w:val="single" w:sz="4" w:space="0" w:color="auto"/>
              <w:right w:val="single" w:sz="4" w:space="0" w:color="auto"/>
            </w:tcBorders>
            <w:hideMark/>
          </w:tcPr>
          <w:p w14:paraId="6875AE10" w14:textId="77777777" w:rsidR="00143E57" w:rsidRPr="00143E57" w:rsidRDefault="00143E57" w:rsidP="00883405">
            <w:pPr>
              <w:ind w:left="-57" w:right="-57"/>
              <w:jc w:val="center"/>
              <w:rPr>
                <w:sz w:val="28"/>
                <w:szCs w:val="28"/>
              </w:rPr>
            </w:pPr>
            <w:r w:rsidRPr="00143E57">
              <w:rPr>
                <w:sz w:val="28"/>
                <w:szCs w:val="28"/>
              </w:rPr>
              <w:t>116,4</w:t>
            </w:r>
          </w:p>
        </w:tc>
      </w:tr>
      <w:tr w:rsidR="00143E57" w14:paraId="23B7F545" w14:textId="77777777" w:rsidTr="00883405">
        <w:trPr>
          <w:divId w:val="1437944105"/>
        </w:trPr>
        <w:tc>
          <w:tcPr>
            <w:tcW w:w="4820" w:type="dxa"/>
            <w:tcBorders>
              <w:top w:val="single" w:sz="4" w:space="0" w:color="auto"/>
              <w:left w:val="single" w:sz="4" w:space="0" w:color="auto"/>
              <w:bottom w:val="single" w:sz="4" w:space="0" w:color="auto"/>
              <w:right w:val="single" w:sz="4" w:space="0" w:color="auto"/>
            </w:tcBorders>
            <w:hideMark/>
          </w:tcPr>
          <w:p w14:paraId="704BFB22" w14:textId="422EA476" w:rsidR="00143E57" w:rsidRPr="00143E57" w:rsidRDefault="00143E57" w:rsidP="00883405">
            <w:pPr>
              <w:spacing w:line="228" w:lineRule="auto"/>
              <w:rPr>
                <w:sz w:val="28"/>
                <w:szCs w:val="28"/>
              </w:rPr>
            </w:pPr>
            <w:r w:rsidRPr="00143E57">
              <w:rPr>
                <w:sz w:val="28"/>
                <w:szCs w:val="28"/>
              </w:rPr>
              <w:t>здравоохранение и предоставление социальных услуг</w:t>
            </w:r>
          </w:p>
        </w:tc>
        <w:tc>
          <w:tcPr>
            <w:tcW w:w="2155" w:type="dxa"/>
            <w:tcBorders>
              <w:top w:val="single" w:sz="4" w:space="0" w:color="auto"/>
              <w:left w:val="single" w:sz="4" w:space="0" w:color="auto"/>
              <w:bottom w:val="single" w:sz="4" w:space="0" w:color="auto"/>
              <w:right w:val="single" w:sz="4" w:space="0" w:color="auto"/>
            </w:tcBorders>
            <w:hideMark/>
          </w:tcPr>
          <w:p w14:paraId="2DEE2D68" w14:textId="77777777" w:rsidR="00143E57" w:rsidRPr="00143E57" w:rsidRDefault="00143E57" w:rsidP="00883405">
            <w:pPr>
              <w:ind w:left="-57" w:right="-57"/>
              <w:jc w:val="center"/>
              <w:rPr>
                <w:sz w:val="28"/>
                <w:szCs w:val="28"/>
              </w:rPr>
            </w:pPr>
            <w:r w:rsidRPr="00143E57">
              <w:rPr>
                <w:sz w:val="28"/>
                <w:szCs w:val="28"/>
              </w:rPr>
              <w:t>33 888,2</w:t>
            </w:r>
          </w:p>
        </w:tc>
        <w:tc>
          <w:tcPr>
            <w:tcW w:w="2155" w:type="dxa"/>
            <w:tcBorders>
              <w:top w:val="single" w:sz="4" w:space="0" w:color="auto"/>
              <w:left w:val="single" w:sz="4" w:space="0" w:color="auto"/>
              <w:bottom w:val="single" w:sz="4" w:space="0" w:color="auto"/>
              <w:right w:val="single" w:sz="4" w:space="0" w:color="auto"/>
            </w:tcBorders>
            <w:hideMark/>
          </w:tcPr>
          <w:p w14:paraId="2550B18B" w14:textId="77777777" w:rsidR="00143E57" w:rsidRPr="00143E57" w:rsidRDefault="00143E57" w:rsidP="00883405">
            <w:pPr>
              <w:ind w:left="-57" w:right="-57"/>
              <w:jc w:val="center"/>
              <w:rPr>
                <w:sz w:val="28"/>
                <w:szCs w:val="28"/>
                <w:lang w:val="en-US"/>
              </w:rPr>
            </w:pPr>
            <w:r w:rsidRPr="00143E57">
              <w:rPr>
                <w:sz w:val="28"/>
                <w:szCs w:val="28"/>
              </w:rPr>
              <w:t>110,4</w:t>
            </w:r>
          </w:p>
        </w:tc>
      </w:tr>
    </w:tbl>
    <w:p w14:paraId="3C537DC2" w14:textId="77777777" w:rsidR="00143E57" w:rsidRPr="00883405" w:rsidRDefault="00143E57" w:rsidP="00146A5D">
      <w:pPr>
        <w:ind w:firstLine="709"/>
        <w:jc w:val="center"/>
        <w:divId w:val="1437944105"/>
        <w:rPr>
          <w:rStyle w:val="a4"/>
        </w:rPr>
      </w:pPr>
    </w:p>
    <w:p w14:paraId="3241552C" w14:textId="126809FA" w:rsidR="0074511A" w:rsidRDefault="00143E57" w:rsidP="00146A5D">
      <w:pPr>
        <w:ind w:firstLine="709"/>
        <w:jc w:val="center"/>
        <w:divId w:val="1437944105"/>
        <w:rPr>
          <w:rStyle w:val="a4"/>
          <w:sz w:val="28"/>
          <w:szCs w:val="28"/>
        </w:rPr>
      </w:pPr>
      <w:r w:rsidRPr="00146A5D">
        <w:rPr>
          <w:rStyle w:val="a4"/>
          <w:sz w:val="28"/>
          <w:szCs w:val="28"/>
        </w:rPr>
        <w:t xml:space="preserve"> </w:t>
      </w:r>
      <w:r w:rsidR="0074511A" w:rsidRPr="00146A5D">
        <w:rPr>
          <w:rStyle w:val="a4"/>
          <w:sz w:val="28"/>
          <w:szCs w:val="28"/>
        </w:rPr>
        <w:t xml:space="preserve">Состояние местных бюджетов </w:t>
      </w:r>
    </w:p>
    <w:p w14:paraId="2D70B1F6" w14:textId="4A4B6FE3" w:rsidR="00883405" w:rsidRPr="00883405" w:rsidRDefault="00883405" w:rsidP="00146A5D">
      <w:pPr>
        <w:ind w:firstLine="709"/>
        <w:jc w:val="both"/>
        <w:divId w:val="1437944105"/>
      </w:pPr>
      <w:r w:rsidRPr="00883405">
        <w:t xml:space="preserve">  </w:t>
      </w:r>
    </w:p>
    <w:p w14:paraId="20FC1E0A" w14:textId="419C8A41" w:rsidR="00143E57" w:rsidRDefault="00954C8F" w:rsidP="00146A5D">
      <w:pPr>
        <w:ind w:firstLine="709"/>
        <w:jc w:val="both"/>
        <w:divId w:val="1437944105"/>
        <w:rPr>
          <w:sz w:val="28"/>
          <w:szCs w:val="28"/>
        </w:rPr>
      </w:pPr>
      <w:r w:rsidRPr="00146A5D">
        <w:rPr>
          <w:sz w:val="28"/>
          <w:szCs w:val="28"/>
        </w:rPr>
        <w:t xml:space="preserve">Бюджет муниципального образования город Рубцовск Алтайского края (далее – бюджет города) на 2022 год утвержден решением Рубцовского </w:t>
      </w:r>
      <w:r w:rsidRPr="00146A5D">
        <w:rPr>
          <w:sz w:val="28"/>
          <w:szCs w:val="28"/>
        </w:rPr>
        <w:lastRenderedPageBreak/>
        <w:t>городского Совета депутатов Алтайского края. Дополнительно к утвержденному бюджету города доведены межбюджетные трансферты, с учетом которых бюджет составил:</w:t>
      </w:r>
    </w:p>
    <w:p w14:paraId="75D0CE3C" w14:textId="77777777" w:rsidR="00143E57" w:rsidRDefault="00954C8F" w:rsidP="00146A5D">
      <w:pPr>
        <w:ind w:firstLine="709"/>
        <w:jc w:val="both"/>
        <w:divId w:val="1437944105"/>
        <w:rPr>
          <w:sz w:val="28"/>
          <w:szCs w:val="28"/>
        </w:rPr>
      </w:pPr>
      <w:r w:rsidRPr="00146A5D">
        <w:rPr>
          <w:sz w:val="28"/>
          <w:szCs w:val="28"/>
        </w:rPr>
        <w:t>по доходам    –    3 208 087,1    тыс. рублей;</w:t>
      </w:r>
    </w:p>
    <w:p w14:paraId="11CE60C8" w14:textId="77777777" w:rsidR="00143E57" w:rsidRDefault="00954C8F" w:rsidP="00146A5D">
      <w:pPr>
        <w:ind w:firstLine="709"/>
        <w:jc w:val="both"/>
        <w:divId w:val="1437944105"/>
        <w:rPr>
          <w:sz w:val="28"/>
          <w:szCs w:val="28"/>
        </w:rPr>
      </w:pPr>
      <w:r w:rsidRPr="00146A5D">
        <w:rPr>
          <w:sz w:val="28"/>
          <w:szCs w:val="28"/>
        </w:rPr>
        <w:t>по расходам    –    3 272 138,7    тыс. рублей;</w:t>
      </w:r>
    </w:p>
    <w:p w14:paraId="46432EB0" w14:textId="77777777" w:rsidR="00143E57" w:rsidRDefault="00954C8F" w:rsidP="00146A5D">
      <w:pPr>
        <w:ind w:firstLine="709"/>
        <w:jc w:val="both"/>
        <w:divId w:val="1437944105"/>
        <w:rPr>
          <w:sz w:val="28"/>
          <w:szCs w:val="28"/>
        </w:rPr>
      </w:pPr>
      <w:r w:rsidRPr="00146A5D">
        <w:rPr>
          <w:sz w:val="28"/>
          <w:szCs w:val="28"/>
        </w:rPr>
        <w:t>дефицит    –          64 051,6     тыс. рублей.</w:t>
      </w:r>
    </w:p>
    <w:p w14:paraId="788A9319" w14:textId="77777777" w:rsidR="00143E57" w:rsidRDefault="00954C8F" w:rsidP="00146A5D">
      <w:pPr>
        <w:ind w:firstLine="709"/>
        <w:jc w:val="both"/>
        <w:divId w:val="1437944105"/>
        <w:rPr>
          <w:sz w:val="28"/>
          <w:szCs w:val="28"/>
        </w:rPr>
      </w:pPr>
      <w:r w:rsidRPr="00146A5D">
        <w:rPr>
          <w:sz w:val="28"/>
          <w:szCs w:val="28"/>
        </w:rPr>
        <w:t xml:space="preserve">В течение отчетного года бюджет города увеличен на </w:t>
      </w:r>
      <w:r w:rsidR="00143E57">
        <w:rPr>
          <w:sz w:val="28"/>
          <w:szCs w:val="28"/>
        </w:rPr>
        <w:t xml:space="preserve">                                   </w:t>
      </w:r>
      <w:r w:rsidRPr="00146A5D">
        <w:rPr>
          <w:sz w:val="28"/>
          <w:szCs w:val="28"/>
        </w:rPr>
        <w:t>377 269,6 тыс. рублей, из них:</w:t>
      </w:r>
    </w:p>
    <w:p w14:paraId="0E262179" w14:textId="3C4AE663" w:rsidR="00143E57" w:rsidRDefault="00954C8F" w:rsidP="00146A5D">
      <w:pPr>
        <w:ind w:firstLine="709"/>
        <w:jc w:val="both"/>
        <w:divId w:val="1437944105"/>
        <w:rPr>
          <w:sz w:val="28"/>
          <w:szCs w:val="28"/>
        </w:rPr>
      </w:pPr>
      <w:r w:rsidRPr="00146A5D">
        <w:rPr>
          <w:sz w:val="28"/>
          <w:szCs w:val="28"/>
        </w:rPr>
        <w:t>налоговые и неналоговые доходы бюджета города увеличены на</w:t>
      </w:r>
      <w:r w:rsidR="00143E57">
        <w:rPr>
          <w:sz w:val="28"/>
          <w:szCs w:val="28"/>
        </w:rPr>
        <w:t xml:space="preserve">         </w:t>
      </w:r>
      <w:r w:rsidRPr="00146A5D">
        <w:rPr>
          <w:sz w:val="28"/>
          <w:szCs w:val="28"/>
        </w:rPr>
        <w:t xml:space="preserve"> 57 234,0 тыс. рублей;</w:t>
      </w:r>
    </w:p>
    <w:p w14:paraId="6A3BBDFE" w14:textId="630DB835" w:rsidR="00143E57" w:rsidRDefault="00954C8F" w:rsidP="00146A5D">
      <w:pPr>
        <w:ind w:firstLine="709"/>
        <w:jc w:val="both"/>
        <w:divId w:val="1437944105"/>
        <w:rPr>
          <w:sz w:val="28"/>
          <w:szCs w:val="28"/>
        </w:rPr>
      </w:pPr>
      <w:r w:rsidRPr="00146A5D">
        <w:rPr>
          <w:sz w:val="28"/>
          <w:szCs w:val="28"/>
        </w:rPr>
        <w:t xml:space="preserve">согласно уведомлениям Министерства финансов Алтайского края и главных распорядителей краевого бюджета безвозмездные средства краевого и федерального бюджетов увеличены на сумму </w:t>
      </w:r>
      <w:r w:rsidR="00143E57">
        <w:rPr>
          <w:sz w:val="28"/>
          <w:szCs w:val="28"/>
        </w:rPr>
        <w:t xml:space="preserve">                                           </w:t>
      </w:r>
      <w:r w:rsidRPr="00146A5D">
        <w:rPr>
          <w:sz w:val="28"/>
          <w:szCs w:val="28"/>
        </w:rPr>
        <w:t>321 926,7 тыс. рублей;</w:t>
      </w:r>
    </w:p>
    <w:p w14:paraId="38CD6554" w14:textId="77777777" w:rsidR="00143E57" w:rsidRDefault="00954C8F" w:rsidP="00146A5D">
      <w:pPr>
        <w:ind w:firstLine="709"/>
        <w:jc w:val="both"/>
        <w:divId w:val="1437944105"/>
        <w:rPr>
          <w:sz w:val="28"/>
          <w:szCs w:val="28"/>
        </w:rPr>
      </w:pPr>
      <w:r w:rsidRPr="00146A5D">
        <w:rPr>
          <w:sz w:val="28"/>
          <w:szCs w:val="28"/>
        </w:rPr>
        <w:t>средства граждан, участников МП «Формирование современной городской среды на территории муниципального образования город Рубцовск Алтайского края» на 2018-2024 годы – 2 960,5 тыс. рублей;</w:t>
      </w:r>
    </w:p>
    <w:p w14:paraId="4FF32712" w14:textId="77777777" w:rsidR="00143E57" w:rsidRDefault="00954C8F" w:rsidP="00146A5D">
      <w:pPr>
        <w:ind w:firstLine="709"/>
        <w:jc w:val="both"/>
        <w:divId w:val="1437944105"/>
        <w:rPr>
          <w:sz w:val="28"/>
          <w:szCs w:val="28"/>
        </w:rPr>
      </w:pPr>
      <w:r w:rsidRPr="00146A5D">
        <w:rPr>
          <w:sz w:val="28"/>
          <w:szCs w:val="28"/>
        </w:rPr>
        <w:t>возврат прочих остатков субсидий, субвенций и иных межбюджетных трансфертов, имеющих целевое назначение, прошлых лет из бюджета города составил 4 851,6 тыс. рублей. </w:t>
      </w:r>
    </w:p>
    <w:p w14:paraId="1F9748EC" w14:textId="77777777" w:rsidR="00143E57" w:rsidRDefault="00954C8F" w:rsidP="00146A5D">
      <w:pPr>
        <w:ind w:firstLine="709"/>
        <w:jc w:val="both"/>
        <w:divId w:val="1437944105"/>
        <w:rPr>
          <w:sz w:val="28"/>
          <w:szCs w:val="28"/>
        </w:rPr>
      </w:pPr>
      <w:r w:rsidRPr="00146A5D">
        <w:rPr>
          <w:sz w:val="28"/>
          <w:szCs w:val="28"/>
        </w:rPr>
        <w:t>Дополнительно из краевого и федерального бюджетов доведены следующие средства: </w:t>
      </w:r>
    </w:p>
    <w:p w14:paraId="587B8AB0" w14:textId="77777777" w:rsidR="00143E57" w:rsidRDefault="00954C8F" w:rsidP="00146A5D">
      <w:pPr>
        <w:ind w:firstLine="709"/>
        <w:jc w:val="both"/>
        <w:divId w:val="1437944105"/>
        <w:rPr>
          <w:sz w:val="28"/>
          <w:szCs w:val="28"/>
        </w:rPr>
      </w:pPr>
      <w:r w:rsidRPr="00146A5D">
        <w:rPr>
          <w:sz w:val="28"/>
          <w:szCs w:val="28"/>
        </w:rPr>
        <w:t>дотация в сумме 114 867,5 тыс. рублей;</w:t>
      </w:r>
    </w:p>
    <w:p w14:paraId="6F7C8A8E" w14:textId="77777777" w:rsidR="00143E57" w:rsidRDefault="00954C8F" w:rsidP="00146A5D">
      <w:pPr>
        <w:ind w:firstLine="709"/>
        <w:jc w:val="both"/>
        <w:divId w:val="1437944105"/>
        <w:rPr>
          <w:sz w:val="28"/>
          <w:szCs w:val="28"/>
        </w:rPr>
      </w:pPr>
      <w:r w:rsidRPr="00146A5D">
        <w:rPr>
          <w:sz w:val="28"/>
          <w:szCs w:val="28"/>
        </w:rPr>
        <w:t>субсидии – 107 899,0 тыс. рублей, в том числе 85 917,5 тыс. рублей на софинансирование части расходов местных бюджетов по оплате труда работников муниципальных учреждений, 11 623,9 тыс. рублей на отрасль образования, 5 768, 9 тыс. рублей на отрасль культуры, 3 362,3 тыс. рублей на спорт, 1 226,4 тыс. рублей на отрасль ЖКХ;</w:t>
      </w:r>
    </w:p>
    <w:p w14:paraId="7DDBDBD0" w14:textId="77777777" w:rsidR="00143E57" w:rsidRDefault="00954C8F" w:rsidP="00146A5D">
      <w:pPr>
        <w:ind w:firstLine="709"/>
        <w:jc w:val="both"/>
        <w:divId w:val="1437944105"/>
        <w:rPr>
          <w:sz w:val="28"/>
          <w:szCs w:val="28"/>
        </w:rPr>
      </w:pPr>
      <w:r w:rsidRPr="00146A5D">
        <w:rPr>
          <w:sz w:val="28"/>
          <w:szCs w:val="28"/>
        </w:rPr>
        <w:t>субвенции дополнительно доведены в размере 99 160,2 тыс. рублей на оплату труда педагогическим работникам дошкольных учреждений и школ, на содержание ребенка в семье опекуна, на функционирование комиссии по делам несовершеннолетних и административной комиссии.</w:t>
      </w:r>
    </w:p>
    <w:p w14:paraId="34270629" w14:textId="1F24412A" w:rsidR="00446CF5" w:rsidRDefault="00954C8F" w:rsidP="00143E57">
      <w:pPr>
        <w:ind w:firstLine="709"/>
        <w:jc w:val="both"/>
        <w:divId w:val="1437944105"/>
        <w:rPr>
          <w:sz w:val="28"/>
          <w:szCs w:val="28"/>
        </w:rPr>
      </w:pPr>
      <w:r w:rsidRPr="00146A5D">
        <w:rPr>
          <w:sz w:val="28"/>
          <w:szCs w:val="28"/>
        </w:rPr>
        <w:t>Кроме того, увеличены источники формирования дефицита бюджета города за счет изменения остатков средств на счетах по учету средств бюджета 14 045,3 тыс. рублей.</w:t>
      </w:r>
      <w:r w:rsidR="00143E57">
        <w:rPr>
          <w:sz w:val="28"/>
          <w:szCs w:val="28"/>
        </w:rPr>
        <w:t xml:space="preserve"> </w:t>
      </w:r>
      <w:r w:rsidRPr="00146A5D">
        <w:rPr>
          <w:sz w:val="28"/>
          <w:szCs w:val="28"/>
        </w:rPr>
        <w:t>Фактически</w:t>
      </w:r>
      <w:r w:rsidR="00143E57">
        <w:rPr>
          <w:sz w:val="28"/>
          <w:szCs w:val="28"/>
        </w:rPr>
        <w:t xml:space="preserve"> </w:t>
      </w:r>
      <w:r w:rsidRPr="00146A5D">
        <w:rPr>
          <w:sz w:val="28"/>
          <w:szCs w:val="28"/>
        </w:rPr>
        <w:t xml:space="preserve">за 2022 год поступило доходов </w:t>
      </w:r>
      <w:r w:rsidR="00883405">
        <w:rPr>
          <w:sz w:val="28"/>
          <w:szCs w:val="28"/>
        </w:rPr>
        <w:t xml:space="preserve">           </w:t>
      </w:r>
      <w:r w:rsidRPr="00146A5D">
        <w:rPr>
          <w:sz w:val="28"/>
          <w:szCs w:val="28"/>
        </w:rPr>
        <w:t>3 158 807,6 тыс. рублей или 98,5% от плана, из них</w:t>
      </w:r>
      <w:r w:rsidR="00446CF5">
        <w:rPr>
          <w:sz w:val="28"/>
          <w:szCs w:val="28"/>
        </w:rPr>
        <w:t>:</w:t>
      </w:r>
    </w:p>
    <w:p w14:paraId="3EA79133" w14:textId="19C1D8F2" w:rsidR="00143E57" w:rsidRDefault="00954C8F" w:rsidP="00446CF5">
      <w:pPr>
        <w:ind w:firstLine="709"/>
        <w:jc w:val="both"/>
        <w:divId w:val="1437944105"/>
        <w:rPr>
          <w:sz w:val="28"/>
          <w:szCs w:val="28"/>
        </w:rPr>
      </w:pPr>
      <w:r w:rsidRPr="00146A5D">
        <w:rPr>
          <w:sz w:val="28"/>
          <w:szCs w:val="28"/>
        </w:rPr>
        <w:t>налоговые и неналоговые доходы – 665 475,9 тыс. рублей или 103,5 % плана.</w:t>
      </w:r>
      <w:r w:rsidR="00446CF5">
        <w:rPr>
          <w:sz w:val="28"/>
          <w:szCs w:val="28"/>
        </w:rPr>
        <w:t xml:space="preserve"> </w:t>
      </w:r>
      <w:r w:rsidRPr="00146A5D">
        <w:rPr>
          <w:sz w:val="28"/>
          <w:szCs w:val="28"/>
        </w:rPr>
        <w:t>Основными источниками собственных доходов являются</w:t>
      </w:r>
      <w:r w:rsidR="00446CF5">
        <w:rPr>
          <w:sz w:val="28"/>
          <w:szCs w:val="28"/>
        </w:rPr>
        <w:t xml:space="preserve"> </w:t>
      </w:r>
      <w:r w:rsidRPr="00146A5D">
        <w:rPr>
          <w:sz w:val="28"/>
          <w:szCs w:val="28"/>
        </w:rPr>
        <w:t>налог на доходы физических лиц, налоги по специальным налоговым режимам, доходы от использования имущества, находящегося в муниципальной собственности, акцизы;</w:t>
      </w:r>
    </w:p>
    <w:p w14:paraId="410E8069" w14:textId="77777777" w:rsidR="00446CF5" w:rsidRDefault="00954C8F" w:rsidP="00143E57">
      <w:pPr>
        <w:ind w:firstLine="709"/>
        <w:jc w:val="both"/>
        <w:divId w:val="1437944105"/>
        <w:rPr>
          <w:sz w:val="28"/>
          <w:szCs w:val="28"/>
        </w:rPr>
      </w:pPr>
      <w:r w:rsidRPr="00146A5D">
        <w:rPr>
          <w:sz w:val="28"/>
          <w:szCs w:val="28"/>
        </w:rPr>
        <w:t>дотации – 553 648,7 тыс. рублей или 99,2 % плана;</w:t>
      </w:r>
    </w:p>
    <w:p w14:paraId="7B1C7BA6" w14:textId="77777777" w:rsidR="00446CF5" w:rsidRDefault="00954C8F" w:rsidP="00143E57">
      <w:pPr>
        <w:ind w:firstLine="709"/>
        <w:jc w:val="both"/>
        <w:divId w:val="1437944105"/>
        <w:rPr>
          <w:sz w:val="28"/>
          <w:szCs w:val="28"/>
        </w:rPr>
      </w:pPr>
      <w:r w:rsidRPr="00146A5D">
        <w:rPr>
          <w:sz w:val="28"/>
          <w:szCs w:val="28"/>
        </w:rPr>
        <w:t>субсидии – 692 589,1 тыс. рублей или 93,2 % плана;</w:t>
      </w:r>
    </w:p>
    <w:p w14:paraId="096E6116" w14:textId="77777777" w:rsidR="00446CF5" w:rsidRDefault="00954C8F" w:rsidP="00143E57">
      <w:pPr>
        <w:ind w:firstLine="709"/>
        <w:jc w:val="both"/>
        <w:divId w:val="1437944105"/>
        <w:rPr>
          <w:sz w:val="28"/>
          <w:szCs w:val="28"/>
        </w:rPr>
      </w:pPr>
      <w:r w:rsidRPr="00146A5D">
        <w:rPr>
          <w:sz w:val="28"/>
          <w:szCs w:val="28"/>
        </w:rPr>
        <w:t>субвенции – 1 239 870,9 тыс. рублей или 99,0 % плана;</w:t>
      </w:r>
    </w:p>
    <w:p w14:paraId="1229CF20" w14:textId="3296D905" w:rsidR="00446CF5" w:rsidRDefault="00954C8F" w:rsidP="00143E57">
      <w:pPr>
        <w:ind w:firstLine="709"/>
        <w:jc w:val="both"/>
        <w:divId w:val="1437944105"/>
        <w:rPr>
          <w:sz w:val="28"/>
          <w:szCs w:val="28"/>
        </w:rPr>
      </w:pPr>
      <w:r w:rsidRPr="00146A5D">
        <w:rPr>
          <w:sz w:val="28"/>
          <w:szCs w:val="28"/>
        </w:rPr>
        <w:lastRenderedPageBreak/>
        <w:t>иные межбюджетные трансферты – 10 000,0 тыс. рублей или 100</w:t>
      </w:r>
      <w:r w:rsidR="00446CF5">
        <w:rPr>
          <w:sz w:val="28"/>
          <w:szCs w:val="28"/>
        </w:rPr>
        <w:t xml:space="preserve">,0 </w:t>
      </w:r>
      <w:r w:rsidRPr="00146A5D">
        <w:rPr>
          <w:sz w:val="28"/>
          <w:szCs w:val="28"/>
        </w:rPr>
        <w:t>% плана;</w:t>
      </w:r>
    </w:p>
    <w:p w14:paraId="3E9695F0" w14:textId="77777777" w:rsidR="00446CF5" w:rsidRDefault="00954C8F" w:rsidP="00143E57">
      <w:pPr>
        <w:ind w:firstLine="709"/>
        <w:jc w:val="both"/>
        <w:divId w:val="1437944105"/>
        <w:rPr>
          <w:sz w:val="28"/>
          <w:szCs w:val="28"/>
        </w:rPr>
      </w:pPr>
      <w:r w:rsidRPr="00146A5D">
        <w:rPr>
          <w:sz w:val="28"/>
          <w:szCs w:val="28"/>
        </w:rPr>
        <w:t>прочие безвозмездные поступления – 2 074,6 тыс. рублей или 36,7 % плана;</w:t>
      </w:r>
      <w:r w:rsidR="00446CF5">
        <w:rPr>
          <w:sz w:val="28"/>
          <w:szCs w:val="28"/>
        </w:rPr>
        <w:t xml:space="preserve"> </w:t>
      </w:r>
    </w:p>
    <w:p w14:paraId="70162459" w14:textId="4D32CFE0" w:rsidR="00446CF5" w:rsidRDefault="00954C8F" w:rsidP="00143E57">
      <w:pPr>
        <w:ind w:firstLine="709"/>
        <w:jc w:val="both"/>
        <w:divId w:val="1437944105"/>
        <w:rPr>
          <w:sz w:val="28"/>
          <w:szCs w:val="28"/>
        </w:rPr>
      </w:pPr>
      <w:r w:rsidRPr="00146A5D">
        <w:rPr>
          <w:sz w:val="28"/>
          <w:szCs w:val="28"/>
        </w:rPr>
        <w:t xml:space="preserve">возврат остатков субсидий, субвенций и иных межбюджетных трансфертов, имеющих целевое назначение, прошлых лет – </w:t>
      </w:r>
      <w:r w:rsidR="00446CF5">
        <w:rPr>
          <w:sz w:val="28"/>
          <w:szCs w:val="28"/>
        </w:rPr>
        <w:t xml:space="preserve">                                           </w:t>
      </w:r>
      <w:r w:rsidRPr="00146A5D">
        <w:rPr>
          <w:sz w:val="28"/>
          <w:szCs w:val="28"/>
        </w:rPr>
        <w:t>4 851,6 тыс. рублей или 100,0</w:t>
      </w:r>
      <w:r w:rsidR="00446CF5">
        <w:rPr>
          <w:sz w:val="28"/>
          <w:szCs w:val="28"/>
        </w:rPr>
        <w:t xml:space="preserve"> </w:t>
      </w:r>
      <w:r w:rsidRPr="00146A5D">
        <w:rPr>
          <w:sz w:val="28"/>
          <w:szCs w:val="28"/>
        </w:rPr>
        <w:t>% плана.</w:t>
      </w:r>
    </w:p>
    <w:p w14:paraId="15A5C14A" w14:textId="77777777" w:rsidR="00446CF5" w:rsidRDefault="00954C8F" w:rsidP="00143E57">
      <w:pPr>
        <w:ind w:firstLine="709"/>
        <w:jc w:val="both"/>
        <w:divId w:val="1437944105"/>
        <w:rPr>
          <w:sz w:val="28"/>
          <w:szCs w:val="28"/>
        </w:rPr>
      </w:pPr>
      <w:r w:rsidRPr="00146A5D">
        <w:rPr>
          <w:sz w:val="28"/>
          <w:szCs w:val="28"/>
        </w:rPr>
        <w:t xml:space="preserve">При исполнении бюджета города сложился профицит в сумме </w:t>
      </w:r>
      <w:r w:rsidR="00446CF5">
        <w:rPr>
          <w:sz w:val="28"/>
          <w:szCs w:val="28"/>
        </w:rPr>
        <w:t xml:space="preserve">                          </w:t>
      </w:r>
      <w:r w:rsidRPr="00146A5D">
        <w:rPr>
          <w:sz w:val="28"/>
          <w:szCs w:val="28"/>
        </w:rPr>
        <w:t>9 681,1 тыс. рублей.</w:t>
      </w:r>
      <w:r w:rsidR="00446CF5">
        <w:rPr>
          <w:sz w:val="28"/>
          <w:szCs w:val="28"/>
        </w:rPr>
        <w:t xml:space="preserve"> </w:t>
      </w:r>
      <w:r w:rsidRPr="00146A5D">
        <w:rPr>
          <w:sz w:val="28"/>
          <w:szCs w:val="28"/>
        </w:rPr>
        <w:t xml:space="preserve">Муниципальный долг на 01.01.2023 составил </w:t>
      </w:r>
      <w:r w:rsidR="00446CF5">
        <w:rPr>
          <w:sz w:val="28"/>
          <w:szCs w:val="28"/>
        </w:rPr>
        <w:t xml:space="preserve">                          </w:t>
      </w:r>
      <w:r w:rsidRPr="00146A5D">
        <w:rPr>
          <w:sz w:val="28"/>
          <w:szCs w:val="28"/>
        </w:rPr>
        <w:t>132 000,0 тыс. рублей. Это долговые обязательства перед краевым бюджетом по бюджетным кредитам. Бюджетные кредиты из краевого бюджета в 2022 году не привлекались, погашено ранее предоставленных бюджетных кредитов в сумме 12 000,0 тыс. рублей. </w:t>
      </w:r>
    </w:p>
    <w:p w14:paraId="6EF2355E" w14:textId="77777777" w:rsidR="00446CF5" w:rsidRDefault="00954C8F" w:rsidP="00143E57">
      <w:pPr>
        <w:ind w:firstLine="709"/>
        <w:jc w:val="both"/>
        <w:divId w:val="1437944105"/>
        <w:rPr>
          <w:sz w:val="28"/>
          <w:szCs w:val="28"/>
        </w:rPr>
      </w:pPr>
      <w:r w:rsidRPr="00146A5D">
        <w:rPr>
          <w:sz w:val="28"/>
          <w:szCs w:val="28"/>
        </w:rPr>
        <w:t>Для увеличения объема поступлений доходов в бюджет города распоряжением Администрации города Рубцовска Алтайского края от 02.12.2019 №</w:t>
      </w:r>
      <w:r w:rsidR="00446CF5">
        <w:rPr>
          <w:sz w:val="28"/>
          <w:szCs w:val="28"/>
        </w:rPr>
        <w:t xml:space="preserve"> </w:t>
      </w:r>
      <w:r w:rsidRPr="00146A5D">
        <w:rPr>
          <w:sz w:val="28"/>
          <w:szCs w:val="28"/>
        </w:rPr>
        <w:t>779-р принята Программа мероприятий по росту доходного потенциала и по оптимизации расходов бюджета муниципального образования город Рубцовск Алтайского края на 2019</w:t>
      </w:r>
      <w:r w:rsidR="00446CF5">
        <w:rPr>
          <w:sz w:val="28"/>
          <w:szCs w:val="28"/>
        </w:rPr>
        <w:t xml:space="preserve"> </w:t>
      </w:r>
      <w:r w:rsidRPr="00146A5D">
        <w:rPr>
          <w:sz w:val="28"/>
          <w:szCs w:val="28"/>
        </w:rPr>
        <w:t>-</w:t>
      </w:r>
      <w:r w:rsidR="00446CF5">
        <w:rPr>
          <w:sz w:val="28"/>
          <w:szCs w:val="28"/>
        </w:rPr>
        <w:t xml:space="preserve"> </w:t>
      </w:r>
      <w:r w:rsidRPr="00146A5D">
        <w:rPr>
          <w:sz w:val="28"/>
          <w:szCs w:val="28"/>
        </w:rPr>
        <w:t>2024 годы. Исполнение мероприятий программы обеспечило поступление в бюджет города в 2022 году дополнительно 9 304,7 тыс. рублей.</w:t>
      </w:r>
      <w:r w:rsidR="00446CF5">
        <w:rPr>
          <w:sz w:val="28"/>
          <w:szCs w:val="28"/>
        </w:rPr>
        <w:t xml:space="preserve"> </w:t>
      </w:r>
    </w:p>
    <w:p w14:paraId="1434F2A2" w14:textId="77777777" w:rsidR="00446CF5" w:rsidRDefault="00954C8F" w:rsidP="00143E57">
      <w:pPr>
        <w:ind w:firstLine="709"/>
        <w:jc w:val="both"/>
        <w:divId w:val="1437944105"/>
        <w:rPr>
          <w:sz w:val="28"/>
          <w:szCs w:val="28"/>
        </w:rPr>
      </w:pPr>
      <w:r w:rsidRPr="00146A5D">
        <w:rPr>
          <w:sz w:val="28"/>
          <w:szCs w:val="28"/>
        </w:rPr>
        <w:t xml:space="preserve">Плановые назначения бюджета города по расходам, с учетом переданных межбюджетных трансфертов за 2022 год составили </w:t>
      </w:r>
      <w:r w:rsidR="00446CF5">
        <w:rPr>
          <w:sz w:val="28"/>
          <w:szCs w:val="28"/>
        </w:rPr>
        <w:t xml:space="preserve">                                  </w:t>
      </w:r>
      <w:r w:rsidRPr="00146A5D">
        <w:rPr>
          <w:sz w:val="28"/>
          <w:szCs w:val="28"/>
        </w:rPr>
        <w:t>3 272 138,7 тыс. рублей. За 2022 год исполнение бюджета города по расходам составило 3 149 126,5 тыс. рублей или 96,2 %. Финансирование учреждений бюджетной сферы проводилось в соответствии с поданными заявками и по мере поступления доходов.     </w:t>
      </w:r>
    </w:p>
    <w:p w14:paraId="7070F5ED" w14:textId="7789E64B" w:rsidR="0074511A" w:rsidRPr="00146A5D" w:rsidRDefault="00954C8F" w:rsidP="00143E57">
      <w:pPr>
        <w:ind w:firstLine="709"/>
        <w:jc w:val="both"/>
        <w:divId w:val="1437944105"/>
        <w:rPr>
          <w:sz w:val="28"/>
          <w:szCs w:val="28"/>
        </w:rPr>
      </w:pPr>
      <w:r w:rsidRPr="00146A5D">
        <w:rPr>
          <w:sz w:val="28"/>
          <w:szCs w:val="28"/>
        </w:rPr>
        <w:t>Основная часть полученных собственных доходов направлялась на выплату заработной платы с начислениями работникам муниципальных учреждений, на оплату коммунальных услуг и услуг связи, на оплату налогов во все уровни бюджетной системы и оплату судебных решений. Жители города своевременно получали муниципальные услуги, предприятия по жизнеобеспечению городского хозяйства работали на благо горожан, не было допущено образования кредиторской задолженности по финансированию из бюджета. Исполнение бюджета города в 2022 году происходило в условиях внешнего санкционного давления, что сказывалось на доходных источниках бюджета, которых было крайне недостаточно для финансового обеспечения установленных законодательством Российской Федерации расходных обязательств, несмотря на это, основные задачи выполнялись. </w:t>
      </w:r>
    </w:p>
    <w:p w14:paraId="67AC5520" w14:textId="1BAC4CAB" w:rsidR="00883405" w:rsidRPr="00883405" w:rsidRDefault="00883405" w:rsidP="00883405">
      <w:pPr>
        <w:ind w:firstLine="709"/>
        <w:jc w:val="center"/>
        <w:divId w:val="1904366202"/>
        <w:rPr>
          <w:rStyle w:val="a4"/>
        </w:rPr>
      </w:pPr>
    </w:p>
    <w:p w14:paraId="38976BD3" w14:textId="0054C5AF" w:rsidR="0074511A" w:rsidRDefault="0074511A" w:rsidP="00146A5D">
      <w:pPr>
        <w:ind w:firstLine="709"/>
        <w:jc w:val="center"/>
        <w:divId w:val="1904366202"/>
        <w:rPr>
          <w:rStyle w:val="a4"/>
          <w:sz w:val="28"/>
          <w:szCs w:val="28"/>
        </w:rPr>
      </w:pPr>
      <w:r w:rsidRPr="00146A5D">
        <w:rPr>
          <w:rStyle w:val="a4"/>
          <w:sz w:val="28"/>
          <w:szCs w:val="28"/>
        </w:rPr>
        <w:t xml:space="preserve">Жилищно-коммунальное хозяйство </w:t>
      </w:r>
    </w:p>
    <w:p w14:paraId="0928CF68" w14:textId="77777777" w:rsidR="00446CF5" w:rsidRPr="00883405" w:rsidRDefault="00446CF5" w:rsidP="00146A5D">
      <w:pPr>
        <w:ind w:firstLine="709"/>
        <w:jc w:val="center"/>
        <w:divId w:val="1904366202"/>
      </w:pPr>
    </w:p>
    <w:p w14:paraId="79BB3AB1" w14:textId="77777777" w:rsidR="003A0118" w:rsidRDefault="001F1010" w:rsidP="00146A5D">
      <w:pPr>
        <w:ind w:firstLine="709"/>
        <w:jc w:val="both"/>
        <w:divId w:val="1904366202"/>
        <w:rPr>
          <w:sz w:val="28"/>
          <w:szCs w:val="28"/>
        </w:rPr>
      </w:pPr>
      <w:r w:rsidRPr="00146A5D">
        <w:rPr>
          <w:sz w:val="28"/>
          <w:szCs w:val="28"/>
        </w:rPr>
        <w:t>За 2022 год управлению Администрации города Рубцовска по жилищно-коммунальному хозяйству и экологии было фактически выделено из местного бюджета 199 969,17 тыс. рублей.</w:t>
      </w:r>
      <w:r w:rsidR="00446CF5">
        <w:rPr>
          <w:sz w:val="28"/>
          <w:szCs w:val="28"/>
        </w:rPr>
        <w:t xml:space="preserve"> </w:t>
      </w:r>
    </w:p>
    <w:p w14:paraId="3323B7E9" w14:textId="0347EF7D" w:rsidR="00892452" w:rsidRDefault="001F1010" w:rsidP="00146A5D">
      <w:pPr>
        <w:ind w:firstLine="709"/>
        <w:jc w:val="both"/>
        <w:divId w:val="1904366202"/>
        <w:rPr>
          <w:sz w:val="28"/>
          <w:szCs w:val="28"/>
        </w:rPr>
      </w:pPr>
      <w:r w:rsidRPr="00146A5D">
        <w:rPr>
          <w:sz w:val="28"/>
          <w:szCs w:val="28"/>
        </w:rPr>
        <w:lastRenderedPageBreak/>
        <w:t>В рамках реализации муниципальной программы «Развитие дорожного хозяйства и благоустройства в городе Рубцовске» на 2021 - 2024 годы» были израсходованы денежные средства</w:t>
      </w:r>
      <w:r w:rsidRPr="00146A5D">
        <w:rPr>
          <w:sz w:val="28"/>
          <w:szCs w:val="28"/>
          <w:lang w:val="en-US"/>
        </w:rPr>
        <w:t> </w:t>
      </w:r>
      <w:r w:rsidRPr="00146A5D">
        <w:rPr>
          <w:sz w:val="28"/>
          <w:szCs w:val="28"/>
        </w:rPr>
        <w:t xml:space="preserve">из бюджета города в сумме </w:t>
      </w:r>
      <w:r w:rsidR="00446CF5">
        <w:rPr>
          <w:sz w:val="28"/>
          <w:szCs w:val="28"/>
        </w:rPr>
        <w:t xml:space="preserve">                               </w:t>
      </w:r>
      <w:r w:rsidRPr="00146A5D">
        <w:rPr>
          <w:sz w:val="28"/>
          <w:szCs w:val="28"/>
        </w:rPr>
        <w:t>184 205,10 тыс. рублей. В рамках данной муниципальной программы выполнены</w:t>
      </w:r>
      <w:r w:rsidRPr="00146A5D">
        <w:rPr>
          <w:sz w:val="28"/>
          <w:szCs w:val="28"/>
          <w:lang w:val="en-US"/>
        </w:rPr>
        <w:t> </w:t>
      </w:r>
      <w:r w:rsidRPr="00146A5D">
        <w:rPr>
          <w:sz w:val="28"/>
          <w:szCs w:val="28"/>
        </w:rPr>
        <w:t>работы по ремонту и содержанию дорог, выполнен ремонт и содержание, восстановление линий наружного освещения, работы по озеленению города, оказаны услуги по обращению с твёрдыми коммунальными отходами, включая работы по</w:t>
      </w:r>
      <w:r w:rsidR="00892452">
        <w:rPr>
          <w:sz w:val="28"/>
          <w:szCs w:val="28"/>
        </w:rPr>
        <w:t xml:space="preserve"> </w:t>
      </w:r>
      <w:r w:rsidRPr="00146A5D">
        <w:rPr>
          <w:sz w:val="28"/>
          <w:szCs w:val="28"/>
        </w:rPr>
        <w:t>ликвидации несанкционированных свалок, проведение праздничных, торжественных, культурных и других мероприятий, финансирование ТОС.</w:t>
      </w:r>
      <w:r w:rsidR="00892452">
        <w:rPr>
          <w:sz w:val="28"/>
          <w:szCs w:val="28"/>
        </w:rPr>
        <w:t xml:space="preserve"> </w:t>
      </w:r>
    </w:p>
    <w:p w14:paraId="59FB369B" w14:textId="77777777" w:rsidR="003A0118" w:rsidRDefault="001F1010" w:rsidP="00146A5D">
      <w:pPr>
        <w:ind w:firstLine="709"/>
        <w:jc w:val="both"/>
        <w:divId w:val="1904366202"/>
        <w:rPr>
          <w:sz w:val="28"/>
          <w:szCs w:val="28"/>
        </w:rPr>
      </w:pPr>
      <w:r w:rsidRPr="00146A5D">
        <w:rPr>
          <w:sz w:val="28"/>
          <w:szCs w:val="28"/>
        </w:rPr>
        <w:t>В рамках реализации муниципальной программы «Повышение безопасности дорожного движения в городе Рубцовске» на 2021 - 2025 годы» были выделены денежные средства</w:t>
      </w:r>
      <w:r w:rsidRPr="00146A5D">
        <w:rPr>
          <w:sz w:val="28"/>
          <w:szCs w:val="28"/>
          <w:lang w:val="en-US"/>
        </w:rPr>
        <w:t> </w:t>
      </w:r>
      <w:r w:rsidRPr="00146A5D">
        <w:rPr>
          <w:sz w:val="28"/>
          <w:szCs w:val="28"/>
        </w:rPr>
        <w:t xml:space="preserve">из бюджета города в сумме </w:t>
      </w:r>
      <w:r w:rsidR="00446CF5">
        <w:rPr>
          <w:sz w:val="28"/>
          <w:szCs w:val="28"/>
        </w:rPr>
        <w:t xml:space="preserve">                                         </w:t>
      </w:r>
      <w:r w:rsidRPr="00146A5D">
        <w:rPr>
          <w:sz w:val="28"/>
          <w:szCs w:val="28"/>
        </w:rPr>
        <w:t>1 464,73 тыс. рублей. В рамках данной муниципальной программы выполнены работы по установке дорожных знаков.</w:t>
      </w:r>
      <w:r w:rsidR="00446CF5">
        <w:rPr>
          <w:sz w:val="28"/>
          <w:szCs w:val="28"/>
        </w:rPr>
        <w:t xml:space="preserve"> </w:t>
      </w:r>
    </w:p>
    <w:p w14:paraId="65157575" w14:textId="77777777" w:rsidR="003A0118" w:rsidRDefault="001F1010" w:rsidP="00146A5D">
      <w:pPr>
        <w:ind w:firstLine="709"/>
        <w:jc w:val="both"/>
        <w:divId w:val="1904366202"/>
        <w:rPr>
          <w:sz w:val="28"/>
          <w:szCs w:val="28"/>
        </w:rPr>
      </w:pPr>
      <w:r w:rsidRPr="00146A5D">
        <w:rPr>
          <w:sz w:val="28"/>
          <w:szCs w:val="28"/>
        </w:rPr>
        <w:t>В рамках реализации муниципальной программы «Ремонт и реконструкция объектов муниципального жилищного фонда в городе Рубцовске» на 2019</w:t>
      </w:r>
      <w:r w:rsidR="00446CF5">
        <w:rPr>
          <w:sz w:val="28"/>
          <w:szCs w:val="28"/>
        </w:rPr>
        <w:t xml:space="preserve"> </w:t>
      </w:r>
      <w:r w:rsidRPr="00146A5D">
        <w:rPr>
          <w:sz w:val="28"/>
          <w:szCs w:val="28"/>
        </w:rPr>
        <w:t>-</w:t>
      </w:r>
      <w:r w:rsidR="00446CF5">
        <w:rPr>
          <w:sz w:val="28"/>
          <w:szCs w:val="28"/>
        </w:rPr>
        <w:t xml:space="preserve"> </w:t>
      </w:r>
      <w:r w:rsidRPr="00146A5D">
        <w:rPr>
          <w:sz w:val="28"/>
          <w:szCs w:val="28"/>
        </w:rPr>
        <w:t xml:space="preserve">2022 годы» проведен капитальный ремонт на сумму </w:t>
      </w:r>
      <w:r w:rsidR="003A0118">
        <w:rPr>
          <w:sz w:val="28"/>
          <w:szCs w:val="28"/>
        </w:rPr>
        <w:t xml:space="preserve">          </w:t>
      </w:r>
      <w:r w:rsidRPr="00146A5D">
        <w:rPr>
          <w:sz w:val="28"/>
          <w:szCs w:val="28"/>
        </w:rPr>
        <w:t>5 570,70 тыс. рублей, осуществлен взнос на капитальный ремонт общего имущества в многоквартирных домах за муниципальный жилищный фонд в размере</w:t>
      </w:r>
      <w:r w:rsidR="003A0118">
        <w:rPr>
          <w:sz w:val="28"/>
          <w:szCs w:val="28"/>
        </w:rPr>
        <w:t xml:space="preserve"> </w:t>
      </w:r>
      <w:r w:rsidRPr="00892452">
        <w:rPr>
          <w:sz w:val="28"/>
          <w:szCs w:val="28"/>
        </w:rPr>
        <w:t>5</w:t>
      </w:r>
      <w:r w:rsidR="00446CF5" w:rsidRPr="00892452">
        <w:rPr>
          <w:sz w:val="28"/>
          <w:szCs w:val="28"/>
        </w:rPr>
        <w:t xml:space="preserve"> </w:t>
      </w:r>
      <w:r w:rsidRPr="00892452">
        <w:rPr>
          <w:sz w:val="28"/>
          <w:szCs w:val="28"/>
        </w:rPr>
        <w:t>448,32</w:t>
      </w:r>
      <w:r w:rsidR="00446CF5" w:rsidRPr="00892452">
        <w:rPr>
          <w:sz w:val="28"/>
          <w:szCs w:val="28"/>
        </w:rPr>
        <w:t xml:space="preserve"> </w:t>
      </w:r>
      <w:r w:rsidRPr="00892452">
        <w:rPr>
          <w:sz w:val="28"/>
          <w:szCs w:val="28"/>
        </w:rPr>
        <w:t>тыс.</w:t>
      </w:r>
      <w:r w:rsidR="00446CF5" w:rsidRPr="00892452">
        <w:rPr>
          <w:sz w:val="28"/>
          <w:szCs w:val="28"/>
        </w:rPr>
        <w:t xml:space="preserve"> </w:t>
      </w:r>
      <w:r w:rsidRPr="00892452">
        <w:rPr>
          <w:sz w:val="28"/>
          <w:szCs w:val="28"/>
        </w:rPr>
        <w:t>рублей,</w:t>
      </w:r>
      <w:r w:rsidR="00446CF5" w:rsidRPr="00892452">
        <w:rPr>
          <w:sz w:val="28"/>
          <w:szCs w:val="28"/>
        </w:rPr>
        <w:t xml:space="preserve"> </w:t>
      </w:r>
      <w:r w:rsidRPr="00892452">
        <w:rPr>
          <w:sz w:val="28"/>
          <w:szCs w:val="28"/>
        </w:rPr>
        <w:t>оплата вознаграждения</w:t>
      </w:r>
      <w:r w:rsidR="00446CF5" w:rsidRPr="00892452">
        <w:rPr>
          <w:sz w:val="28"/>
          <w:szCs w:val="28"/>
        </w:rPr>
        <w:t xml:space="preserve"> </w:t>
      </w:r>
      <w:r w:rsidRPr="00892452">
        <w:rPr>
          <w:sz w:val="28"/>
          <w:szCs w:val="28"/>
        </w:rPr>
        <w:t xml:space="preserve">215,22 </w:t>
      </w:r>
      <w:r w:rsidRPr="00892452">
        <w:rPr>
          <w:sz w:val="28"/>
          <w:szCs w:val="28"/>
          <w:lang w:val="en-US"/>
        </w:rPr>
        <w:t> </w:t>
      </w:r>
      <w:r w:rsidRPr="00892452">
        <w:rPr>
          <w:sz w:val="28"/>
          <w:szCs w:val="28"/>
        </w:rPr>
        <w:t xml:space="preserve"> тыс. </w:t>
      </w:r>
      <w:r w:rsidRPr="00892452">
        <w:rPr>
          <w:sz w:val="28"/>
          <w:szCs w:val="28"/>
          <w:lang w:val="en-US"/>
        </w:rPr>
        <w:t> </w:t>
      </w:r>
      <w:r w:rsidRPr="00892452">
        <w:rPr>
          <w:sz w:val="28"/>
          <w:szCs w:val="28"/>
        </w:rPr>
        <w:t xml:space="preserve">рублей, оплата </w:t>
      </w:r>
      <w:r w:rsidRPr="00892452">
        <w:rPr>
          <w:sz w:val="28"/>
          <w:szCs w:val="28"/>
          <w:lang w:val="en-US"/>
        </w:rPr>
        <w:t> </w:t>
      </w:r>
      <w:r w:rsidRPr="00892452">
        <w:rPr>
          <w:sz w:val="28"/>
          <w:szCs w:val="28"/>
        </w:rPr>
        <w:t xml:space="preserve"> </w:t>
      </w:r>
      <w:r w:rsidRPr="00892452">
        <w:rPr>
          <w:sz w:val="28"/>
          <w:szCs w:val="28"/>
          <w:lang w:val="en-US"/>
        </w:rPr>
        <w:t> </w:t>
      </w:r>
      <w:r w:rsidRPr="00892452">
        <w:rPr>
          <w:sz w:val="28"/>
          <w:szCs w:val="28"/>
        </w:rPr>
        <w:t xml:space="preserve">по </w:t>
      </w:r>
      <w:r w:rsidRPr="00892452">
        <w:rPr>
          <w:sz w:val="28"/>
          <w:szCs w:val="28"/>
          <w:lang w:val="en-US"/>
        </w:rPr>
        <w:t> </w:t>
      </w:r>
      <w:r w:rsidRPr="00892452">
        <w:rPr>
          <w:sz w:val="28"/>
          <w:szCs w:val="28"/>
        </w:rPr>
        <w:t xml:space="preserve"> исполнительным </w:t>
      </w:r>
      <w:r w:rsidRPr="00892452">
        <w:rPr>
          <w:sz w:val="28"/>
          <w:szCs w:val="28"/>
          <w:lang w:val="en-US"/>
        </w:rPr>
        <w:t> </w:t>
      </w:r>
      <w:r w:rsidRPr="00892452">
        <w:rPr>
          <w:sz w:val="28"/>
          <w:szCs w:val="28"/>
        </w:rPr>
        <w:t xml:space="preserve"> </w:t>
      </w:r>
      <w:r w:rsidRPr="00892452">
        <w:rPr>
          <w:sz w:val="28"/>
          <w:szCs w:val="28"/>
          <w:lang w:val="en-US"/>
        </w:rPr>
        <w:t> </w:t>
      </w:r>
      <w:r w:rsidRPr="00892452">
        <w:rPr>
          <w:sz w:val="28"/>
          <w:szCs w:val="28"/>
        </w:rPr>
        <w:t>листам 87,94 тыс. рублей, оплата за коммунальные услуги 1 084,94 тыс. рублей.</w:t>
      </w:r>
      <w:r w:rsidR="00892452" w:rsidRPr="00892452">
        <w:rPr>
          <w:sz w:val="28"/>
          <w:szCs w:val="28"/>
        </w:rPr>
        <w:t xml:space="preserve"> </w:t>
      </w:r>
    </w:p>
    <w:p w14:paraId="3B88A1DD" w14:textId="0795F6DF" w:rsidR="003A0118" w:rsidRDefault="001F1010" w:rsidP="00146A5D">
      <w:pPr>
        <w:ind w:firstLine="709"/>
        <w:jc w:val="both"/>
        <w:divId w:val="1904366202"/>
        <w:rPr>
          <w:sz w:val="28"/>
          <w:szCs w:val="28"/>
        </w:rPr>
      </w:pPr>
      <w:r w:rsidRPr="00892452">
        <w:rPr>
          <w:sz w:val="28"/>
          <w:szCs w:val="28"/>
        </w:rPr>
        <w:t>В рамках реализации муниципальной программы «Обеспечение населения города Рубцовска горячим водоснабжением надлежащего качества (температуры)» на 2019-2025 годы выполнены</w:t>
      </w:r>
      <w:r w:rsidRPr="00892452">
        <w:rPr>
          <w:sz w:val="28"/>
          <w:szCs w:val="28"/>
          <w:lang w:val="en-US"/>
        </w:rPr>
        <w:t> </w:t>
      </w:r>
      <w:r w:rsidRPr="00892452">
        <w:rPr>
          <w:sz w:val="28"/>
          <w:szCs w:val="28"/>
        </w:rPr>
        <w:t>работы по реконструкции тепловых узлов горячей воды и отопления</w:t>
      </w:r>
      <w:r w:rsidRPr="00892452">
        <w:rPr>
          <w:sz w:val="28"/>
          <w:szCs w:val="28"/>
          <w:lang w:val="en-US"/>
        </w:rPr>
        <w:t> </w:t>
      </w:r>
      <w:r w:rsidRPr="00892452">
        <w:rPr>
          <w:sz w:val="28"/>
          <w:szCs w:val="28"/>
        </w:rPr>
        <w:t>в размере</w:t>
      </w:r>
      <w:r w:rsidR="003A0118">
        <w:rPr>
          <w:sz w:val="28"/>
          <w:szCs w:val="28"/>
        </w:rPr>
        <w:t xml:space="preserve">            </w:t>
      </w:r>
      <w:r w:rsidRPr="00892452">
        <w:rPr>
          <w:sz w:val="28"/>
          <w:szCs w:val="28"/>
        </w:rPr>
        <w:t xml:space="preserve"> 834,43 тыс. рублей.</w:t>
      </w:r>
    </w:p>
    <w:p w14:paraId="0AFAFEB4" w14:textId="338BB06D" w:rsidR="003A0118" w:rsidRDefault="001F1010" w:rsidP="00146A5D">
      <w:pPr>
        <w:ind w:firstLine="709"/>
        <w:jc w:val="both"/>
        <w:divId w:val="1904366202"/>
        <w:rPr>
          <w:sz w:val="28"/>
          <w:szCs w:val="28"/>
        </w:rPr>
      </w:pPr>
      <w:r w:rsidRPr="00892452">
        <w:rPr>
          <w:sz w:val="28"/>
          <w:szCs w:val="28"/>
        </w:rPr>
        <w:t>В рамках реализации</w:t>
      </w:r>
      <w:r w:rsidRPr="00146A5D">
        <w:rPr>
          <w:sz w:val="28"/>
          <w:szCs w:val="28"/>
        </w:rPr>
        <w:t xml:space="preserve"> муниципальной программы «Капитальный ремонт многоквартирных жилых домов во исполнение судебных решений в городе Рубцовске» на 2019-2024 годы» выполнена оплата работ по капитальному ремонту систем отопления, водоотведения, электроснабжения МКД по ул. Октябрьская, 102 в размере</w:t>
      </w:r>
      <w:r w:rsidR="009013DE">
        <w:rPr>
          <w:sz w:val="28"/>
          <w:szCs w:val="28"/>
        </w:rPr>
        <w:t xml:space="preserve">                                      </w:t>
      </w:r>
      <w:r w:rsidRPr="00146A5D">
        <w:rPr>
          <w:sz w:val="28"/>
          <w:szCs w:val="28"/>
        </w:rPr>
        <w:t xml:space="preserve"> 170,</w:t>
      </w:r>
      <w:r w:rsidR="009013DE">
        <w:rPr>
          <w:sz w:val="28"/>
          <w:szCs w:val="28"/>
        </w:rPr>
        <w:t xml:space="preserve">1 </w:t>
      </w:r>
      <w:r w:rsidRPr="00146A5D">
        <w:rPr>
          <w:sz w:val="28"/>
          <w:szCs w:val="28"/>
        </w:rPr>
        <w:t xml:space="preserve">тыс. рублей, оплата работ по капитальному </w:t>
      </w:r>
      <w:r w:rsidRPr="00146A5D">
        <w:rPr>
          <w:sz w:val="28"/>
          <w:szCs w:val="28"/>
          <w:lang w:val="en-US"/>
        </w:rPr>
        <w:t> </w:t>
      </w:r>
      <w:r w:rsidRPr="00146A5D">
        <w:rPr>
          <w:sz w:val="28"/>
          <w:szCs w:val="28"/>
        </w:rPr>
        <w:t xml:space="preserve"> </w:t>
      </w:r>
      <w:r w:rsidRPr="00146A5D">
        <w:rPr>
          <w:sz w:val="28"/>
          <w:szCs w:val="28"/>
          <w:lang w:val="en-US"/>
        </w:rPr>
        <w:t> </w:t>
      </w:r>
      <w:r w:rsidRPr="00146A5D">
        <w:rPr>
          <w:sz w:val="28"/>
          <w:szCs w:val="28"/>
        </w:rPr>
        <w:t xml:space="preserve"> ремонту системы холодного водоснабжения МКД по ул. Калинина,16 в размере</w:t>
      </w:r>
      <w:r w:rsidR="009013DE">
        <w:rPr>
          <w:sz w:val="28"/>
          <w:szCs w:val="28"/>
        </w:rPr>
        <w:t xml:space="preserve">                                </w:t>
      </w:r>
      <w:r w:rsidRPr="00146A5D">
        <w:rPr>
          <w:sz w:val="28"/>
          <w:szCs w:val="28"/>
        </w:rPr>
        <w:t xml:space="preserve"> 237,47 тыс. рублей.</w:t>
      </w:r>
    </w:p>
    <w:p w14:paraId="4B243B68" w14:textId="77777777" w:rsidR="003A0118" w:rsidRDefault="001F1010" w:rsidP="00146A5D">
      <w:pPr>
        <w:ind w:firstLine="709"/>
        <w:jc w:val="both"/>
        <w:divId w:val="1904366202"/>
        <w:rPr>
          <w:sz w:val="28"/>
          <w:szCs w:val="28"/>
        </w:rPr>
      </w:pPr>
      <w:r w:rsidRPr="00146A5D">
        <w:rPr>
          <w:sz w:val="28"/>
          <w:szCs w:val="28"/>
        </w:rPr>
        <w:t xml:space="preserve">В рамках краевой адресной программы «Переселение граждан из аварийного жилищного фонда» на 2019 - 2025 годы, утвержденной Постановлением Правительства Алтайского края от 01.04.2019 № 106 «Об утверждении краевой адресной программы «Переселение граждан из аварийного жилищного фонда» на 2019 - 2025 годы» за 12 месяцев 2022 года были расселены 231 житель </w:t>
      </w:r>
      <w:r w:rsidRPr="00146A5D">
        <w:rPr>
          <w:sz w:val="28"/>
          <w:szCs w:val="28"/>
          <w:lang w:val="en-US"/>
        </w:rPr>
        <w:t> </w:t>
      </w:r>
      <w:r w:rsidRPr="00146A5D">
        <w:rPr>
          <w:sz w:val="28"/>
          <w:szCs w:val="28"/>
        </w:rPr>
        <w:t>из 115 жилых помещений, находящихся в аварийном жилищном фонде.</w:t>
      </w:r>
    </w:p>
    <w:p w14:paraId="706A51A3" w14:textId="39CADFF6" w:rsidR="003A0118" w:rsidRDefault="001F1010" w:rsidP="00146A5D">
      <w:pPr>
        <w:ind w:firstLine="709"/>
        <w:jc w:val="both"/>
        <w:divId w:val="1904366202"/>
        <w:rPr>
          <w:sz w:val="28"/>
          <w:szCs w:val="28"/>
        </w:rPr>
      </w:pPr>
      <w:r w:rsidRPr="00146A5D">
        <w:rPr>
          <w:sz w:val="28"/>
          <w:szCs w:val="28"/>
        </w:rPr>
        <w:t>В рамках реализации муниципальной программы «Комплексные меры противодействия злоупотребления наркотиками</w:t>
      </w:r>
      <w:r w:rsidRPr="00146A5D">
        <w:rPr>
          <w:sz w:val="28"/>
          <w:szCs w:val="28"/>
          <w:lang w:val="en-US"/>
        </w:rPr>
        <w:t> </w:t>
      </w:r>
      <w:r w:rsidRPr="00146A5D">
        <w:rPr>
          <w:sz w:val="28"/>
          <w:szCs w:val="28"/>
        </w:rPr>
        <w:t xml:space="preserve">и их незаконному </w:t>
      </w:r>
      <w:r w:rsidRPr="00146A5D">
        <w:rPr>
          <w:sz w:val="28"/>
          <w:szCs w:val="28"/>
        </w:rPr>
        <w:lastRenderedPageBreak/>
        <w:t>обороту в городе Рубцовске» на 2021-2025 годы» выполнена работа по уничтожению очагов дикорастущей конопли на сумму 50,00 тыс. рублей.</w:t>
      </w:r>
    </w:p>
    <w:p w14:paraId="668D85AA" w14:textId="77777777" w:rsidR="003A0118" w:rsidRDefault="001F1010" w:rsidP="00146A5D">
      <w:pPr>
        <w:ind w:firstLine="709"/>
        <w:jc w:val="both"/>
        <w:divId w:val="1904366202"/>
        <w:rPr>
          <w:sz w:val="28"/>
          <w:szCs w:val="28"/>
        </w:rPr>
      </w:pPr>
      <w:r w:rsidRPr="00146A5D">
        <w:rPr>
          <w:sz w:val="28"/>
          <w:szCs w:val="28"/>
        </w:rPr>
        <w:t>В рамках реализации муниципальной программы «Противодействие экстремизму и идеологии терроризма на территории города Рубцовска» на 2021-2025 годы» выполнена работа по установке камер на сумму 50,00 тыс. рублей.</w:t>
      </w:r>
    </w:p>
    <w:p w14:paraId="657C3E8F" w14:textId="77777777" w:rsidR="003A0118" w:rsidRDefault="001F1010" w:rsidP="00146A5D">
      <w:pPr>
        <w:ind w:firstLine="709"/>
        <w:jc w:val="both"/>
        <w:divId w:val="1904366202"/>
        <w:rPr>
          <w:sz w:val="28"/>
          <w:szCs w:val="28"/>
        </w:rPr>
      </w:pPr>
      <w:r w:rsidRPr="00146A5D">
        <w:rPr>
          <w:sz w:val="28"/>
          <w:szCs w:val="28"/>
        </w:rPr>
        <w:t>В рамках реализации муниципальной программы «Формирование современной городской среды на территории муниципального образования город Рубцовск Алтайского края» на 2018 – 2024 годы в 2022 году было проведено благоустройство территории клуба «Патриот» на стадионе МБУ СПСШ «Юбилейный» и сквера Комсомольской славы по проспекту Ленина.</w:t>
      </w:r>
    </w:p>
    <w:p w14:paraId="30040D4B" w14:textId="77777777" w:rsidR="003A0118" w:rsidRDefault="001F1010" w:rsidP="00146A5D">
      <w:pPr>
        <w:ind w:firstLine="709"/>
        <w:jc w:val="both"/>
        <w:divId w:val="1904366202"/>
        <w:rPr>
          <w:sz w:val="28"/>
          <w:szCs w:val="28"/>
        </w:rPr>
      </w:pPr>
      <w:r w:rsidRPr="00146A5D">
        <w:rPr>
          <w:sz w:val="28"/>
          <w:szCs w:val="28"/>
        </w:rPr>
        <w:t xml:space="preserve">26.09.2022 в городе Рубцовске был начат отопительный период </w:t>
      </w:r>
      <w:r w:rsidR="003A0118">
        <w:rPr>
          <w:sz w:val="28"/>
          <w:szCs w:val="28"/>
        </w:rPr>
        <w:t xml:space="preserve">               </w:t>
      </w:r>
      <w:r w:rsidRPr="00146A5D">
        <w:rPr>
          <w:sz w:val="28"/>
          <w:szCs w:val="28"/>
        </w:rPr>
        <w:t>2022-2032 годов в соответствии с постановлением Администрации города от 20.09.2022 № 3012. На территории муниципального образования город Рубцовск Алтайского края отопительный период проходит в штатном режиме. Все теплоисточники города работают в штатном режиме в соответствии с утвержденными графиками регулирования температуры сетевой воды. Задолженность за потребленные топливно-энергетические ресурсы отсутствует. Запас топлива превышает объем общего нормативного запаса топлива, утвержденный приказом Министерства промышленности и энергетики Алтайского края от 01.08.2022 № 25/74-ап «Об утверждении филиалу АО «Барнаульская генерация» - АО «Рубцовский теплоэнергетический комплекс» нормативов создания запасов топлива для ТЭЦ на период с 01.10.2022 по 01.09.2023»</w:t>
      </w:r>
      <w:r w:rsidR="003A0118">
        <w:rPr>
          <w:sz w:val="28"/>
          <w:szCs w:val="28"/>
        </w:rPr>
        <w:t>.</w:t>
      </w:r>
    </w:p>
    <w:p w14:paraId="7BB98F48" w14:textId="77777777" w:rsidR="003A0118" w:rsidRDefault="001F1010" w:rsidP="00146A5D">
      <w:pPr>
        <w:ind w:firstLine="709"/>
        <w:jc w:val="both"/>
        <w:divId w:val="1904366202"/>
        <w:rPr>
          <w:sz w:val="28"/>
          <w:szCs w:val="28"/>
        </w:rPr>
      </w:pPr>
      <w:r w:rsidRPr="00146A5D">
        <w:rPr>
          <w:sz w:val="28"/>
          <w:szCs w:val="28"/>
        </w:rPr>
        <w:t>В 2017 году была проведена реконструкция тепловых сетей с переводом потребителей северной части города Рубцовска на Южную тепловую станцию. Для объединения двух контуров города Рубцовска выполнено строительство перемычки и реконструкция тепловых сетей. Реконструкция сетей горячего водоснабжения (далее – ГВС) не</w:t>
      </w:r>
      <w:r w:rsidRPr="00146A5D">
        <w:rPr>
          <w:sz w:val="28"/>
          <w:szCs w:val="28"/>
          <w:lang w:val="en-US"/>
        </w:rPr>
        <w:t> </w:t>
      </w:r>
      <w:r w:rsidRPr="00146A5D">
        <w:rPr>
          <w:sz w:val="28"/>
          <w:szCs w:val="28"/>
        </w:rPr>
        <w:t>выполнялась.</w:t>
      </w:r>
      <w:r w:rsidR="003A0118">
        <w:rPr>
          <w:sz w:val="28"/>
          <w:szCs w:val="28"/>
        </w:rPr>
        <w:t xml:space="preserve"> </w:t>
      </w:r>
      <w:r w:rsidRPr="00146A5D">
        <w:rPr>
          <w:sz w:val="28"/>
          <w:szCs w:val="28"/>
        </w:rPr>
        <w:t>ГВС потребителей города Рубцовска осуществляется непосредственно от Южной тепловой станции, без использования групповых и индивидуальных тепловых пунктов. Система ГВС – однотрубная, тупиковая, без циркуляционных трубопроводов ГВС.В целях реализации полномочий по обеспечению населения города Рубцовска качественным ГВС Администрацией города разработана муниципальная программа «Обеспечение населения города Рубцовска горячим водоснабжением надлежащего качества (температуры)» на 2019-2025 годы (далее – Муниципальная программа), которая предусматривает поэтапную реализацию мероприятий по созданию условий для обеспечения населения города Рубцовска ГВС надлежащего качества.</w:t>
      </w:r>
    </w:p>
    <w:p w14:paraId="22274C61" w14:textId="5E90FFFE" w:rsidR="0074511A" w:rsidRPr="00847CC5" w:rsidRDefault="001F1010" w:rsidP="00146A5D">
      <w:pPr>
        <w:ind w:firstLine="709"/>
        <w:jc w:val="both"/>
        <w:divId w:val="1904366202"/>
        <w:rPr>
          <w:sz w:val="28"/>
          <w:szCs w:val="28"/>
        </w:rPr>
      </w:pPr>
      <w:r w:rsidRPr="00146A5D">
        <w:rPr>
          <w:sz w:val="28"/>
          <w:szCs w:val="28"/>
        </w:rPr>
        <w:t xml:space="preserve">В рамках Муниципальной программы с учетом технико-экономического обоснования проекта Администрацией города из нескольких представленных вариантов, в том числе по строительству циркуляционного трубопровода, в качестве наиболее оптимального и </w:t>
      </w:r>
      <w:r w:rsidRPr="00146A5D">
        <w:rPr>
          <w:sz w:val="28"/>
          <w:szCs w:val="28"/>
        </w:rPr>
        <w:lastRenderedPageBreak/>
        <w:t>эффективного выбран вариант улучшения качества горячего водоснабжения, связанный с установкой индивидуальных тепловых пунктов.</w:t>
      </w:r>
      <w:r w:rsidRPr="00146A5D">
        <w:rPr>
          <w:sz w:val="28"/>
          <w:szCs w:val="28"/>
          <w:lang w:val="en-US"/>
        </w:rPr>
        <w:t> </w:t>
      </w:r>
    </w:p>
    <w:p w14:paraId="4F4FC08C" w14:textId="77777777" w:rsidR="003A0118" w:rsidRPr="00883405" w:rsidRDefault="003A0118" w:rsidP="00146A5D">
      <w:pPr>
        <w:ind w:firstLine="709"/>
        <w:jc w:val="both"/>
        <w:divId w:val="1904366202"/>
      </w:pPr>
    </w:p>
    <w:p w14:paraId="6335FDF7" w14:textId="77777777" w:rsidR="003A0118" w:rsidRDefault="0074511A" w:rsidP="00146A5D">
      <w:pPr>
        <w:ind w:firstLine="709"/>
        <w:jc w:val="center"/>
        <w:divId w:val="1972859180"/>
        <w:rPr>
          <w:rStyle w:val="a4"/>
          <w:sz w:val="28"/>
          <w:szCs w:val="28"/>
        </w:rPr>
      </w:pPr>
      <w:r w:rsidRPr="00146A5D">
        <w:rPr>
          <w:rStyle w:val="a4"/>
          <w:sz w:val="28"/>
          <w:szCs w:val="28"/>
        </w:rPr>
        <w:t>Социальная сфера</w:t>
      </w:r>
    </w:p>
    <w:p w14:paraId="58A9E30E" w14:textId="419A9AEB" w:rsidR="0074511A" w:rsidRPr="00883405" w:rsidRDefault="0074511A" w:rsidP="00146A5D">
      <w:pPr>
        <w:ind w:firstLine="709"/>
        <w:jc w:val="center"/>
        <w:divId w:val="1972859180"/>
      </w:pPr>
      <w:r w:rsidRPr="00883405">
        <w:rPr>
          <w:rStyle w:val="a4"/>
        </w:rPr>
        <w:t xml:space="preserve"> </w:t>
      </w:r>
    </w:p>
    <w:p w14:paraId="3F618D76" w14:textId="1C7CC3F5" w:rsidR="003A0118" w:rsidRDefault="001F1010" w:rsidP="00146A5D">
      <w:pPr>
        <w:ind w:firstLine="709"/>
        <w:jc w:val="both"/>
        <w:divId w:val="1972859180"/>
        <w:rPr>
          <w:sz w:val="28"/>
          <w:szCs w:val="28"/>
        </w:rPr>
      </w:pPr>
      <w:r w:rsidRPr="00146A5D">
        <w:rPr>
          <w:sz w:val="28"/>
          <w:szCs w:val="28"/>
        </w:rPr>
        <w:t>По состоянию на 01.01.2023 общее количество получателей льгот, состоящих на учете в краевом государственном казенном учреждении</w:t>
      </w:r>
      <w:r w:rsidRPr="00146A5D">
        <w:rPr>
          <w:sz w:val="28"/>
          <w:szCs w:val="28"/>
          <w:lang w:val="en-US"/>
        </w:rPr>
        <w:t> </w:t>
      </w:r>
      <w:r w:rsidRPr="00146A5D">
        <w:rPr>
          <w:sz w:val="28"/>
          <w:szCs w:val="28"/>
        </w:rPr>
        <w:t>«Управление социальной защиты населения по городу Рубцовску и Рубцовскому району», составило 34072 человек, из них:</w:t>
      </w:r>
      <w:r w:rsidR="003A0118">
        <w:rPr>
          <w:sz w:val="28"/>
          <w:szCs w:val="28"/>
        </w:rPr>
        <w:t xml:space="preserve"> </w:t>
      </w:r>
    </w:p>
    <w:p w14:paraId="4A16ADB5" w14:textId="77777777" w:rsidR="003A0118" w:rsidRDefault="001F1010" w:rsidP="00146A5D">
      <w:pPr>
        <w:ind w:firstLine="709"/>
        <w:jc w:val="both"/>
        <w:divId w:val="1972859180"/>
        <w:rPr>
          <w:sz w:val="28"/>
          <w:szCs w:val="28"/>
        </w:rPr>
      </w:pPr>
      <w:r w:rsidRPr="00146A5D">
        <w:rPr>
          <w:sz w:val="28"/>
          <w:szCs w:val="28"/>
        </w:rPr>
        <w:t>федеральных льготников – 27118 чел., (97,0 % к соответствующему периоду 2021 года);</w:t>
      </w:r>
    </w:p>
    <w:p w14:paraId="641A6368" w14:textId="77777777" w:rsidR="003A0118" w:rsidRDefault="001F1010" w:rsidP="00146A5D">
      <w:pPr>
        <w:ind w:firstLine="709"/>
        <w:jc w:val="both"/>
        <w:divId w:val="1972859180"/>
        <w:rPr>
          <w:sz w:val="28"/>
          <w:szCs w:val="28"/>
        </w:rPr>
      </w:pPr>
      <w:r w:rsidRPr="00146A5D">
        <w:rPr>
          <w:sz w:val="28"/>
          <w:szCs w:val="28"/>
        </w:rPr>
        <w:t>региональных льготников – 16214 чел., (97,8 % к соответствующему периоду 2021 года).</w:t>
      </w:r>
    </w:p>
    <w:p w14:paraId="59EA0750" w14:textId="77777777" w:rsidR="003A0118" w:rsidRDefault="001F1010" w:rsidP="00146A5D">
      <w:pPr>
        <w:ind w:firstLine="709"/>
        <w:jc w:val="both"/>
        <w:divId w:val="1972859180"/>
        <w:rPr>
          <w:sz w:val="28"/>
          <w:szCs w:val="28"/>
        </w:rPr>
      </w:pPr>
      <w:r w:rsidRPr="00146A5D">
        <w:rPr>
          <w:sz w:val="28"/>
          <w:szCs w:val="28"/>
        </w:rPr>
        <w:t>Из общего числа льготников, одновременно состоят на учете в краевом и федеральном регистрах получателей льгот 9260 человек.</w:t>
      </w:r>
      <w:r w:rsidR="003A0118">
        <w:rPr>
          <w:sz w:val="28"/>
          <w:szCs w:val="28"/>
        </w:rPr>
        <w:t xml:space="preserve"> </w:t>
      </w:r>
    </w:p>
    <w:p w14:paraId="31258B97" w14:textId="77777777" w:rsidR="003A0118" w:rsidRDefault="001F1010" w:rsidP="00146A5D">
      <w:pPr>
        <w:ind w:firstLine="709"/>
        <w:jc w:val="both"/>
        <w:divId w:val="1972859180"/>
        <w:rPr>
          <w:sz w:val="28"/>
          <w:szCs w:val="28"/>
        </w:rPr>
      </w:pPr>
      <w:r w:rsidRPr="00146A5D">
        <w:rPr>
          <w:sz w:val="28"/>
          <w:szCs w:val="28"/>
        </w:rPr>
        <w:t>Средний размер пенсии на 01.01.2023 по сравнению</w:t>
      </w:r>
      <w:r w:rsidRPr="00146A5D">
        <w:rPr>
          <w:sz w:val="28"/>
          <w:szCs w:val="28"/>
          <w:lang w:val="en-US"/>
        </w:rPr>
        <w:t> </w:t>
      </w:r>
      <w:r w:rsidR="003A0118">
        <w:rPr>
          <w:sz w:val="28"/>
          <w:szCs w:val="28"/>
        </w:rPr>
        <w:t>с</w:t>
      </w:r>
      <w:r w:rsidRPr="00146A5D">
        <w:rPr>
          <w:sz w:val="28"/>
          <w:szCs w:val="28"/>
          <w:lang w:val="en-US"/>
        </w:rPr>
        <w:t> </w:t>
      </w:r>
      <w:r w:rsidRPr="00146A5D">
        <w:rPr>
          <w:sz w:val="28"/>
          <w:szCs w:val="28"/>
        </w:rPr>
        <w:t xml:space="preserve">прошлым </w:t>
      </w:r>
      <w:proofErr w:type="gramStart"/>
      <w:r w:rsidRPr="00146A5D">
        <w:rPr>
          <w:sz w:val="28"/>
          <w:szCs w:val="28"/>
        </w:rPr>
        <w:t xml:space="preserve">годом </w:t>
      </w:r>
      <w:r w:rsidRPr="00146A5D">
        <w:rPr>
          <w:sz w:val="28"/>
          <w:szCs w:val="28"/>
          <w:lang w:val="en-US"/>
        </w:rPr>
        <w:t> </w:t>
      </w:r>
      <w:r w:rsidRPr="00146A5D">
        <w:rPr>
          <w:sz w:val="28"/>
          <w:szCs w:val="28"/>
        </w:rPr>
        <w:t>возрос</w:t>
      </w:r>
      <w:proofErr w:type="gramEnd"/>
      <w:r w:rsidRPr="00146A5D">
        <w:rPr>
          <w:sz w:val="28"/>
          <w:szCs w:val="28"/>
        </w:rPr>
        <w:t xml:space="preserve"> на 14,7 % и </w:t>
      </w:r>
      <w:r w:rsidRPr="00146A5D">
        <w:rPr>
          <w:sz w:val="28"/>
          <w:szCs w:val="28"/>
          <w:lang w:val="en-US"/>
        </w:rPr>
        <w:t> </w:t>
      </w:r>
      <w:r w:rsidRPr="00146A5D">
        <w:rPr>
          <w:sz w:val="28"/>
          <w:szCs w:val="28"/>
        </w:rPr>
        <w:t>составил 18 089,78 рублей. Страховая пенсия составила 18 874,</w:t>
      </w:r>
      <w:proofErr w:type="gramStart"/>
      <w:r w:rsidRPr="00146A5D">
        <w:rPr>
          <w:sz w:val="28"/>
          <w:szCs w:val="28"/>
        </w:rPr>
        <w:t xml:space="preserve">38 </w:t>
      </w:r>
      <w:r w:rsidRPr="00146A5D">
        <w:rPr>
          <w:sz w:val="28"/>
          <w:szCs w:val="28"/>
          <w:lang w:val="en-US"/>
        </w:rPr>
        <w:t> </w:t>
      </w:r>
      <w:r w:rsidRPr="00146A5D">
        <w:rPr>
          <w:sz w:val="28"/>
          <w:szCs w:val="28"/>
        </w:rPr>
        <w:t>рублей</w:t>
      </w:r>
      <w:proofErr w:type="gramEnd"/>
      <w:r w:rsidRPr="00146A5D">
        <w:rPr>
          <w:sz w:val="28"/>
          <w:szCs w:val="28"/>
        </w:rPr>
        <w:t xml:space="preserve"> (темп роста к прошлому году– 114,5 %); пенсия по старости – 19 266,17 рублей (темп роста к прошлому году – 114,6 %); по инвалидности – 11 716,39 рублей (темп роста к прошлому году – 112,2 %); по случаю потери кормильца - 14 934,63 рублей (темп роста к прошлому году – 114,4%).</w:t>
      </w:r>
    </w:p>
    <w:p w14:paraId="09360691" w14:textId="77777777" w:rsidR="003A0118" w:rsidRDefault="001F1010" w:rsidP="00146A5D">
      <w:pPr>
        <w:ind w:firstLine="709"/>
        <w:jc w:val="both"/>
        <w:divId w:val="1972859180"/>
        <w:rPr>
          <w:sz w:val="28"/>
          <w:szCs w:val="28"/>
        </w:rPr>
      </w:pPr>
      <w:r w:rsidRPr="00146A5D">
        <w:rPr>
          <w:sz w:val="28"/>
          <w:szCs w:val="28"/>
        </w:rPr>
        <w:t>На 01.01.2023 под опекой и попечительством находится 450 детей (на 01.01.2022 – 478 детей).</w:t>
      </w:r>
      <w:r w:rsidR="003A0118">
        <w:rPr>
          <w:sz w:val="28"/>
          <w:szCs w:val="28"/>
        </w:rPr>
        <w:t xml:space="preserve"> </w:t>
      </w:r>
      <w:r w:rsidRPr="00146A5D">
        <w:rPr>
          <w:sz w:val="28"/>
          <w:szCs w:val="28"/>
        </w:rPr>
        <w:t xml:space="preserve">С целью поддержки малоимущих граждан разработана и действует муниципальная программа «Социальная поддержка граждан города Рубцовска» на 2015-2022 годы, на реализацию которой за отчетный период направлены средства бюджета муниципального образования город Рубцовск Алтайского края в сумме </w:t>
      </w:r>
      <w:r w:rsidR="003A0118">
        <w:rPr>
          <w:sz w:val="28"/>
          <w:szCs w:val="28"/>
        </w:rPr>
        <w:t xml:space="preserve">          </w:t>
      </w:r>
      <w:r w:rsidRPr="00146A5D">
        <w:rPr>
          <w:sz w:val="28"/>
          <w:szCs w:val="28"/>
        </w:rPr>
        <w:t>2 865,6 тыс. рублей.</w:t>
      </w:r>
      <w:r w:rsidR="003A0118">
        <w:rPr>
          <w:sz w:val="28"/>
          <w:szCs w:val="28"/>
        </w:rPr>
        <w:t xml:space="preserve"> </w:t>
      </w:r>
    </w:p>
    <w:p w14:paraId="30271293" w14:textId="77777777" w:rsidR="00DD0504" w:rsidRDefault="001F1010" w:rsidP="00146A5D">
      <w:pPr>
        <w:ind w:firstLine="709"/>
        <w:jc w:val="both"/>
        <w:divId w:val="1972859180"/>
        <w:rPr>
          <w:sz w:val="28"/>
          <w:szCs w:val="28"/>
        </w:rPr>
      </w:pPr>
      <w:r w:rsidRPr="00DD0504">
        <w:rPr>
          <w:b/>
          <w:bCs/>
          <w:sz w:val="28"/>
          <w:szCs w:val="28"/>
        </w:rPr>
        <w:t>Образование.</w:t>
      </w:r>
      <w:r w:rsidR="003A0118">
        <w:rPr>
          <w:sz w:val="28"/>
          <w:szCs w:val="28"/>
        </w:rPr>
        <w:t xml:space="preserve"> </w:t>
      </w:r>
    </w:p>
    <w:p w14:paraId="3D45C59E" w14:textId="77777777" w:rsidR="00DD0504" w:rsidRDefault="001F1010" w:rsidP="00146A5D">
      <w:pPr>
        <w:ind w:firstLine="709"/>
        <w:jc w:val="both"/>
        <w:divId w:val="1972859180"/>
        <w:rPr>
          <w:sz w:val="28"/>
          <w:szCs w:val="28"/>
        </w:rPr>
      </w:pPr>
      <w:r w:rsidRPr="00146A5D">
        <w:rPr>
          <w:sz w:val="28"/>
          <w:szCs w:val="28"/>
        </w:rPr>
        <w:t>МКУ «Управление образования» г. Рубцовска за 2022 год на реализацию МП «Развитие муниципальной системы образования города Рубцовска» на 2021 - 2024 годы было выделено денежных средств из бюджета муниципального образования город Рубцовск Алтайского края в сумме 517 622,0 тыс. рублей, в том числе на реализацию:</w:t>
      </w:r>
      <w:r w:rsidR="00DD0504">
        <w:rPr>
          <w:sz w:val="28"/>
          <w:szCs w:val="28"/>
        </w:rPr>
        <w:t xml:space="preserve"> </w:t>
      </w:r>
    </w:p>
    <w:p w14:paraId="7C950E37" w14:textId="23490367" w:rsidR="00DD0504" w:rsidRDefault="001F1010" w:rsidP="00146A5D">
      <w:pPr>
        <w:ind w:firstLine="709"/>
        <w:jc w:val="both"/>
        <w:divId w:val="1972859180"/>
        <w:rPr>
          <w:sz w:val="28"/>
          <w:szCs w:val="28"/>
        </w:rPr>
      </w:pPr>
      <w:r w:rsidRPr="00146A5D">
        <w:rPr>
          <w:sz w:val="28"/>
          <w:szCs w:val="28"/>
        </w:rPr>
        <w:t xml:space="preserve">подпрограммы «Развитие дошкольного образования» - </w:t>
      </w:r>
      <w:r w:rsidR="009013DE">
        <w:rPr>
          <w:sz w:val="28"/>
          <w:szCs w:val="28"/>
        </w:rPr>
        <w:t xml:space="preserve">                                     </w:t>
      </w:r>
      <w:r w:rsidRPr="00146A5D">
        <w:rPr>
          <w:sz w:val="28"/>
          <w:szCs w:val="28"/>
        </w:rPr>
        <w:t>292 048,4 тыс. рублей;</w:t>
      </w:r>
      <w:r w:rsidR="00DD0504">
        <w:rPr>
          <w:sz w:val="28"/>
          <w:szCs w:val="28"/>
        </w:rPr>
        <w:t xml:space="preserve"> </w:t>
      </w:r>
    </w:p>
    <w:p w14:paraId="69266C55" w14:textId="299EC841" w:rsidR="00DD0504" w:rsidRDefault="001F1010" w:rsidP="00146A5D">
      <w:pPr>
        <w:ind w:firstLine="709"/>
        <w:jc w:val="both"/>
        <w:divId w:val="1972859180"/>
        <w:rPr>
          <w:sz w:val="28"/>
          <w:szCs w:val="28"/>
        </w:rPr>
      </w:pPr>
      <w:r w:rsidRPr="00146A5D">
        <w:rPr>
          <w:sz w:val="28"/>
          <w:szCs w:val="28"/>
        </w:rPr>
        <w:t>подпрограммы «Развитие общего образования»</w:t>
      </w:r>
      <w:r w:rsidRPr="00146A5D">
        <w:rPr>
          <w:sz w:val="28"/>
          <w:szCs w:val="28"/>
          <w:lang w:val="en-US"/>
        </w:rPr>
        <w:t> </w:t>
      </w:r>
      <w:r w:rsidRPr="00146A5D">
        <w:rPr>
          <w:sz w:val="28"/>
          <w:szCs w:val="28"/>
        </w:rPr>
        <w:t xml:space="preserve">- </w:t>
      </w:r>
      <w:r w:rsidR="009013DE">
        <w:rPr>
          <w:sz w:val="28"/>
          <w:szCs w:val="28"/>
        </w:rPr>
        <w:t xml:space="preserve">                                                      </w:t>
      </w:r>
      <w:r w:rsidRPr="00146A5D">
        <w:rPr>
          <w:sz w:val="28"/>
          <w:szCs w:val="28"/>
        </w:rPr>
        <w:t>67 898,0 тыс. рублей;</w:t>
      </w:r>
    </w:p>
    <w:p w14:paraId="42311C69" w14:textId="66E1F1A7" w:rsidR="00DD0504" w:rsidRDefault="001F1010" w:rsidP="00146A5D">
      <w:pPr>
        <w:ind w:firstLine="709"/>
        <w:jc w:val="both"/>
        <w:divId w:val="1972859180"/>
        <w:rPr>
          <w:sz w:val="28"/>
          <w:szCs w:val="28"/>
        </w:rPr>
      </w:pPr>
      <w:r w:rsidRPr="00146A5D">
        <w:rPr>
          <w:sz w:val="28"/>
          <w:szCs w:val="28"/>
        </w:rPr>
        <w:t xml:space="preserve">подпрограммы «Развитие дополнительного образования» - </w:t>
      </w:r>
      <w:r w:rsidR="009013DE">
        <w:rPr>
          <w:sz w:val="28"/>
          <w:szCs w:val="28"/>
        </w:rPr>
        <w:t xml:space="preserve">                                </w:t>
      </w:r>
      <w:r w:rsidRPr="00146A5D">
        <w:rPr>
          <w:sz w:val="28"/>
          <w:szCs w:val="28"/>
        </w:rPr>
        <w:t>93 002,4 тыс. рублей;</w:t>
      </w:r>
    </w:p>
    <w:p w14:paraId="50A30C95" w14:textId="77777777" w:rsidR="00DD0504" w:rsidRDefault="001F1010" w:rsidP="00146A5D">
      <w:pPr>
        <w:ind w:firstLine="709"/>
        <w:jc w:val="both"/>
        <w:divId w:val="1972859180"/>
        <w:rPr>
          <w:sz w:val="28"/>
          <w:szCs w:val="28"/>
        </w:rPr>
      </w:pPr>
      <w:r w:rsidRPr="00146A5D">
        <w:rPr>
          <w:sz w:val="28"/>
          <w:szCs w:val="28"/>
        </w:rPr>
        <w:t>подпрограммы «Создание условий для организации отдыха, оздоровления и занятости детей подростков» - 15 729,0 тыс. рублей;</w:t>
      </w:r>
    </w:p>
    <w:p w14:paraId="56AC9C8E" w14:textId="3639497C" w:rsidR="00DD0504" w:rsidRDefault="001F1010" w:rsidP="00146A5D">
      <w:pPr>
        <w:ind w:firstLine="709"/>
        <w:jc w:val="both"/>
        <w:divId w:val="1972859180"/>
        <w:rPr>
          <w:sz w:val="28"/>
          <w:szCs w:val="28"/>
        </w:rPr>
      </w:pPr>
      <w:r w:rsidRPr="00146A5D">
        <w:rPr>
          <w:sz w:val="28"/>
          <w:szCs w:val="28"/>
        </w:rPr>
        <w:t>подпрограммы «Кадры» - 901,2</w:t>
      </w:r>
      <w:r w:rsidRPr="00146A5D">
        <w:rPr>
          <w:sz w:val="28"/>
          <w:szCs w:val="28"/>
          <w:lang w:val="en-US"/>
        </w:rPr>
        <w:t> </w:t>
      </w:r>
      <w:r w:rsidRPr="00146A5D">
        <w:rPr>
          <w:sz w:val="28"/>
          <w:szCs w:val="28"/>
        </w:rPr>
        <w:t>тыс. рублей;</w:t>
      </w:r>
    </w:p>
    <w:p w14:paraId="30D22938" w14:textId="77777777" w:rsidR="00DD0504" w:rsidRDefault="001F1010" w:rsidP="00146A5D">
      <w:pPr>
        <w:ind w:firstLine="709"/>
        <w:jc w:val="both"/>
        <w:divId w:val="1972859180"/>
        <w:rPr>
          <w:sz w:val="28"/>
          <w:szCs w:val="28"/>
        </w:rPr>
      </w:pPr>
      <w:r w:rsidRPr="00146A5D">
        <w:rPr>
          <w:sz w:val="28"/>
          <w:szCs w:val="28"/>
        </w:rPr>
        <w:lastRenderedPageBreak/>
        <w:t>подпрограммы «Обеспечение реализации муниципальной программы» - 48 043,0 тыс. рублей.</w:t>
      </w:r>
    </w:p>
    <w:p w14:paraId="555DCD37" w14:textId="77777777" w:rsidR="00847CC5" w:rsidRDefault="001F1010" w:rsidP="00146A5D">
      <w:pPr>
        <w:ind w:firstLine="709"/>
        <w:jc w:val="both"/>
        <w:divId w:val="1972859180"/>
        <w:rPr>
          <w:sz w:val="28"/>
          <w:szCs w:val="28"/>
        </w:rPr>
      </w:pPr>
      <w:r w:rsidRPr="00847CC5">
        <w:rPr>
          <w:b/>
          <w:bCs/>
          <w:sz w:val="28"/>
          <w:szCs w:val="28"/>
        </w:rPr>
        <w:t>Культура, спорт и молодежная политика.</w:t>
      </w:r>
    </w:p>
    <w:p w14:paraId="5D5D3DB5" w14:textId="77777777" w:rsidR="00847CC5" w:rsidRDefault="001F1010" w:rsidP="00146A5D">
      <w:pPr>
        <w:ind w:firstLine="709"/>
        <w:jc w:val="both"/>
        <w:divId w:val="1972859180"/>
        <w:rPr>
          <w:sz w:val="28"/>
          <w:szCs w:val="28"/>
        </w:rPr>
      </w:pPr>
      <w:r w:rsidRPr="00146A5D">
        <w:rPr>
          <w:sz w:val="28"/>
          <w:szCs w:val="28"/>
        </w:rPr>
        <w:t>Анализ деятельности учреждений культуры города Рубцовска показал, что за 2022 год проведено 6557 культурно-массовых мероприятий, общее количество участников - 1 356 670 человек.</w:t>
      </w:r>
      <w:r w:rsidR="00847CC5">
        <w:rPr>
          <w:sz w:val="28"/>
          <w:szCs w:val="28"/>
        </w:rPr>
        <w:t xml:space="preserve"> </w:t>
      </w:r>
    </w:p>
    <w:p w14:paraId="1E16030D" w14:textId="77777777" w:rsidR="009013DE" w:rsidRDefault="001F1010" w:rsidP="00146A5D">
      <w:pPr>
        <w:ind w:firstLine="709"/>
        <w:jc w:val="both"/>
        <w:divId w:val="1972859180"/>
        <w:rPr>
          <w:sz w:val="28"/>
          <w:szCs w:val="28"/>
        </w:rPr>
      </w:pPr>
      <w:r w:rsidRPr="00146A5D">
        <w:rPr>
          <w:sz w:val="28"/>
          <w:szCs w:val="28"/>
        </w:rPr>
        <w:t>Действует муниципальная программа «Развитие культуры</w:t>
      </w:r>
      <w:r w:rsidRPr="00146A5D">
        <w:rPr>
          <w:sz w:val="28"/>
          <w:szCs w:val="28"/>
          <w:lang w:val="en-US"/>
        </w:rPr>
        <w:t> </w:t>
      </w:r>
      <w:r w:rsidRPr="00146A5D">
        <w:rPr>
          <w:sz w:val="28"/>
          <w:szCs w:val="28"/>
        </w:rPr>
        <w:t>города Рубцовска» на 2021-2025 годы. За 2022 год на реализацию мероприятий</w:t>
      </w:r>
      <w:r w:rsidR="009013DE">
        <w:rPr>
          <w:sz w:val="28"/>
          <w:szCs w:val="28"/>
        </w:rPr>
        <w:t xml:space="preserve"> </w:t>
      </w:r>
      <w:r w:rsidRPr="00146A5D">
        <w:rPr>
          <w:sz w:val="28"/>
          <w:szCs w:val="28"/>
        </w:rPr>
        <w:t>программы</w:t>
      </w:r>
      <w:r w:rsidR="009013DE">
        <w:rPr>
          <w:sz w:val="28"/>
          <w:szCs w:val="28"/>
        </w:rPr>
        <w:t xml:space="preserve"> </w:t>
      </w:r>
      <w:r w:rsidRPr="00146A5D">
        <w:rPr>
          <w:sz w:val="28"/>
          <w:szCs w:val="28"/>
        </w:rPr>
        <w:t>были</w:t>
      </w:r>
      <w:r w:rsidR="009013DE">
        <w:rPr>
          <w:sz w:val="28"/>
          <w:szCs w:val="28"/>
        </w:rPr>
        <w:t xml:space="preserve"> </w:t>
      </w:r>
      <w:r w:rsidRPr="00146A5D">
        <w:rPr>
          <w:sz w:val="28"/>
          <w:szCs w:val="28"/>
        </w:rPr>
        <w:t>выделены</w:t>
      </w:r>
      <w:r w:rsidR="009013DE">
        <w:rPr>
          <w:sz w:val="28"/>
          <w:szCs w:val="28"/>
        </w:rPr>
        <w:t xml:space="preserve"> </w:t>
      </w:r>
      <w:r w:rsidRPr="00146A5D">
        <w:rPr>
          <w:sz w:val="28"/>
          <w:szCs w:val="28"/>
        </w:rPr>
        <w:t>денежные средства</w:t>
      </w:r>
      <w:r w:rsidRPr="009013DE">
        <w:rPr>
          <w:sz w:val="28"/>
          <w:szCs w:val="28"/>
        </w:rPr>
        <w:t> </w:t>
      </w:r>
      <w:r w:rsidRPr="00146A5D">
        <w:rPr>
          <w:sz w:val="28"/>
          <w:szCs w:val="28"/>
        </w:rPr>
        <w:t>из</w:t>
      </w:r>
      <w:r w:rsidR="009013DE">
        <w:rPr>
          <w:sz w:val="28"/>
          <w:szCs w:val="28"/>
        </w:rPr>
        <w:t xml:space="preserve"> </w:t>
      </w:r>
      <w:r w:rsidRPr="00146A5D">
        <w:rPr>
          <w:sz w:val="28"/>
          <w:szCs w:val="28"/>
        </w:rPr>
        <w:t>бюджета</w:t>
      </w:r>
      <w:r w:rsidR="009013DE">
        <w:rPr>
          <w:sz w:val="28"/>
          <w:szCs w:val="28"/>
        </w:rPr>
        <w:t xml:space="preserve"> </w:t>
      </w:r>
      <w:r w:rsidRPr="00146A5D">
        <w:rPr>
          <w:sz w:val="28"/>
          <w:szCs w:val="28"/>
        </w:rPr>
        <w:t xml:space="preserve">муниципального образования город Рубцовск Алтайского края в сумме </w:t>
      </w:r>
      <w:r w:rsidR="00847CC5">
        <w:rPr>
          <w:sz w:val="28"/>
          <w:szCs w:val="28"/>
        </w:rPr>
        <w:t xml:space="preserve">             </w:t>
      </w:r>
      <w:r w:rsidRPr="00146A5D">
        <w:rPr>
          <w:sz w:val="28"/>
          <w:szCs w:val="28"/>
        </w:rPr>
        <w:t>207 463,9 тыс. рублей, из средств краевого бюджета - 402,8 тыс. рублей, и средств федерального бюджета - 25 032,1 тыс. рублей.</w:t>
      </w:r>
      <w:r w:rsidR="009013DE">
        <w:rPr>
          <w:sz w:val="28"/>
          <w:szCs w:val="28"/>
        </w:rPr>
        <w:t xml:space="preserve"> </w:t>
      </w:r>
    </w:p>
    <w:p w14:paraId="477C69B1" w14:textId="6F15F629" w:rsidR="009013DE" w:rsidRDefault="001F1010" w:rsidP="00146A5D">
      <w:pPr>
        <w:ind w:firstLine="709"/>
        <w:jc w:val="both"/>
        <w:divId w:val="1972859180"/>
        <w:rPr>
          <w:sz w:val="28"/>
          <w:szCs w:val="28"/>
        </w:rPr>
      </w:pPr>
      <w:r w:rsidRPr="00146A5D">
        <w:rPr>
          <w:sz w:val="28"/>
          <w:szCs w:val="28"/>
        </w:rPr>
        <w:t>В городе Рубцовске в полном объеме реализуются услуги учреждений культуры, искусства и дополнительного образования. На 31.12.2022 года в городе Рубцовске работает 12 муниципальных учреждений (организаций) культуры, имеющих статус юридического лица, учредителем которых</w:t>
      </w:r>
      <w:r w:rsidRPr="00146A5D">
        <w:rPr>
          <w:sz w:val="28"/>
          <w:szCs w:val="28"/>
          <w:lang w:val="en-US"/>
        </w:rPr>
        <w:t> </w:t>
      </w:r>
      <w:r w:rsidRPr="00146A5D">
        <w:rPr>
          <w:sz w:val="28"/>
          <w:szCs w:val="28"/>
        </w:rPr>
        <w:t>является Администрация города Рубцовска Алтайского края. За 2022 год в учреждениях культуры города Рубцовска насчитывается</w:t>
      </w:r>
      <w:r w:rsidR="009013DE">
        <w:rPr>
          <w:sz w:val="28"/>
          <w:szCs w:val="28"/>
        </w:rPr>
        <w:t xml:space="preserve">                            </w:t>
      </w:r>
      <w:r w:rsidRPr="00146A5D">
        <w:rPr>
          <w:sz w:val="28"/>
          <w:szCs w:val="28"/>
        </w:rPr>
        <w:t xml:space="preserve"> 7 заслуженных коллективов самодеятельного художественного творчества Алтайского края, 5 коллективов художественного творчества со званием «образцовый», 9</w:t>
      </w:r>
      <w:r w:rsidRPr="00146A5D">
        <w:rPr>
          <w:sz w:val="28"/>
          <w:szCs w:val="28"/>
          <w:lang w:val="en-US"/>
        </w:rPr>
        <w:t> </w:t>
      </w:r>
      <w:r w:rsidRPr="00146A5D">
        <w:rPr>
          <w:sz w:val="28"/>
          <w:szCs w:val="28"/>
        </w:rPr>
        <w:t>коллективов художественного творчества</w:t>
      </w:r>
      <w:r w:rsidRPr="00146A5D">
        <w:rPr>
          <w:sz w:val="28"/>
          <w:szCs w:val="28"/>
          <w:lang w:val="en-US"/>
        </w:rPr>
        <w:t> </w:t>
      </w:r>
      <w:r w:rsidRPr="00146A5D">
        <w:rPr>
          <w:sz w:val="28"/>
          <w:szCs w:val="28"/>
        </w:rPr>
        <w:t>со званием «народный».</w:t>
      </w:r>
    </w:p>
    <w:p w14:paraId="2690FD74" w14:textId="193AEDBC" w:rsidR="009013DE" w:rsidRDefault="001F1010" w:rsidP="00146A5D">
      <w:pPr>
        <w:ind w:firstLine="709"/>
        <w:jc w:val="both"/>
        <w:divId w:val="1972859180"/>
        <w:rPr>
          <w:sz w:val="28"/>
          <w:szCs w:val="28"/>
        </w:rPr>
      </w:pPr>
      <w:r w:rsidRPr="00146A5D">
        <w:rPr>
          <w:sz w:val="28"/>
          <w:szCs w:val="28"/>
        </w:rPr>
        <w:t xml:space="preserve">В рамках реализации муниципальной программы «Обеспечение жильём или улучшение жилищных условий молодых семей в городе Рубцовске» на 2021-2024 годы в 2022 году были выделены средства на улучшение жилищных условий 3 молодым семьям в сумме </w:t>
      </w:r>
      <w:r w:rsidR="009013DE">
        <w:rPr>
          <w:sz w:val="28"/>
          <w:szCs w:val="28"/>
        </w:rPr>
        <w:t xml:space="preserve">                                            </w:t>
      </w:r>
      <w:r w:rsidRPr="00146A5D">
        <w:rPr>
          <w:sz w:val="28"/>
          <w:szCs w:val="28"/>
        </w:rPr>
        <w:t>2 930,3 тыс. рублей:</w:t>
      </w:r>
      <w:r w:rsidR="009013DE">
        <w:rPr>
          <w:sz w:val="28"/>
          <w:szCs w:val="28"/>
        </w:rPr>
        <w:t xml:space="preserve"> </w:t>
      </w:r>
    </w:p>
    <w:p w14:paraId="6724E757" w14:textId="77777777" w:rsidR="009013DE" w:rsidRDefault="001F1010" w:rsidP="00146A5D">
      <w:pPr>
        <w:ind w:firstLine="709"/>
        <w:jc w:val="both"/>
        <w:divId w:val="1972859180"/>
        <w:rPr>
          <w:sz w:val="28"/>
          <w:szCs w:val="28"/>
        </w:rPr>
      </w:pPr>
      <w:r w:rsidRPr="00146A5D">
        <w:rPr>
          <w:sz w:val="28"/>
          <w:szCs w:val="28"/>
        </w:rPr>
        <w:t>из</w:t>
      </w:r>
      <w:r w:rsidRPr="00146A5D">
        <w:rPr>
          <w:sz w:val="28"/>
          <w:szCs w:val="28"/>
          <w:lang w:val="en-US"/>
        </w:rPr>
        <w:t> </w:t>
      </w:r>
      <w:r w:rsidRPr="00146A5D">
        <w:rPr>
          <w:sz w:val="28"/>
          <w:szCs w:val="28"/>
        </w:rPr>
        <w:t>средств федерального бюджета - 1 555,7 тыс. рублей;</w:t>
      </w:r>
    </w:p>
    <w:p w14:paraId="64619C08" w14:textId="77777777" w:rsidR="009013DE" w:rsidRDefault="001F1010" w:rsidP="00146A5D">
      <w:pPr>
        <w:ind w:firstLine="709"/>
        <w:jc w:val="both"/>
        <w:divId w:val="1972859180"/>
        <w:rPr>
          <w:sz w:val="28"/>
          <w:szCs w:val="28"/>
        </w:rPr>
      </w:pPr>
      <w:r w:rsidRPr="00146A5D">
        <w:rPr>
          <w:sz w:val="28"/>
          <w:szCs w:val="28"/>
        </w:rPr>
        <w:t>из средств краевого бюджета - 688,1тыс. рублей;</w:t>
      </w:r>
    </w:p>
    <w:p w14:paraId="4F58E9D1" w14:textId="77777777" w:rsidR="009013DE" w:rsidRDefault="001F1010" w:rsidP="00146A5D">
      <w:pPr>
        <w:ind w:firstLine="709"/>
        <w:jc w:val="both"/>
        <w:divId w:val="1972859180"/>
        <w:rPr>
          <w:sz w:val="28"/>
          <w:szCs w:val="28"/>
        </w:rPr>
      </w:pPr>
      <w:r w:rsidRPr="00146A5D">
        <w:rPr>
          <w:sz w:val="28"/>
          <w:szCs w:val="28"/>
        </w:rPr>
        <w:t>из средств бюджета города - 686,5 тыс. рублей.</w:t>
      </w:r>
    </w:p>
    <w:p w14:paraId="0DACE479" w14:textId="23BA264A" w:rsidR="0074511A" w:rsidRPr="00146A5D" w:rsidRDefault="001F1010" w:rsidP="00146A5D">
      <w:pPr>
        <w:ind w:firstLine="709"/>
        <w:jc w:val="both"/>
        <w:divId w:val="1972859180"/>
        <w:rPr>
          <w:sz w:val="28"/>
          <w:szCs w:val="28"/>
        </w:rPr>
      </w:pPr>
      <w:r w:rsidRPr="00146A5D">
        <w:rPr>
          <w:sz w:val="28"/>
          <w:szCs w:val="28"/>
        </w:rPr>
        <w:t xml:space="preserve">Сеть спортивно-оздоровительных учреждений города по состоянию на 31.12.2022 включает в себя 312 спортивных сооружения и площадки, из них 38 спортивных залов. На реализацию муниципальной программы «Развитие физической культуры и спорта в городе Рубцовске» на </w:t>
      </w:r>
      <w:r w:rsidR="009013DE">
        <w:rPr>
          <w:sz w:val="28"/>
          <w:szCs w:val="28"/>
        </w:rPr>
        <w:t xml:space="preserve">                        </w:t>
      </w:r>
      <w:r w:rsidRPr="00146A5D">
        <w:rPr>
          <w:sz w:val="28"/>
          <w:szCs w:val="28"/>
        </w:rPr>
        <w:t>2021-2024 годы за отчетный период направлены средства бюджета города в сумме 101 968,1 тыс. рублей.</w:t>
      </w:r>
      <w:r w:rsidRPr="00146A5D">
        <w:rPr>
          <w:sz w:val="28"/>
          <w:szCs w:val="28"/>
          <w:lang w:val="en-US"/>
        </w:rPr>
        <w:t> </w:t>
      </w:r>
    </w:p>
    <w:p w14:paraId="3CC5AB28" w14:textId="04BF0BBC" w:rsidR="0074511A" w:rsidRPr="00146A5D" w:rsidRDefault="0074511A" w:rsidP="00146A5D">
      <w:pPr>
        <w:ind w:firstLine="709"/>
        <w:divId w:val="1537622445"/>
        <w:rPr>
          <w:sz w:val="28"/>
          <w:szCs w:val="28"/>
        </w:rPr>
      </w:pPr>
      <w:r w:rsidRPr="00146A5D">
        <w:rPr>
          <w:sz w:val="28"/>
          <w:szCs w:val="28"/>
        </w:rPr>
        <w:br/>
      </w:r>
    </w:p>
    <w:tbl>
      <w:tblPr>
        <w:tblW w:w="0" w:type="auto"/>
        <w:jc w:val="right"/>
        <w:tblCellSpacing w:w="15" w:type="dxa"/>
        <w:tblLayout w:type="fixed"/>
        <w:tblCellMar>
          <w:top w:w="15" w:type="dxa"/>
          <w:left w:w="15" w:type="dxa"/>
          <w:bottom w:w="15" w:type="dxa"/>
          <w:right w:w="15" w:type="dxa"/>
        </w:tblCellMar>
        <w:tblLook w:val="04A0" w:firstRow="1" w:lastRow="0" w:firstColumn="1" w:lastColumn="0" w:noHBand="0" w:noVBand="1"/>
      </w:tblPr>
      <w:tblGrid>
        <w:gridCol w:w="3119"/>
        <w:gridCol w:w="1979"/>
        <w:gridCol w:w="4003"/>
      </w:tblGrid>
      <w:tr w:rsidR="0074511A" w:rsidRPr="00146A5D" w14:paraId="2AB2A4E2" w14:textId="77777777" w:rsidTr="00BE3125">
        <w:trPr>
          <w:divId w:val="1191646061"/>
          <w:tblCellSpacing w:w="15" w:type="dxa"/>
          <w:jc w:val="right"/>
        </w:trPr>
        <w:tc>
          <w:tcPr>
            <w:tcW w:w="3074" w:type="dxa"/>
            <w:vAlign w:val="center"/>
            <w:hideMark/>
          </w:tcPr>
          <w:p w14:paraId="0643F607" w14:textId="55D918A2" w:rsidR="0074511A" w:rsidRPr="00BE3125" w:rsidRDefault="001F1010" w:rsidP="00883405">
            <w:pPr>
              <w:rPr>
                <w:sz w:val="28"/>
                <w:szCs w:val="28"/>
              </w:rPr>
            </w:pPr>
            <w:proofErr w:type="spellStart"/>
            <w:r w:rsidRPr="00146A5D">
              <w:rPr>
                <w:sz w:val="28"/>
                <w:szCs w:val="28"/>
                <w:lang w:val="en-US"/>
              </w:rPr>
              <w:t>Глава</w:t>
            </w:r>
            <w:proofErr w:type="spellEnd"/>
            <w:r w:rsidR="00BE3125" w:rsidRPr="00BE3125">
              <w:rPr>
                <w:sz w:val="28"/>
                <w:szCs w:val="28"/>
                <w:lang w:val="en-US"/>
              </w:rPr>
              <w:t xml:space="preserve"> </w:t>
            </w:r>
            <w:proofErr w:type="spellStart"/>
            <w:r w:rsidR="00BE3125" w:rsidRPr="00BE3125">
              <w:rPr>
                <w:sz w:val="28"/>
                <w:szCs w:val="28"/>
                <w:lang w:val="en-US"/>
              </w:rPr>
              <w:t>города</w:t>
            </w:r>
            <w:proofErr w:type="spellEnd"/>
            <w:r w:rsidR="00BE3125" w:rsidRPr="00BE3125">
              <w:rPr>
                <w:sz w:val="28"/>
                <w:szCs w:val="28"/>
                <w:lang w:val="en-US"/>
              </w:rPr>
              <w:t xml:space="preserve"> </w:t>
            </w:r>
            <w:proofErr w:type="spellStart"/>
            <w:r w:rsidR="00BE3125" w:rsidRPr="00BE3125">
              <w:rPr>
                <w:sz w:val="28"/>
                <w:szCs w:val="28"/>
                <w:lang w:val="en-US"/>
              </w:rPr>
              <w:t>Рубцовска</w:t>
            </w:r>
            <w:proofErr w:type="spellEnd"/>
          </w:p>
        </w:tc>
        <w:tc>
          <w:tcPr>
            <w:tcW w:w="1949" w:type="dxa"/>
            <w:vAlign w:val="bottom"/>
            <w:hideMark/>
          </w:tcPr>
          <w:p w14:paraId="78420B82" w14:textId="404066E2" w:rsidR="0074511A" w:rsidRPr="00146A5D" w:rsidRDefault="00BE3125" w:rsidP="00BE3125">
            <w:pPr>
              <w:rPr>
                <w:sz w:val="28"/>
                <w:szCs w:val="28"/>
              </w:rPr>
            </w:pPr>
            <w:r>
              <w:rPr>
                <w:sz w:val="28"/>
                <w:szCs w:val="28"/>
              </w:rPr>
              <w:t xml:space="preserve">       </w:t>
            </w:r>
            <w:r w:rsidR="0074511A" w:rsidRPr="00146A5D">
              <w:rPr>
                <w:sz w:val="28"/>
                <w:szCs w:val="28"/>
              </w:rPr>
              <w:t>__________</w:t>
            </w:r>
          </w:p>
        </w:tc>
        <w:tc>
          <w:tcPr>
            <w:tcW w:w="3958" w:type="dxa"/>
            <w:vAlign w:val="bottom"/>
            <w:hideMark/>
          </w:tcPr>
          <w:p w14:paraId="18C0776F" w14:textId="46AC9841" w:rsidR="0074511A" w:rsidRPr="00146A5D" w:rsidRDefault="001F1010" w:rsidP="00BE3125">
            <w:pPr>
              <w:jc w:val="right"/>
              <w:rPr>
                <w:sz w:val="28"/>
                <w:szCs w:val="28"/>
                <w:lang w:val="en-US"/>
              </w:rPr>
            </w:pPr>
            <w:r w:rsidRPr="00146A5D">
              <w:rPr>
                <w:sz w:val="28"/>
                <w:szCs w:val="28"/>
                <w:lang w:val="en-US"/>
              </w:rPr>
              <w:t>Фельдман Дмитрий Зайвелевич</w:t>
            </w:r>
          </w:p>
        </w:tc>
      </w:tr>
      <w:tr w:rsidR="0074511A" w:rsidRPr="00146A5D" w14:paraId="7CE077F3" w14:textId="77777777" w:rsidTr="00BE3125">
        <w:trPr>
          <w:divId w:val="1191646061"/>
          <w:tblCellSpacing w:w="15" w:type="dxa"/>
          <w:jc w:val="right"/>
        </w:trPr>
        <w:tc>
          <w:tcPr>
            <w:tcW w:w="3074" w:type="dxa"/>
            <w:vAlign w:val="center"/>
            <w:hideMark/>
          </w:tcPr>
          <w:p w14:paraId="226C377D" w14:textId="77777777" w:rsidR="0074511A" w:rsidRPr="00146A5D" w:rsidRDefault="0074511A" w:rsidP="00146A5D">
            <w:pPr>
              <w:ind w:firstLine="709"/>
              <w:rPr>
                <w:sz w:val="28"/>
                <w:szCs w:val="28"/>
              </w:rPr>
            </w:pPr>
            <w:r w:rsidRPr="00146A5D">
              <w:rPr>
                <w:sz w:val="28"/>
                <w:szCs w:val="28"/>
              </w:rPr>
              <w:t> </w:t>
            </w:r>
          </w:p>
        </w:tc>
        <w:tc>
          <w:tcPr>
            <w:tcW w:w="1949" w:type="dxa"/>
            <w:hideMark/>
          </w:tcPr>
          <w:p w14:paraId="2C997188" w14:textId="77777777" w:rsidR="0074511A" w:rsidRPr="009013DE" w:rsidRDefault="0074511A" w:rsidP="00146A5D">
            <w:pPr>
              <w:ind w:firstLine="709"/>
              <w:rPr>
                <w:sz w:val="22"/>
                <w:szCs w:val="22"/>
              </w:rPr>
            </w:pPr>
            <w:r w:rsidRPr="009013DE">
              <w:rPr>
                <w:sz w:val="22"/>
                <w:szCs w:val="22"/>
              </w:rPr>
              <w:t>(подпись)</w:t>
            </w:r>
          </w:p>
        </w:tc>
        <w:tc>
          <w:tcPr>
            <w:tcW w:w="3958" w:type="dxa"/>
            <w:vAlign w:val="center"/>
            <w:hideMark/>
          </w:tcPr>
          <w:p w14:paraId="15A52DF3" w14:textId="77777777" w:rsidR="0074511A" w:rsidRPr="00146A5D" w:rsidRDefault="0074511A" w:rsidP="00146A5D">
            <w:pPr>
              <w:ind w:firstLine="709"/>
              <w:rPr>
                <w:sz w:val="28"/>
                <w:szCs w:val="28"/>
              </w:rPr>
            </w:pPr>
            <w:r w:rsidRPr="00146A5D">
              <w:rPr>
                <w:sz w:val="28"/>
                <w:szCs w:val="28"/>
              </w:rPr>
              <w:t>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95"/>
        <w:gridCol w:w="81"/>
      </w:tblGrid>
      <w:tr w:rsidR="0074511A" w:rsidRPr="00146A5D" w14:paraId="4534185B" w14:textId="77777777">
        <w:trPr>
          <w:divId w:val="1537622445"/>
          <w:tblCellSpacing w:w="15" w:type="dxa"/>
        </w:trPr>
        <w:tc>
          <w:tcPr>
            <w:tcW w:w="5550" w:type="dxa"/>
            <w:vAlign w:val="center"/>
            <w:hideMark/>
          </w:tcPr>
          <w:p w14:paraId="4A6699B7" w14:textId="77777777" w:rsidR="0074511A" w:rsidRPr="00146A5D" w:rsidRDefault="0074511A" w:rsidP="00146A5D">
            <w:pPr>
              <w:ind w:firstLine="709"/>
              <w:rPr>
                <w:sz w:val="28"/>
                <w:szCs w:val="28"/>
              </w:rPr>
            </w:pPr>
            <w:r w:rsidRPr="00146A5D">
              <w:rPr>
                <w:sz w:val="28"/>
                <w:szCs w:val="28"/>
              </w:rPr>
              <w:t> </w:t>
            </w:r>
          </w:p>
        </w:tc>
        <w:tc>
          <w:tcPr>
            <w:tcW w:w="0" w:type="auto"/>
            <w:vAlign w:val="center"/>
            <w:hideMark/>
          </w:tcPr>
          <w:p w14:paraId="5D23E5CF" w14:textId="77777777" w:rsidR="0074511A" w:rsidRPr="00146A5D" w:rsidRDefault="0074511A" w:rsidP="00146A5D">
            <w:pPr>
              <w:ind w:firstLine="709"/>
              <w:rPr>
                <w:sz w:val="28"/>
                <w:szCs w:val="28"/>
              </w:rPr>
            </w:pPr>
          </w:p>
        </w:tc>
      </w:tr>
    </w:tbl>
    <w:p w14:paraId="7A9732F2" w14:textId="77777777" w:rsidR="0074511A" w:rsidRPr="00146A5D" w:rsidRDefault="0074511A" w:rsidP="00146A5D">
      <w:pPr>
        <w:ind w:firstLine="709"/>
        <w:divId w:val="1537622445"/>
        <w:rPr>
          <w:sz w:val="28"/>
          <w:szCs w:val="28"/>
        </w:rPr>
      </w:pPr>
    </w:p>
    <w:sectPr w:rsidR="0074511A" w:rsidRPr="00146A5D" w:rsidSect="00883405">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4599C" w14:textId="77777777" w:rsidR="00C97D56" w:rsidRDefault="00C97D56" w:rsidP="00D47142">
      <w:r>
        <w:separator/>
      </w:r>
    </w:p>
  </w:endnote>
  <w:endnote w:type="continuationSeparator" w:id="0">
    <w:p w14:paraId="58D46829" w14:textId="77777777" w:rsidR="00C97D56" w:rsidRDefault="00C97D56" w:rsidP="00D4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DE3B" w14:textId="77777777" w:rsidR="00D47142" w:rsidRDefault="00D4714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4340" w14:textId="77777777" w:rsidR="00D47142" w:rsidRDefault="00D47142" w:rsidP="00D47142">
    <w:pPr>
      <w:pStyle w:val="a7"/>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02DA" w14:textId="77777777" w:rsidR="00D47142" w:rsidRDefault="00D471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DF16" w14:textId="77777777" w:rsidR="00C97D56" w:rsidRDefault="00C97D56" w:rsidP="00D47142">
      <w:r>
        <w:separator/>
      </w:r>
    </w:p>
  </w:footnote>
  <w:footnote w:type="continuationSeparator" w:id="0">
    <w:p w14:paraId="6B787BE2" w14:textId="77777777" w:rsidR="00C97D56" w:rsidRDefault="00C97D56" w:rsidP="00D47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1AD6" w14:textId="77777777" w:rsidR="00D47142" w:rsidRDefault="00D4714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4815" w14:textId="77777777" w:rsidR="00D47142" w:rsidRDefault="00D4714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3AB7" w14:textId="77777777" w:rsidR="00D47142" w:rsidRDefault="00D4714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42"/>
    <w:rsid w:val="000D3D3D"/>
    <w:rsid w:val="00143E57"/>
    <w:rsid w:val="00146A5D"/>
    <w:rsid w:val="0015389F"/>
    <w:rsid w:val="001F1010"/>
    <w:rsid w:val="003A0118"/>
    <w:rsid w:val="00446CF5"/>
    <w:rsid w:val="00467A05"/>
    <w:rsid w:val="005A1D93"/>
    <w:rsid w:val="00705BA6"/>
    <w:rsid w:val="0074511A"/>
    <w:rsid w:val="00847CC5"/>
    <w:rsid w:val="00883405"/>
    <w:rsid w:val="00892452"/>
    <w:rsid w:val="008B7116"/>
    <w:rsid w:val="008E0719"/>
    <w:rsid w:val="009013DE"/>
    <w:rsid w:val="00954C8F"/>
    <w:rsid w:val="00BE3125"/>
    <w:rsid w:val="00C97D56"/>
    <w:rsid w:val="00D47142"/>
    <w:rsid w:val="00D77DB3"/>
    <w:rsid w:val="00D90E45"/>
    <w:rsid w:val="00DD0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7D70E"/>
  <w15:chartTrackingRefBased/>
  <w15:docId w15:val="{CCFF18FB-2FD0-4234-9917-B6419077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веб)"/>
    <w:basedOn w:val="a"/>
    <w:uiPriority w:val="99"/>
    <w:unhideWhenUsed/>
    <w:pPr>
      <w:spacing w:before="100" w:beforeAutospacing="1" w:after="100" w:afterAutospacing="1"/>
    </w:pPr>
  </w:style>
  <w:style w:type="character" w:styleId="a4">
    <w:name w:val="Strong"/>
    <w:basedOn w:val="a0"/>
    <w:uiPriority w:val="22"/>
    <w:qFormat/>
    <w:rPr>
      <w:b/>
      <w:bCs/>
    </w:rPr>
  </w:style>
  <w:style w:type="paragraph" w:styleId="a5">
    <w:name w:val="header"/>
    <w:basedOn w:val="a"/>
    <w:link w:val="a6"/>
    <w:uiPriority w:val="99"/>
    <w:semiHidden/>
    <w:unhideWhenUsed/>
    <w:rsid w:val="00D47142"/>
    <w:pPr>
      <w:tabs>
        <w:tab w:val="center" w:pos="4677"/>
        <w:tab w:val="right" w:pos="9355"/>
      </w:tabs>
    </w:pPr>
  </w:style>
  <w:style w:type="character" w:customStyle="1" w:styleId="a6">
    <w:name w:val="Верхний колонтитул Знак"/>
    <w:basedOn w:val="a0"/>
    <w:link w:val="a5"/>
    <w:uiPriority w:val="99"/>
    <w:semiHidden/>
    <w:rsid w:val="00D47142"/>
    <w:rPr>
      <w:rFonts w:eastAsia="Times New Roman"/>
      <w:sz w:val="24"/>
      <w:szCs w:val="24"/>
    </w:rPr>
  </w:style>
  <w:style w:type="paragraph" w:styleId="a7">
    <w:name w:val="footer"/>
    <w:basedOn w:val="a"/>
    <w:link w:val="a8"/>
    <w:uiPriority w:val="99"/>
    <w:semiHidden/>
    <w:unhideWhenUsed/>
    <w:rsid w:val="00D47142"/>
    <w:pPr>
      <w:tabs>
        <w:tab w:val="center" w:pos="4677"/>
        <w:tab w:val="right" w:pos="9355"/>
      </w:tabs>
    </w:pPr>
  </w:style>
  <w:style w:type="character" w:customStyle="1" w:styleId="a8">
    <w:name w:val="Нижний колонтитул Знак"/>
    <w:basedOn w:val="a0"/>
    <w:link w:val="a7"/>
    <w:uiPriority w:val="99"/>
    <w:semiHidden/>
    <w:rsid w:val="00D4714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22445">
      <w:marLeft w:val="0"/>
      <w:marRight w:val="0"/>
      <w:marTop w:val="0"/>
      <w:marBottom w:val="0"/>
      <w:divBdr>
        <w:top w:val="none" w:sz="0" w:space="0" w:color="auto"/>
        <w:left w:val="none" w:sz="0" w:space="0" w:color="auto"/>
        <w:bottom w:val="none" w:sz="0" w:space="0" w:color="auto"/>
        <w:right w:val="none" w:sz="0" w:space="0" w:color="auto"/>
      </w:divBdr>
      <w:divsChild>
        <w:div w:id="223301121">
          <w:marLeft w:val="300"/>
          <w:marRight w:val="0"/>
          <w:marTop w:val="0"/>
          <w:marBottom w:val="0"/>
          <w:divBdr>
            <w:top w:val="none" w:sz="0" w:space="0" w:color="auto"/>
            <w:left w:val="none" w:sz="0" w:space="0" w:color="auto"/>
            <w:bottom w:val="none" w:sz="0" w:space="0" w:color="auto"/>
            <w:right w:val="none" w:sz="0" w:space="0" w:color="auto"/>
          </w:divBdr>
        </w:div>
        <w:div w:id="1006633197">
          <w:marLeft w:val="300"/>
          <w:marRight w:val="0"/>
          <w:marTop w:val="0"/>
          <w:marBottom w:val="0"/>
          <w:divBdr>
            <w:top w:val="none" w:sz="0" w:space="0" w:color="auto"/>
            <w:left w:val="none" w:sz="0" w:space="0" w:color="auto"/>
            <w:bottom w:val="none" w:sz="0" w:space="0" w:color="auto"/>
            <w:right w:val="none" w:sz="0" w:space="0" w:color="auto"/>
          </w:divBdr>
        </w:div>
        <w:div w:id="672149918">
          <w:marLeft w:val="300"/>
          <w:marRight w:val="0"/>
          <w:marTop w:val="0"/>
          <w:marBottom w:val="0"/>
          <w:divBdr>
            <w:top w:val="none" w:sz="0" w:space="0" w:color="auto"/>
            <w:left w:val="none" w:sz="0" w:space="0" w:color="auto"/>
            <w:bottom w:val="none" w:sz="0" w:space="0" w:color="auto"/>
            <w:right w:val="none" w:sz="0" w:space="0" w:color="auto"/>
          </w:divBdr>
        </w:div>
        <w:div w:id="1356543834">
          <w:marLeft w:val="300"/>
          <w:marRight w:val="0"/>
          <w:marTop w:val="0"/>
          <w:marBottom w:val="0"/>
          <w:divBdr>
            <w:top w:val="none" w:sz="0" w:space="0" w:color="auto"/>
            <w:left w:val="none" w:sz="0" w:space="0" w:color="auto"/>
            <w:bottom w:val="none" w:sz="0" w:space="0" w:color="auto"/>
            <w:right w:val="none" w:sz="0" w:space="0" w:color="auto"/>
          </w:divBdr>
        </w:div>
        <w:div w:id="1611469857">
          <w:marLeft w:val="300"/>
          <w:marRight w:val="0"/>
          <w:marTop w:val="0"/>
          <w:marBottom w:val="0"/>
          <w:divBdr>
            <w:top w:val="none" w:sz="0" w:space="0" w:color="auto"/>
            <w:left w:val="none" w:sz="0" w:space="0" w:color="auto"/>
            <w:bottom w:val="none" w:sz="0" w:space="0" w:color="auto"/>
            <w:right w:val="none" w:sz="0" w:space="0" w:color="auto"/>
          </w:divBdr>
        </w:div>
        <w:div w:id="1437944105">
          <w:marLeft w:val="300"/>
          <w:marRight w:val="0"/>
          <w:marTop w:val="0"/>
          <w:marBottom w:val="0"/>
          <w:divBdr>
            <w:top w:val="none" w:sz="0" w:space="0" w:color="auto"/>
            <w:left w:val="none" w:sz="0" w:space="0" w:color="auto"/>
            <w:bottom w:val="none" w:sz="0" w:space="0" w:color="auto"/>
            <w:right w:val="none" w:sz="0" w:space="0" w:color="auto"/>
          </w:divBdr>
        </w:div>
        <w:div w:id="1904366202">
          <w:marLeft w:val="300"/>
          <w:marRight w:val="0"/>
          <w:marTop w:val="0"/>
          <w:marBottom w:val="0"/>
          <w:divBdr>
            <w:top w:val="none" w:sz="0" w:space="0" w:color="auto"/>
            <w:left w:val="none" w:sz="0" w:space="0" w:color="auto"/>
            <w:bottom w:val="none" w:sz="0" w:space="0" w:color="auto"/>
            <w:right w:val="none" w:sz="0" w:space="0" w:color="auto"/>
          </w:divBdr>
        </w:div>
        <w:div w:id="1972859180">
          <w:marLeft w:val="300"/>
          <w:marRight w:val="0"/>
          <w:marTop w:val="0"/>
          <w:marBottom w:val="0"/>
          <w:divBdr>
            <w:top w:val="none" w:sz="0" w:space="0" w:color="auto"/>
            <w:left w:val="none" w:sz="0" w:space="0" w:color="auto"/>
            <w:bottom w:val="none" w:sz="0" w:space="0" w:color="auto"/>
            <w:right w:val="none" w:sz="0" w:space="0" w:color="auto"/>
          </w:divBdr>
        </w:div>
        <w:div w:id="11916460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3700</Words>
  <Characters>26409</Characters>
  <Application>Microsoft Office Word</Application>
  <DocSecurity>0</DocSecurity>
  <Lines>220</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GUEI</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webadmin</dc:creator>
  <cp:keywords/>
  <dc:description/>
  <cp:lastModifiedBy>Мария Сергеевна Труникова</cp:lastModifiedBy>
  <cp:revision>11</cp:revision>
  <dcterms:created xsi:type="dcterms:W3CDTF">2022-03-29T02:16:00Z</dcterms:created>
  <dcterms:modified xsi:type="dcterms:W3CDTF">2023-04-24T04:13:00Z</dcterms:modified>
</cp:coreProperties>
</file>