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73" w:rsidRPr="00F422B6" w:rsidRDefault="00787373" w:rsidP="00E03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CC3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787373" w:rsidRPr="00F422B6" w:rsidRDefault="00787373" w:rsidP="00E03CF4">
      <w:pPr>
        <w:pStyle w:val="Caption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:rsidR="00787373" w:rsidRPr="00F422B6" w:rsidRDefault="00787373" w:rsidP="00E03CF4">
      <w:pPr>
        <w:pStyle w:val="Heading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:rsidR="00787373" w:rsidRPr="00F422B6" w:rsidRDefault="00787373" w:rsidP="00E03CF4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787373" w:rsidRPr="00F422B6" w:rsidRDefault="00787373" w:rsidP="00E03CF4">
      <w:pPr>
        <w:spacing w:after="0" w:line="240" w:lineRule="auto"/>
        <w:jc w:val="center"/>
        <w:rPr>
          <w:rFonts w:ascii="Times New Roman" w:hAnsi="Times New Roman"/>
          <w:b/>
          <w:w w:val="150"/>
          <w:sz w:val="28"/>
          <w:szCs w:val="28"/>
        </w:rPr>
      </w:pPr>
      <w:r w:rsidRPr="00F422B6">
        <w:rPr>
          <w:rFonts w:ascii="Times New Roman" w:hAnsi="Times New Roman"/>
          <w:b/>
          <w:w w:val="150"/>
          <w:sz w:val="28"/>
          <w:szCs w:val="28"/>
        </w:rPr>
        <w:t>ПОСТАНОВЛЕНИЕ</w:t>
      </w:r>
    </w:p>
    <w:p w:rsidR="00787373" w:rsidRPr="00F422B6" w:rsidRDefault="00787373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23.04.2021</w:t>
      </w:r>
      <w:r w:rsidRPr="00F422B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1068</w:t>
      </w:r>
    </w:p>
    <w:p w:rsidR="00787373" w:rsidRPr="00F422B6" w:rsidRDefault="00787373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373" w:rsidRPr="00F422B6" w:rsidRDefault="00787373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373" w:rsidRPr="00F422B6" w:rsidRDefault="00787373" w:rsidP="00E03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373" w:rsidRPr="00F422B6" w:rsidRDefault="00787373" w:rsidP="000C16CE">
      <w:pPr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  <w:r w:rsidRPr="00F422B6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ключевых показателей эффективности функционирования антимонопольного комплаенса в Администрации города Рубцовска Алтайского края</w:t>
      </w:r>
    </w:p>
    <w:p w:rsidR="00787373" w:rsidRPr="00F422B6" w:rsidRDefault="00787373" w:rsidP="00E03C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7373" w:rsidRPr="00F422B6" w:rsidRDefault="00787373" w:rsidP="00E03C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7373" w:rsidRPr="00F422B6" w:rsidRDefault="00787373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6.1.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16.09.2020 № 2238 «Об утверждении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комплаенса)»</w:t>
      </w:r>
      <w:r w:rsidRPr="00F422B6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787373" w:rsidRPr="00F422B6" w:rsidRDefault="00787373" w:rsidP="000A6B1B">
      <w:pPr>
        <w:spacing w:after="0" w:line="240" w:lineRule="auto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F422B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ключевые показатели</w:t>
      </w:r>
      <w:r w:rsidRPr="001A1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эффективности функционирования антимонопольного комплаенса в Администрации города Рубцовска Алтайского края (Приложение). </w:t>
      </w:r>
    </w:p>
    <w:p w:rsidR="00787373" w:rsidRPr="00F422B6" w:rsidRDefault="00787373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87373" w:rsidRPr="00F422B6" w:rsidRDefault="00787373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22B6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787373" w:rsidRPr="00F422B6" w:rsidRDefault="00787373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73" w:rsidRPr="00F422B6" w:rsidRDefault="00787373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73" w:rsidRDefault="00787373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87373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F422B6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22B6">
        <w:rPr>
          <w:rFonts w:ascii="Times New Roman" w:hAnsi="Times New Roman" w:cs="Times New Roman"/>
          <w:sz w:val="28"/>
          <w:szCs w:val="28"/>
        </w:rPr>
        <w:t>Д.З. Фельдман</w:t>
      </w:r>
    </w:p>
    <w:p w:rsidR="00787373" w:rsidRPr="00F422B6" w:rsidRDefault="00787373" w:rsidP="0081337D">
      <w:pPr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422B6">
        <w:rPr>
          <w:rFonts w:ascii="Times New Roman" w:hAnsi="Times New Roman"/>
          <w:sz w:val="28"/>
          <w:szCs w:val="28"/>
        </w:rPr>
        <w:t xml:space="preserve">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F422B6">
        <w:rPr>
          <w:rFonts w:ascii="Times New Roman" w:hAnsi="Times New Roman"/>
          <w:sz w:val="28"/>
          <w:szCs w:val="28"/>
        </w:rPr>
        <w:t>остановлению</w:t>
      </w:r>
    </w:p>
    <w:p w:rsidR="00787373" w:rsidRPr="00F422B6" w:rsidRDefault="00787373" w:rsidP="0081337D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/>
          <w:sz w:val="28"/>
          <w:szCs w:val="28"/>
        </w:rPr>
      </w:pPr>
      <w:r w:rsidRPr="00F422B6">
        <w:rPr>
          <w:rFonts w:ascii="Times New Roman" w:hAnsi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</w:p>
    <w:p w:rsidR="00787373" w:rsidRPr="00F422B6" w:rsidRDefault="00787373" w:rsidP="0081337D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/>
          <w:sz w:val="28"/>
          <w:szCs w:val="28"/>
        </w:rPr>
      </w:pPr>
      <w:r w:rsidRPr="00F422B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23.04.2021 № 1068</w:t>
      </w:r>
    </w:p>
    <w:p w:rsidR="00787373" w:rsidRPr="00F422B6" w:rsidRDefault="00787373" w:rsidP="0007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373" w:rsidRDefault="00787373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373" w:rsidRDefault="00787373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Ключевые показатели </w:t>
      </w:r>
    </w:p>
    <w:p w:rsidR="00787373" w:rsidRPr="00F422B6" w:rsidRDefault="00787373" w:rsidP="005B1B26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эффективности функционирования</w:t>
      </w:r>
      <w:r w:rsidRPr="005B1B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антимонопольного комплаенса в Администрации города Рубцовска Алтайского края</w:t>
      </w:r>
    </w:p>
    <w:p w:rsidR="00787373" w:rsidRDefault="00787373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4252"/>
        <w:gridCol w:w="5954"/>
        <w:gridCol w:w="3402"/>
      </w:tblGrid>
      <w:tr w:rsidR="00787373" w:rsidRPr="00375CC3" w:rsidTr="00375CC3">
        <w:trPr>
          <w:tblHeader/>
        </w:trPr>
        <w:tc>
          <w:tcPr>
            <w:tcW w:w="1101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5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Наименование ключевого показателя</w:t>
            </w:r>
          </w:p>
        </w:tc>
        <w:tc>
          <w:tcPr>
            <w:tcW w:w="5954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Формула расчета ключевого показателя</w:t>
            </w:r>
          </w:p>
        </w:tc>
        <w:tc>
          <w:tcPr>
            <w:tcW w:w="340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Ответственное структурное подразделение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73" w:rsidRPr="00375CC3" w:rsidTr="00375CC3">
        <w:tc>
          <w:tcPr>
            <w:tcW w:w="1101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Коэффициент снижения количества нарушений антимонопольного законодательства со стороны Администрации города Рубцовска Алтайского края (далее – Администрации города) (по сравнению с предыдущим периодом)</w:t>
            </w:r>
          </w:p>
        </w:tc>
        <w:tc>
          <w:tcPr>
            <w:tcW w:w="5954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КСН* = КНпп/Кноп, где: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КСН – коэффициент снижения количества нарушений антимонопольного законодательства со стороны Администрации города по сравнению с предыдущим периодом;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КНпп – количество нарушений антимонопольного законодательства со стороны Администрации города в предыдущем периоде;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Кноп – количество нарушений антимонопольного законодательства со стороны Администрации города в отчетном периоде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 xml:space="preserve">Правовой отдел Администрации города Рубцовска 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Отдел экономического развития и ценообразования Администрации города Рубцовска</w:t>
            </w:r>
          </w:p>
        </w:tc>
      </w:tr>
      <w:tr w:rsidR="00787373" w:rsidRPr="00375CC3" w:rsidTr="00375CC3">
        <w:tc>
          <w:tcPr>
            <w:tcW w:w="1101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Доля проектов нормативно правовых актов Администрации города,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Дпнпа = Кпнпа/Кноп, где: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Дпнпа – доля проектов нормативно правовых актов Администрации города , в которых выявлены риски нарушения антимонопольного законодательства РФ;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Кпнпа – количество проектов правовых актов, в которых Администрацией города выявлены риски нарушения антимонопольного законодательства РФ в отчетном году;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КНоп – количество нормативно правовых актов Администрации города, в которых антимонопольным органом выявлены нарушения антимонопольного законодательства (в отчетном периоде).</w:t>
            </w:r>
          </w:p>
        </w:tc>
        <w:tc>
          <w:tcPr>
            <w:tcW w:w="340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 xml:space="preserve">Правовой отдел Администрации города Рубцовска 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Отдел экономического развития и ценообразования Администрации города Рубцовска</w:t>
            </w:r>
          </w:p>
        </w:tc>
      </w:tr>
      <w:tr w:rsidR="00787373" w:rsidRPr="00375CC3" w:rsidTr="00375CC3">
        <w:tc>
          <w:tcPr>
            <w:tcW w:w="1101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Доля нормативных правовых актов Администрации города,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Днпа = Кнпа/Кноп, где: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Днпа – доля нормативных правовых актов Администрации города , в которых выявлены риски нарушения антимонопольного законодательства;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Кнпа – количество нормативно правовых актов Администрации города, в которых Администрацией города выявлены риски нарушения антимонопольного законодательства в отчетном году;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КНоп – количество нормативных правовых актов Администрации города , в которых антимонопольным органом выявлены нарушения антимонопольного законодательства РФ в отчетном году.</w:t>
            </w:r>
          </w:p>
        </w:tc>
        <w:tc>
          <w:tcPr>
            <w:tcW w:w="340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 xml:space="preserve">Правовой отдел Администрации города Рубцовска 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Отдел экономического развития и ценообразования Администрации города Рубцовска</w:t>
            </w:r>
          </w:p>
        </w:tc>
      </w:tr>
      <w:tr w:rsidR="00787373" w:rsidRPr="00375CC3" w:rsidTr="00375CC3">
        <w:tc>
          <w:tcPr>
            <w:tcW w:w="1101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Доля муниципальных служащих Администрации города, в отношении которых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5954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ДСо** = КСо/КСобщ, где: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ДСо – доля муниципальных служащих Администрации города, с которыми были проведены обучающие мероприятия по антимонопольному законодательству и антимонопольному комплаенсу;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КСо – количество муниципальных служащих Администрации города с которыми были проведены обучающие мероприятия по антимонопольному законодательству и антимонопольному комплаенсу;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КСобщ – общее количество муниципальных служащих Администрации города</w:t>
            </w:r>
          </w:p>
        </w:tc>
        <w:tc>
          <w:tcPr>
            <w:tcW w:w="3402" w:type="dxa"/>
          </w:tcPr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 xml:space="preserve">Правовой отдел Администрации города Рубцовска 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Отдел по организации управления и работе с обращениями Администрации города Рубцовска</w:t>
            </w: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7373" w:rsidRPr="00375CC3" w:rsidRDefault="00787373" w:rsidP="0037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CC3">
              <w:rPr>
                <w:rFonts w:ascii="Times New Roman" w:hAnsi="Times New Roman"/>
                <w:sz w:val="28"/>
                <w:szCs w:val="28"/>
              </w:rPr>
              <w:t>Отдел муниципальной службы и кадровой работы Администрации города РУбцовска</w:t>
            </w:r>
          </w:p>
        </w:tc>
      </w:tr>
    </w:tbl>
    <w:p w:rsidR="00787373" w:rsidRDefault="00787373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373" w:rsidRDefault="00787373" w:rsidP="007B0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При расчете коэффициента снижения количества нарушений антимонопольного законодательства со стороны Администрации города под нарушением антимонопольного законодательства понимаются:</w:t>
      </w:r>
    </w:p>
    <w:p w:rsidR="00787373" w:rsidRDefault="00787373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возбужденные антимонопольным органом в отношении Администрации города дела о нарушении антимонопольного законодательства;</w:t>
      </w:r>
    </w:p>
    <w:p w:rsidR="00787373" w:rsidRDefault="00787373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выданные антимонопольным органом Администрации города предупреждения о прекращении действий (бездействий), об отмене или изменении актов, которые содержат признаки нарушения антимонопольного заокнодательства,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</w:r>
    </w:p>
    <w:p w:rsidR="00787373" w:rsidRDefault="00787373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направленные антимонопольным органом в Администрацию города предостережения о недопустимости совершения действий, которые могут привести к нарушению антимонопольного законодательства .</w:t>
      </w:r>
    </w:p>
    <w:p w:rsidR="00787373" w:rsidRDefault="00787373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** К обучающим мероприятиям относится ознакомление сотрудников Администрации города с Положением</w:t>
      </w:r>
      <w:r w:rsidRPr="007B0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с Федеральным законом от 26.07.2006 № 135- ФЗ «О защите конкуренции», а также проведение обучающих мероприятий по вопросам антимонопольного законодательства и антимонопольного комплаенса.</w:t>
      </w:r>
    </w:p>
    <w:sectPr w:rsidR="00787373" w:rsidSect="0081337D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1F5355F"/>
    <w:multiLevelType w:val="multilevel"/>
    <w:tmpl w:val="84E0F81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9"/>
  </w:num>
  <w:num w:numId="12">
    <w:abstractNumId w:val="8"/>
  </w:num>
  <w:num w:numId="13">
    <w:abstractNumId w:val="6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4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6B1B"/>
    <w:rsid w:val="000C16CE"/>
    <w:rsid w:val="000D59AA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E3FDA"/>
    <w:rsid w:val="001F3C96"/>
    <w:rsid w:val="001F41F4"/>
    <w:rsid w:val="00215902"/>
    <w:rsid w:val="002517CC"/>
    <w:rsid w:val="002539D5"/>
    <w:rsid w:val="00257DB3"/>
    <w:rsid w:val="0027733F"/>
    <w:rsid w:val="002F38C5"/>
    <w:rsid w:val="0031036F"/>
    <w:rsid w:val="00331921"/>
    <w:rsid w:val="0034186C"/>
    <w:rsid w:val="00343FBF"/>
    <w:rsid w:val="00362DD5"/>
    <w:rsid w:val="00375CC3"/>
    <w:rsid w:val="003D4211"/>
    <w:rsid w:val="004223B6"/>
    <w:rsid w:val="00433D2C"/>
    <w:rsid w:val="00435A72"/>
    <w:rsid w:val="0044153A"/>
    <w:rsid w:val="004418A7"/>
    <w:rsid w:val="00444066"/>
    <w:rsid w:val="00483B92"/>
    <w:rsid w:val="00494335"/>
    <w:rsid w:val="004A328B"/>
    <w:rsid w:val="004B57B4"/>
    <w:rsid w:val="004E338B"/>
    <w:rsid w:val="004F21E6"/>
    <w:rsid w:val="005127B6"/>
    <w:rsid w:val="00512BD6"/>
    <w:rsid w:val="00515302"/>
    <w:rsid w:val="00524312"/>
    <w:rsid w:val="005371F7"/>
    <w:rsid w:val="00551DF9"/>
    <w:rsid w:val="00576FE8"/>
    <w:rsid w:val="00587840"/>
    <w:rsid w:val="005A4E6C"/>
    <w:rsid w:val="005B1B26"/>
    <w:rsid w:val="00603363"/>
    <w:rsid w:val="00621CE7"/>
    <w:rsid w:val="006363BB"/>
    <w:rsid w:val="00655A78"/>
    <w:rsid w:val="006A6692"/>
    <w:rsid w:val="006D610F"/>
    <w:rsid w:val="006D7EF1"/>
    <w:rsid w:val="007166AC"/>
    <w:rsid w:val="00721DA1"/>
    <w:rsid w:val="00740E15"/>
    <w:rsid w:val="00787373"/>
    <w:rsid w:val="00795D05"/>
    <w:rsid w:val="007B04E0"/>
    <w:rsid w:val="007D51A8"/>
    <w:rsid w:val="007F064C"/>
    <w:rsid w:val="00806E51"/>
    <w:rsid w:val="0081337D"/>
    <w:rsid w:val="00817DFA"/>
    <w:rsid w:val="00840AB5"/>
    <w:rsid w:val="00852FE8"/>
    <w:rsid w:val="00870044"/>
    <w:rsid w:val="008E4B95"/>
    <w:rsid w:val="008E7ED2"/>
    <w:rsid w:val="0098143C"/>
    <w:rsid w:val="009B0BA2"/>
    <w:rsid w:val="009E6CB8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F2A44"/>
    <w:rsid w:val="00B32BFF"/>
    <w:rsid w:val="00B375BD"/>
    <w:rsid w:val="00B94AF8"/>
    <w:rsid w:val="00BB27CC"/>
    <w:rsid w:val="00BE4C85"/>
    <w:rsid w:val="00BF7FD7"/>
    <w:rsid w:val="00C17B83"/>
    <w:rsid w:val="00C324E6"/>
    <w:rsid w:val="00C42BDB"/>
    <w:rsid w:val="00C55E3F"/>
    <w:rsid w:val="00C701F1"/>
    <w:rsid w:val="00C87027"/>
    <w:rsid w:val="00CC5A9E"/>
    <w:rsid w:val="00CC62A9"/>
    <w:rsid w:val="00CE7501"/>
    <w:rsid w:val="00D13891"/>
    <w:rsid w:val="00D1603F"/>
    <w:rsid w:val="00D30CE4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95E8A"/>
    <w:rsid w:val="00EB088C"/>
    <w:rsid w:val="00ED0500"/>
    <w:rsid w:val="00EF600C"/>
    <w:rsid w:val="00F41964"/>
    <w:rsid w:val="00F422B6"/>
    <w:rsid w:val="00F8016D"/>
    <w:rsid w:val="00FA61EA"/>
    <w:rsid w:val="00FB3D8A"/>
    <w:rsid w:val="00FD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B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D521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D5212"/>
    <w:rPr>
      <w:rFonts w:ascii="Cambria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DD5212"/>
    <w:pPr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87840"/>
    <w:pPr>
      <w:widowControl w:val="0"/>
      <w:autoSpaceDE w:val="0"/>
      <w:autoSpaceDN w:val="0"/>
    </w:pPr>
    <w:rPr>
      <w:rFonts w:cs="Calibri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B57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B57B4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4F21E6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A6B1B"/>
    <w:rPr>
      <w:rFonts w:ascii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A6B1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3"/>
      <w:sz w:val="71"/>
      <w:szCs w:val="71"/>
    </w:rPr>
  </w:style>
  <w:style w:type="table" w:styleId="TableGrid">
    <w:name w:val="Table Grid"/>
    <w:basedOn w:val="TableNormal"/>
    <w:uiPriority w:val="99"/>
    <w:rsid w:val="00F4196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"/>
    <w:uiPriority w:val="99"/>
    <w:rsid w:val="00F41964"/>
    <w:rPr>
      <w:color w:val="00000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2643</TotalTime>
  <Pages>5</Pages>
  <Words>911</Words>
  <Characters>5194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ptd</cp:lastModifiedBy>
  <cp:revision>88</cp:revision>
  <cp:lastPrinted>2021-04-21T01:33:00Z</cp:lastPrinted>
  <dcterms:created xsi:type="dcterms:W3CDTF">2018-08-16T03:18:00Z</dcterms:created>
  <dcterms:modified xsi:type="dcterms:W3CDTF">2021-04-23T04:42:00Z</dcterms:modified>
</cp:coreProperties>
</file>