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11" w:rsidRPr="00B93093" w:rsidRDefault="006E6B11" w:rsidP="006E6B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30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9A62280" wp14:editId="45864ABD">
            <wp:simplePos x="0" y="0"/>
            <wp:positionH relativeFrom="column">
              <wp:posOffset>2606675</wp:posOffset>
            </wp:positionH>
            <wp:positionV relativeFrom="paragraph">
              <wp:posOffset>3810</wp:posOffset>
            </wp:positionV>
            <wp:extent cx="714375" cy="8667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930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РУБЦОВСКИЙ ГОРОДСКОЙ СОВЕТ ДЕПУТАТОВ</w:t>
      </w: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930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АЛТАЙСКИЙ КРАЙ</w:t>
      </w: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9309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 Е Ш Е Н И Е</w:t>
      </w:r>
    </w:p>
    <w:p w:rsidR="006E6B11" w:rsidRPr="00B93093" w:rsidRDefault="006E6B11" w:rsidP="006E6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B11" w:rsidRPr="00B93093" w:rsidRDefault="006E6B11" w:rsidP="006E6B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6B11" w:rsidRPr="00B93093" w:rsidRDefault="006E6B11" w:rsidP="006E6B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28 августа 2025 г. </w:t>
      </w:r>
      <w:r w:rsidR="00DE01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003D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6E6B11" w:rsidRPr="006D3EAE" w:rsidRDefault="006E6B11" w:rsidP="006E6B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</w:t>
      </w:r>
      <w:r w:rsidRPr="006D3E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г.Рубцовск</w:t>
      </w:r>
    </w:p>
    <w:p w:rsidR="006E6B11" w:rsidRPr="006D3EAE" w:rsidRDefault="006E6B11" w:rsidP="006E6B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4"/>
      </w:tblGrid>
      <w:tr w:rsidR="006E6B11" w:rsidRPr="00B93093" w:rsidTr="00AA4623">
        <w:trPr>
          <w:trHeight w:val="649"/>
        </w:trPr>
        <w:tc>
          <w:tcPr>
            <w:tcW w:w="4554" w:type="dxa"/>
          </w:tcPr>
          <w:p w:rsidR="006E6B11" w:rsidRDefault="006E6B11" w:rsidP="00AA4623">
            <w:pPr>
              <w:tabs>
                <w:tab w:val="left" w:pos="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решение Рубцовского городского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депутатов Алтайского края от 25.11</w:t>
            </w:r>
            <w:r w:rsidRPr="00B93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.2021 №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  <w:r w:rsidRPr="00B93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принятии</w:t>
            </w:r>
            <w:r w:rsidRPr="00B93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Положения о муниципальном   контроле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сфере благоустройства, предметом которого является соблюдение Правил благоустройства города Рубцовска,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город</w:t>
            </w:r>
          </w:p>
          <w:p w:rsidR="006E6B11" w:rsidRPr="00B93093" w:rsidRDefault="006E6B11" w:rsidP="00AA4623">
            <w:pPr>
              <w:tabs>
                <w:tab w:val="left" w:pos="7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Рубцовск Алтайского края»</w:t>
            </w:r>
          </w:p>
        </w:tc>
        <w:bookmarkStart w:id="0" w:name="_GoBack"/>
        <w:bookmarkEnd w:id="0"/>
      </w:tr>
    </w:tbl>
    <w:p w:rsidR="006E6B11" w:rsidRDefault="006E6B11" w:rsidP="006E6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6E6B11" w:rsidRPr="00B93093" w:rsidRDefault="006E6B11" w:rsidP="006E6B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</w:p>
    <w:p w:rsidR="006E6B11" w:rsidRPr="00B93093" w:rsidRDefault="006E6B11" w:rsidP="006E6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Уставом муниципального образования городской округ город Рубцовск Алтайского края,</w:t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Рубцовский городской Совет депутатов Алтайского края</w:t>
      </w:r>
    </w:p>
    <w:p w:rsidR="006E6B11" w:rsidRPr="00B93093" w:rsidRDefault="006E6B11" w:rsidP="006E6B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B11" w:rsidRPr="00DE01B9" w:rsidRDefault="006E6B11" w:rsidP="006E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proofErr w:type="gramStart"/>
      <w:r w:rsidRPr="00DE01B9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>Р</w:t>
      </w:r>
      <w:proofErr w:type="gramEnd"/>
      <w:r w:rsidRPr="00DE01B9"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Е Ш ИЛ:</w:t>
      </w:r>
    </w:p>
    <w:p w:rsidR="006E6B11" w:rsidRPr="00B93093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Рубцовского городского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Алтайского края от 25.11.2021 № 731</w:t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</w:t>
      </w:r>
      <w:r w:rsidRPr="00B930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Положения о </w:t>
      </w:r>
      <w:r w:rsidRPr="00B930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муниципальном контроле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сфере благоустройства, предметом которого является соблюдение Правил благоустройства города Рубцовска,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муниципального образования город Рубцовск Алтайского края» (далее – Положение, с изменениями, внесенными решениями Рубцовского городского Совета депутатов Алтайского края от 21.04.2022 № 795, от 22.12.2022 № 71, от 18.04.2024 № 303, от 23.05.2024 № 322, от 19.12.2024       № 398 ) следующие изменения: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наименовании</w:t>
      </w:r>
      <w:r w:rsidRPr="00C779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в пункте 1 решения после слов «муниципального образования» дополнить слова «городской округ»;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в Положении, принятом указанным решением: 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Положения и далее по тексту после слов «муниципального образования» дополнить словами «городской округ»;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раздел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изложить в следующей редакции: 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Управление рисками причинения вреда (ущерба) охраняемым законом ценностям при осуществлении муниципального контроля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2.1.</w:t>
      </w:r>
      <w:r w:rsidR="00DE01B9">
        <w:rPr>
          <w:rFonts w:ascii="Times New Roman" w:hAnsi="Times New Roman"/>
          <w:sz w:val="28"/>
          <w:szCs w:val="28"/>
        </w:rPr>
        <w:t xml:space="preserve"> </w:t>
      </w:r>
      <w:r w:rsidRPr="00A242A3">
        <w:rPr>
          <w:rFonts w:ascii="Times New Roman" w:hAnsi="Times New Roman"/>
          <w:sz w:val="28"/>
          <w:szCs w:val="28"/>
        </w:rPr>
        <w:t>При осуществлении муниципального контроля применяется система оценки и управления рисками причинения вреда (ущерба) охраняемым ценностям.</w:t>
      </w:r>
    </w:p>
    <w:p w:rsidR="006E6B11" w:rsidRPr="00A242A3" w:rsidRDefault="00DE01B9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6E6B11" w:rsidRPr="00A242A3">
        <w:rPr>
          <w:rFonts w:ascii="Times New Roman" w:hAnsi="Times New Roman"/>
          <w:sz w:val="28"/>
          <w:szCs w:val="28"/>
        </w:rPr>
        <w:t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– категория риска):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чрезвычайно высокий;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высокий;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средний;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 xml:space="preserve">низкий. 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2.3. Отнесение объекта контроля к одной из категорий риска</w:t>
      </w:r>
      <w:r>
        <w:rPr>
          <w:rFonts w:ascii="Times New Roman" w:hAnsi="Times New Roman"/>
          <w:sz w:val="28"/>
          <w:szCs w:val="28"/>
        </w:rPr>
        <w:t xml:space="preserve"> осуществляется на основании сопоставления его характеристик с критериями отнесения объектов контроля к категории риска причинения вреда (ущерба) согласно приложению 2 к Положению (приложение).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2.4. При наличии оснований, позволяющих отнести объект контроля к различным категориям риска, подлежат применению критерии, относящие объект контроля к более высоким категориям риска.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Изменение присвоенных объектам контроля категорий риска осуществляется при поступлении в контрольный орган информации об изменении сведений об объектах контроля.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2.5. Проведение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периодичностью:</w:t>
      </w:r>
    </w:p>
    <w:p w:rsidR="006E6B11" w:rsidRPr="00A242A3" w:rsidRDefault="006E6B11" w:rsidP="006E6B11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A242A3">
        <w:rPr>
          <w:sz w:val="28"/>
          <w:szCs w:val="28"/>
        </w:rPr>
        <w:lastRenderedPageBreak/>
        <w:t xml:space="preserve">чрезвычайно высокий риск причинения вреда (ущерба) – одна выездная или одна документарная проверка, или один рейдовый осмотр, или один инспекционный визит, или один обязательный профилактический визит в год; 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высокий риск причинения вреда (ущерба)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42A3">
        <w:rPr>
          <w:rFonts w:ascii="Times New Roman" w:hAnsi="Times New Roman"/>
          <w:sz w:val="28"/>
          <w:szCs w:val="28"/>
        </w:rPr>
        <w:t>– одна выездная или одна документарная проверка, или один рейдовый осмотр, или один инспекционный визит в два года либо один обязательный профилактический визит в год – для объектов контроля, отнесенных к категории высокого риска;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 xml:space="preserve">2.6. </w:t>
      </w:r>
      <w:r w:rsidRPr="00A242A3">
        <w:rPr>
          <w:rFonts w:ascii="Times New Roman" w:hAnsi="Times New Roman" w:cs="Times New Roman"/>
          <w:sz w:val="28"/>
          <w:szCs w:val="28"/>
        </w:rPr>
        <w:t>Плановые контрольные мероприятия не проводятся в отношении объектов контроля, отнесенных к категориям среднего и низкого риска.</w:t>
      </w:r>
      <w:r w:rsidRPr="00A242A3">
        <w:rPr>
          <w:rFonts w:ascii="Times New Roman" w:hAnsi="Times New Roman" w:cs="Times New Roman"/>
        </w:rPr>
        <w:t xml:space="preserve"> </w:t>
      </w:r>
      <w:r w:rsidRPr="00A242A3">
        <w:rPr>
          <w:rFonts w:ascii="Times New Roman" w:hAnsi="Times New Roman" w:cs="Times New Roman"/>
          <w:sz w:val="28"/>
        </w:rPr>
        <w:t>Периодичность проведения обязательных профилактических визитов в отношении объектов контроля, отнесенных к категориям среднего</w:t>
      </w:r>
      <w:r>
        <w:rPr>
          <w:rFonts w:ascii="Times New Roman" w:hAnsi="Times New Roman" w:cs="Times New Roman"/>
          <w:sz w:val="28"/>
        </w:rPr>
        <w:t xml:space="preserve"> </w:t>
      </w:r>
      <w:r w:rsidRPr="00A242A3">
        <w:rPr>
          <w:rFonts w:ascii="Times New Roman" w:hAnsi="Times New Roman" w:cs="Times New Roman"/>
          <w:sz w:val="28"/>
        </w:rPr>
        <w:t>риска, определяется Правительством Российской Федерации.</w:t>
      </w:r>
    </w:p>
    <w:p w:rsidR="006E6B11" w:rsidRPr="00A242A3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>2.7. Периодичность проведения контрольных мероприятий может изменяться в случае изменения ранее присвоенной объекту контроля категории риска.</w:t>
      </w:r>
    </w:p>
    <w:p w:rsidR="006E6B11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A242A3">
        <w:rPr>
          <w:rFonts w:ascii="Times New Roman" w:hAnsi="Times New Roman"/>
          <w:sz w:val="28"/>
          <w:szCs w:val="28"/>
        </w:rPr>
        <w:t xml:space="preserve">2.8. В целях оценки риска причинения вреда (ущерба) при принятии решения о проведении и выборе вида </w:t>
      </w:r>
      <w:r>
        <w:rPr>
          <w:rFonts w:ascii="Times New Roman" w:hAnsi="Times New Roman"/>
          <w:sz w:val="28"/>
          <w:szCs w:val="28"/>
        </w:rPr>
        <w:t xml:space="preserve">контрольного мероприятия контрольный орган применяет индикатор риска нарушения обязательных требований согласно разделу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</w:t>
      </w:r>
      <w:proofErr w:type="gramStart"/>
      <w:r w:rsidRPr="00A242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6E6B11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4777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4.</w:t>
      </w:r>
      <w:r w:rsidRPr="00F477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разделе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Положения: </w:t>
      </w:r>
    </w:p>
    <w:p w:rsidR="006E6B11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4.1.2 пункта 4.1 изложить в следующей редакции:</w:t>
      </w:r>
    </w:p>
    <w:p w:rsidR="006E6B11" w:rsidRPr="00D45286" w:rsidRDefault="006E6B11" w:rsidP="006E6B11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«4.1.2.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248-ФЗ.»;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4.2.1 пункта 4.2 дополнить абзацем следующего содержания: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«Документарная проверка осуществляется в соответствии со статьей 72 Федерального закона № 248-ФЗ.»;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4.2.4 пункта 4.2 дополнить словами следующего содержания: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«3) экспертиза.»;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4.2.9 пункта 4.2 изложить в следующей редакции: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«4.2.9. Внеплановая документарная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 статьи 57 Федерального закона № 248-ФЗ.»;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4.3.10 пункта 4.3</w:t>
      </w:r>
      <w:r w:rsidRPr="00D45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абзацем четвертым следующего содержания: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предусмотренном пунктом 2 части 5 статьи 21 Федерального закона № 248-ФЗ.»; 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4.4 дополнить подпунктами 4.4.4, 4.4.5, 4.4.6 следующего содержания: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«4.4.4.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 </w:t>
      </w:r>
    </w:p>
    <w:p w:rsidR="006E6B11" w:rsidRPr="00945070" w:rsidRDefault="006E6B11" w:rsidP="006E6B11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осмотр;</w:t>
      </w:r>
    </w:p>
    <w:p w:rsidR="006E6B11" w:rsidRDefault="006E6B11" w:rsidP="006E6B11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проб (образцов);</w:t>
      </w:r>
    </w:p>
    <w:p w:rsidR="006E6B11" w:rsidRDefault="006E6B11" w:rsidP="006E6B11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инструментальное обследование (с применением видеозаписи);</w:t>
      </w:r>
    </w:p>
    <w:p w:rsidR="006E6B11" w:rsidRDefault="006E6B11" w:rsidP="006E6B11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испытание;</w:t>
      </w:r>
    </w:p>
    <w:p w:rsidR="006E6B11" w:rsidRPr="00945070" w:rsidRDefault="006E6B11" w:rsidP="006E6B11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экспертиза.</w:t>
      </w:r>
      <w:r w:rsidRPr="00945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4.4.5. По результатам проведения выездного обследования не может быть принято решение, предусмотренное пунктом 2 части 2 статьи 90 Федерального закона № 248-ФЗ, за исключением случаев, установленных федеральным законом о виде контроля.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4.4.6. Если в рамках выездного обследования выявлены признаки нарушений обязательных требований, может быть принято решение о выдаче  предписания об устранении выявленных нарушений в порядке, предусмотренном пунктом 1 части 2 статьи 90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248-ФЗ.»;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4.5 следующего содержания:</w:t>
      </w:r>
    </w:p>
    <w:p w:rsidR="006E6B11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«4.5. Предписание об устранении выявленных нарушений обязательных требований.</w:t>
      </w:r>
    </w:p>
    <w:p w:rsidR="006E6B11" w:rsidRPr="00F74F7E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4.5.1. </w:t>
      </w:r>
      <w:r w:rsidRPr="00857642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42">
        <w:rPr>
          <w:rFonts w:ascii="Times New Roman" w:hAnsi="Times New Roman" w:cs="Times New Roman"/>
          <w:sz w:val="28"/>
          <w:szCs w:val="28"/>
        </w:rPr>
        <w:t>мероприятия, обязательного профилактического визита, завершения контрольного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642">
        <w:rPr>
          <w:rFonts w:ascii="Times New Roman" w:hAnsi="Times New Roman" w:cs="Times New Roman"/>
          <w:sz w:val="28"/>
          <w:szCs w:val="28"/>
        </w:rPr>
        <w:t>действия в рамках специального режима государственного контроля.</w:t>
      </w:r>
    </w:p>
    <w:p w:rsidR="006E6B11" w:rsidRPr="00857642" w:rsidRDefault="006E6B11" w:rsidP="006E6B1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4.5.2. </w:t>
      </w:r>
      <w:r w:rsidRPr="00857642">
        <w:rPr>
          <w:sz w:val="28"/>
          <w:szCs w:val="28"/>
        </w:rPr>
        <w:t>Предписание об устранении выявленных нарушений обязательных требований должно содержать в том числе следующие сведения по каждому из нарушений:</w:t>
      </w:r>
    </w:p>
    <w:p w:rsidR="006E6B11" w:rsidRPr="00857642" w:rsidRDefault="006E6B11" w:rsidP="006E6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42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</w:p>
    <w:p w:rsidR="006E6B11" w:rsidRPr="00857642" w:rsidRDefault="006E6B11" w:rsidP="006E6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42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срок устранения выявленного нарушения обязательных требований с указанием конкретной даты;</w:t>
      </w:r>
    </w:p>
    <w:p w:rsidR="006E6B11" w:rsidRPr="00857642" w:rsidRDefault="006E6B11" w:rsidP="006E6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42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перечень рекомендованных мероприятий по устранению выявленного нарушения обязательных требований;</w:t>
      </w:r>
    </w:p>
    <w:p w:rsidR="006E6B11" w:rsidRDefault="006E6B11" w:rsidP="006E6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64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</w:p>
    <w:p w:rsidR="006E6B11" w:rsidRDefault="006E6B11" w:rsidP="006E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4.5.3. </w:t>
      </w:r>
      <w:r w:rsidRPr="00D5675D">
        <w:rPr>
          <w:rFonts w:ascii="Times New Roman" w:hAnsi="Times New Roman" w:cs="Times New Roman"/>
          <w:sz w:val="28"/>
          <w:szCs w:val="28"/>
        </w:rPr>
        <w:t xml:space="preserve">Контрольный (надзорный) орган может отменить предписание об устранении выявленных нарушений обязательных требований в случаях, установленных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 248-ФЗ</w:t>
      </w:r>
      <w:r w:rsidRPr="00D567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E6B11" w:rsidRPr="00A84311" w:rsidRDefault="006E6B11" w:rsidP="006E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слова «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. Переходные положения» заменить на слова «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>. Переходные положения».</w:t>
      </w:r>
    </w:p>
    <w:p w:rsidR="006E6B11" w:rsidRPr="00D5675D" w:rsidRDefault="006E6B11" w:rsidP="006E6B1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7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опубликовать в газете «Местное время».</w:t>
      </w:r>
    </w:p>
    <w:p w:rsidR="006E6B11" w:rsidRDefault="006E6B11" w:rsidP="006E6B11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после опубликования в газете «Местное время».</w:t>
      </w:r>
    </w:p>
    <w:p w:rsidR="006E6B11" w:rsidRPr="004D0301" w:rsidRDefault="006E6B11" w:rsidP="006E6B11">
      <w:pPr>
        <w:pStyle w:val="ConsPlusNormal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D0301">
        <w:rPr>
          <w:rFonts w:ascii="Times New Roman" w:hAnsi="Times New Roman"/>
          <w:color w:val="000000"/>
          <w:sz w:val="28"/>
          <w:szCs w:val="28"/>
        </w:rPr>
        <w:t>Контроль за исполнением настоящего решения возложить на комитет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4D0301">
        <w:rPr>
          <w:rFonts w:ascii="Times New Roman" w:hAnsi="Times New Roman"/>
          <w:color w:val="000000"/>
          <w:sz w:val="28"/>
          <w:szCs w:val="28"/>
        </w:rPr>
        <w:t xml:space="preserve"> Рубцовского городского Совета депутатов Алтайского края по законодательству, вопросам законности и местному самоуправлению (Верещагин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0301">
        <w:rPr>
          <w:rFonts w:ascii="Times New Roman" w:hAnsi="Times New Roman"/>
          <w:color w:val="000000"/>
          <w:sz w:val="28"/>
          <w:szCs w:val="28"/>
        </w:rPr>
        <w:t>Ю.В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D0301">
        <w:rPr>
          <w:rFonts w:ascii="Times New Roman" w:hAnsi="Times New Roman"/>
          <w:color w:val="000000"/>
          <w:sz w:val="28"/>
          <w:szCs w:val="28"/>
        </w:rPr>
        <w:t>)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0301">
        <w:rPr>
          <w:rFonts w:ascii="Times New Roman" w:hAnsi="Times New Roman"/>
          <w:color w:val="000000"/>
          <w:sz w:val="28"/>
          <w:szCs w:val="28"/>
        </w:rPr>
        <w:t>по жилищно-коммунальному хозяйству, природопользованию и земельным отношениям (Вартанов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D0301">
        <w:rPr>
          <w:rFonts w:ascii="Times New Roman" w:hAnsi="Times New Roman"/>
          <w:color w:val="000000"/>
          <w:sz w:val="28"/>
          <w:szCs w:val="28"/>
        </w:rPr>
        <w:t>А.Э.).</w:t>
      </w:r>
    </w:p>
    <w:p w:rsidR="006E6B11" w:rsidRPr="00B93093" w:rsidRDefault="006E6B11" w:rsidP="006E6B1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B11" w:rsidRPr="00B93093" w:rsidRDefault="006E6B11" w:rsidP="006E6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B11" w:rsidRPr="00B93093" w:rsidRDefault="006E6B11" w:rsidP="006E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Рубцовского </w:t>
      </w:r>
      <w:proofErr w:type="gramStart"/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6B11" w:rsidRPr="00B93093" w:rsidRDefault="006E6B11" w:rsidP="006E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Алтайского края</w:t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Черноиванов</w:t>
      </w:r>
    </w:p>
    <w:p w:rsidR="006E6B11" w:rsidRPr="00B93093" w:rsidRDefault="006E6B11" w:rsidP="006E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B11" w:rsidRPr="00B93093" w:rsidRDefault="006E6B11" w:rsidP="006E6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B11" w:rsidRDefault="006E6B11" w:rsidP="006E6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Рубцовска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93093">
        <w:rPr>
          <w:rFonts w:ascii="Times New Roman" w:eastAsia="Times New Roman" w:hAnsi="Times New Roman" w:cs="Times New Roman"/>
          <w:sz w:val="28"/>
          <w:szCs w:val="28"/>
          <w:lang w:eastAsia="ru-RU"/>
        </w:rPr>
        <w:t>Д.З. Фельдман</w:t>
      </w:r>
    </w:p>
    <w:p w:rsidR="00C272FB" w:rsidRDefault="00C272FB"/>
    <w:sectPr w:rsidR="00C2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C1BDE"/>
    <w:multiLevelType w:val="hybridMultilevel"/>
    <w:tmpl w:val="9F0286E0"/>
    <w:lvl w:ilvl="0" w:tplc="D3E23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36"/>
    <w:rsid w:val="00003DBA"/>
    <w:rsid w:val="006E6B11"/>
    <w:rsid w:val="00C272FB"/>
    <w:rsid w:val="00DE01B9"/>
    <w:rsid w:val="00E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6B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6B11"/>
    <w:rPr>
      <w:rFonts w:ascii="Arial" w:eastAsia="Times New Roman" w:hAnsi="Arial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6E6B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11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6B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E6B11"/>
    <w:rPr>
      <w:rFonts w:ascii="Arial" w:eastAsia="Times New Roman" w:hAnsi="Arial"/>
      <w:sz w:val="22"/>
      <w:szCs w:val="20"/>
      <w:lang w:eastAsia="ru-RU"/>
    </w:rPr>
  </w:style>
  <w:style w:type="paragraph" w:styleId="a3">
    <w:name w:val="List Paragraph"/>
    <w:basedOn w:val="a"/>
    <w:uiPriority w:val="34"/>
    <w:qFormat/>
    <w:rsid w:val="006E6B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2025-08-28T06:07:00Z</cp:lastPrinted>
  <dcterms:created xsi:type="dcterms:W3CDTF">2025-08-27T02:21:00Z</dcterms:created>
  <dcterms:modified xsi:type="dcterms:W3CDTF">2025-08-28T06:08:00Z</dcterms:modified>
</cp:coreProperties>
</file>