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7FD0" w14:textId="77777777" w:rsidR="00E42C54" w:rsidRDefault="00780C74" w:rsidP="00D73993">
      <w:pPr>
        <w:jc w:val="center"/>
      </w:pPr>
      <w:r>
        <w:rPr>
          <w:noProof/>
          <w:lang w:eastAsia="ru-RU"/>
        </w:rPr>
        <w:drawing>
          <wp:inline distT="0" distB="0" distL="0" distR="0" wp14:anchorId="4B8E33E0" wp14:editId="2968E913">
            <wp:extent cx="697865" cy="83566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61BD0" w14:textId="77777777" w:rsidR="00D73993" w:rsidRPr="00AC35BE" w:rsidRDefault="00D73993" w:rsidP="00D73993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14:paraId="4175DED1" w14:textId="77777777" w:rsidR="00D73993" w:rsidRPr="00AC35BE" w:rsidRDefault="00D73993" w:rsidP="00D73993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AC35BE">
        <w:rPr>
          <w:b/>
          <w:bCs/>
          <w:spacing w:val="20"/>
          <w:sz w:val="32"/>
          <w:szCs w:val="32"/>
        </w:rPr>
        <w:t>Алтайского края</w:t>
      </w:r>
    </w:p>
    <w:p w14:paraId="61F1D31D" w14:textId="77777777" w:rsidR="00D73993" w:rsidRPr="001978C5" w:rsidRDefault="00D73993" w:rsidP="00D73993">
      <w:pPr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153CDB8D" w14:textId="77777777" w:rsidR="00D73993" w:rsidRPr="00396B03" w:rsidRDefault="00D73993" w:rsidP="00D73993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396B03">
        <w:rPr>
          <w:b/>
          <w:bCs/>
          <w:spacing w:val="20"/>
          <w:w w:val="150"/>
          <w:sz w:val="28"/>
          <w:szCs w:val="28"/>
        </w:rPr>
        <w:t>ПОСТАНОВЛЕНИЕ</w:t>
      </w:r>
    </w:p>
    <w:p w14:paraId="5ABF65CC" w14:textId="231634C0" w:rsidR="00D73993" w:rsidRPr="001978C5" w:rsidRDefault="007A6C82" w:rsidP="00D73993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29.11.2021 </w:t>
      </w:r>
      <w:r w:rsidR="00D73993" w:rsidRPr="001978C5">
        <w:rPr>
          <w:sz w:val="24"/>
          <w:szCs w:val="24"/>
        </w:rPr>
        <w:t>№</w:t>
      </w:r>
      <w:r>
        <w:rPr>
          <w:sz w:val="24"/>
          <w:szCs w:val="24"/>
        </w:rPr>
        <w:t xml:space="preserve"> 3228</w:t>
      </w:r>
      <w:r w:rsidR="00D73993" w:rsidRPr="001978C5">
        <w:rPr>
          <w:sz w:val="24"/>
          <w:szCs w:val="24"/>
        </w:rPr>
        <w:t xml:space="preserve"> </w:t>
      </w:r>
    </w:p>
    <w:p w14:paraId="7BB11813" w14:textId="77777777" w:rsidR="00D73993" w:rsidRPr="007521DF" w:rsidRDefault="00D73993" w:rsidP="00D73993">
      <w:pPr>
        <w:jc w:val="both"/>
        <w:rPr>
          <w:sz w:val="26"/>
          <w:szCs w:val="26"/>
        </w:rPr>
      </w:pPr>
    </w:p>
    <w:p w14:paraId="53F5905B" w14:textId="77777777" w:rsidR="007521DF" w:rsidRPr="007521DF" w:rsidRDefault="007521DF" w:rsidP="00D7399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D73993" w:rsidRPr="00871FC0" w14:paraId="092C270A" w14:textId="77777777" w:rsidTr="00871FC0">
        <w:trPr>
          <w:trHeight w:val="126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EAFCBDA" w14:textId="77777777" w:rsidR="00D73993" w:rsidRPr="00871FC0" w:rsidRDefault="008E36C0" w:rsidP="00542939">
            <w:pPr>
              <w:jc w:val="both"/>
              <w:rPr>
                <w:sz w:val="26"/>
                <w:szCs w:val="26"/>
              </w:rPr>
            </w:pPr>
            <w:r w:rsidRPr="00871FC0">
              <w:rPr>
                <w:color w:val="000000"/>
                <w:spacing w:val="-2"/>
                <w:sz w:val="26"/>
                <w:szCs w:val="26"/>
              </w:rPr>
              <w:t xml:space="preserve">О внесение изменений в постановление Администрации города Рубцовска </w:t>
            </w:r>
            <w:r w:rsidR="00295BC8">
              <w:rPr>
                <w:color w:val="000000"/>
                <w:spacing w:val="-2"/>
                <w:sz w:val="26"/>
                <w:szCs w:val="26"/>
              </w:rPr>
              <w:t xml:space="preserve">Алтайского края </w:t>
            </w:r>
            <w:r w:rsidRPr="00871FC0">
              <w:rPr>
                <w:color w:val="000000"/>
                <w:spacing w:val="-2"/>
                <w:sz w:val="26"/>
                <w:szCs w:val="26"/>
              </w:rPr>
              <w:t>от 28.11.201</w:t>
            </w:r>
            <w:r w:rsidR="00542939">
              <w:rPr>
                <w:color w:val="000000"/>
                <w:spacing w:val="-2"/>
                <w:sz w:val="26"/>
                <w:szCs w:val="26"/>
              </w:rPr>
              <w:t>3</w:t>
            </w:r>
            <w:r w:rsidRPr="00871FC0">
              <w:rPr>
                <w:color w:val="000000"/>
                <w:spacing w:val="-2"/>
                <w:sz w:val="26"/>
                <w:szCs w:val="26"/>
              </w:rPr>
              <w:t xml:space="preserve"> № 5777 «</w:t>
            </w:r>
            <w:r w:rsidR="00D73993" w:rsidRPr="00871FC0">
              <w:rPr>
                <w:color w:val="000000"/>
                <w:spacing w:val="-2"/>
                <w:sz w:val="26"/>
                <w:szCs w:val="26"/>
              </w:rPr>
              <w:t xml:space="preserve">О введении </w:t>
            </w:r>
            <w:r w:rsidR="00871FC0" w:rsidRPr="00871FC0">
              <w:rPr>
                <w:color w:val="000000"/>
                <w:spacing w:val="2"/>
                <w:sz w:val="26"/>
                <w:szCs w:val="26"/>
              </w:rPr>
              <w:t xml:space="preserve">отраслевой </w:t>
            </w:r>
            <w:r w:rsidR="0023471D" w:rsidRPr="00871FC0">
              <w:rPr>
                <w:color w:val="000000"/>
                <w:spacing w:val="2"/>
                <w:sz w:val="26"/>
                <w:szCs w:val="26"/>
              </w:rPr>
              <w:t xml:space="preserve">системы оплаты труда </w:t>
            </w:r>
            <w:r w:rsidR="00D73993" w:rsidRPr="00871FC0">
              <w:rPr>
                <w:color w:val="000000"/>
                <w:spacing w:val="-2"/>
                <w:sz w:val="26"/>
                <w:szCs w:val="26"/>
              </w:rPr>
              <w:t>работников</w:t>
            </w:r>
            <w:r w:rsidR="00D73993" w:rsidRPr="00871FC0">
              <w:rPr>
                <w:sz w:val="26"/>
                <w:szCs w:val="26"/>
              </w:rPr>
              <w:t xml:space="preserve"> </w:t>
            </w:r>
            <w:r w:rsidR="00E070C4" w:rsidRPr="00871FC0">
              <w:rPr>
                <w:sz w:val="26"/>
                <w:szCs w:val="26"/>
              </w:rPr>
              <w:t>муниципальных бюдже</w:t>
            </w:r>
            <w:r w:rsidR="00871FC0" w:rsidRPr="00871FC0">
              <w:rPr>
                <w:sz w:val="26"/>
                <w:szCs w:val="26"/>
              </w:rPr>
              <w:t xml:space="preserve">тных дошкольных образовательных </w:t>
            </w:r>
            <w:r w:rsidR="00E070C4" w:rsidRPr="00871FC0">
              <w:rPr>
                <w:sz w:val="26"/>
                <w:szCs w:val="26"/>
              </w:rPr>
              <w:t xml:space="preserve">учреждений, муниципальных автономных дошкольных образовательных учреждений </w:t>
            </w:r>
            <w:r w:rsidR="00D73993" w:rsidRPr="00871FC0">
              <w:rPr>
                <w:sz w:val="26"/>
                <w:szCs w:val="26"/>
              </w:rPr>
              <w:t>города Рубцовска Алтайского края</w:t>
            </w:r>
            <w:r w:rsidRPr="00871FC0">
              <w:rPr>
                <w:sz w:val="26"/>
                <w:szCs w:val="26"/>
              </w:rPr>
              <w:t>»</w:t>
            </w:r>
            <w:r w:rsidR="00D73993" w:rsidRPr="00871FC0">
              <w:rPr>
                <w:sz w:val="26"/>
                <w:szCs w:val="26"/>
              </w:rPr>
              <w:t xml:space="preserve"> </w:t>
            </w:r>
          </w:p>
        </w:tc>
      </w:tr>
    </w:tbl>
    <w:p w14:paraId="7DE270FD" w14:textId="77777777" w:rsidR="00E42C54" w:rsidRDefault="00E42C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3158940" w14:textId="77777777" w:rsidR="007521DF" w:rsidRPr="007521DF" w:rsidRDefault="007521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C3F5975" w14:textId="77777777" w:rsidR="00542939" w:rsidRPr="001B4B47" w:rsidRDefault="00542939" w:rsidP="00542939">
      <w:pPr>
        <w:pStyle w:val="msonormalcxsplas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662AC">
        <w:rPr>
          <w:sz w:val="26"/>
          <w:szCs w:val="26"/>
        </w:rPr>
        <w:t>С целью совершенствования системы оплаты труда работников муниципальных бюджетных общеобразовательных учреждениях города Рубцовска, на основании постановления Администрации города Рубцовска Алтайского края от 22.10.2021 № 2862 «Об увеличении должностных окладов работников муниципальных учреждений всех типов (автономных, бюджетных, казенных), обеспечиваемых за счет средств бюджета муниципального образования город Рубцовск Алтайского края», руководствуясь ст</w:t>
      </w:r>
      <w:r w:rsidR="00F908FE">
        <w:rPr>
          <w:sz w:val="26"/>
          <w:szCs w:val="26"/>
        </w:rPr>
        <w:t>атьями</w:t>
      </w:r>
      <w:r w:rsidRPr="007662AC">
        <w:rPr>
          <w:sz w:val="26"/>
          <w:szCs w:val="26"/>
        </w:rPr>
        <w:t xml:space="preserve"> 57, 58 Устава муниципального образования город Рубцовск Алтайского края,</w:t>
      </w:r>
      <w:r w:rsidRPr="001B4B47">
        <w:rPr>
          <w:sz w:val="26"/>
          <w:szCs w:val="26"/>
        </w:rPr>
        <w:t xml:space="preserve"> ПОСТАНОВЛЯЮ:</w:t>
      </w:r>
    </w:p>
    <w:p w14:paraId="4557A50F" w14:textId="77777777" w:rsidR="00542939" w:rsidRDefault="00542939" w:rsidP="00542939">
      <w:pPr>
        <w:ind w:firstLine="709"/>
        <w:jc w:val="both"/>
        <w:rPr>
          <w:sz w:val="26"/>
          <w:szCs w:val="26"/>
        </w:rPr>
      </w:pPr>
      <w:r w:rsidRPr="001B4B47">
        <w:rPr>
          <w:sz w:val="26"/>
          <w:szCs w:val="26"/>
        </w:rPr>
        <w:t xml:space="preserve">1. </w:t>
      </w:r>
      <w:r w:rsidRPr="00A5182C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постановление Администрации города Рубцовска </w:t>
      </w:r>
      <w:r w:rsidR="00295BC8">
        <w:rPr>
          <w:sz w:val="26"/>
          <w:szCs w:val="26"/>
        </w:rPr>
        <w:t xml:space="preserve">Алтайского края от </w:t>
      </w:r>
      <w:r w:rsidRPr="00871FC0">
        <w:rPr>
          <w:color w:val="000000"/>
          <w:spacing w:val="-2"/>
          <w:sz w:val="26"/>
          <w:szCs w:val="26"/>
        </w:rPr>
        <w:t>28.11.201</w:t>
      </w:r>
      <w:r>
        <w:rPr>
          <w:color w:val="000000"/>
          <w:spacing w:val="-2"/>
          <w:sz w:val="26"/>
          <w:szCs w:val="26"/>
        </w:rPr>
        <w:t>3</w:t>
      </w:r>
      <w:r w:rsidRPr="00871FC0">
        <w:rPr>
          <w:color w:val="000000"/>
          <w:spacing w:val="-2"/>
          <w:sz w:val="26"/>
          <w:szCs w:val="26"/>
        </w:rPr>
        <w:t xml:space="preserve"> № 5777 «О введении </w:t>
      </w:r>
      <w:r w:rsidRPr="00871FC0">
        <w:rPr>
          <w:color w:val="000000"/>
          <w:spacing w:val="2"/>
          <w:sz w:val="26"/>
          <w:szCs w:val="26"/>
        </w:rPr>
        <w:t xml:space="preserve">отраслевой системы оплаты труда </w:t>
      </w:r>
      <w:r w:rsidRPr="00871FC0">
        <w:rPr>
          <w:color w:val="000000"/>
          <w:spacing w:val="-2"/>
          <w:sz w:val="26"/>
          <w:szCs w:val="26"/>
        </w:rPr>
        <w:t>работников</w:t>
      </w:r>
      <w:r w:rsidRPr="00871FC0">
        <w:rPr>
          <w:sz w:val="26"/>
          <w:szCs w:val="26"/>
        </w:rPr>
        <w:t xml:space="preserve"> муниципальных бюджетных дошкольных образовательных учреждений, муниципальных автономных дошкольных образовательных учреждений города Рубцовска Алтайского края» </w:t>
      </w:r>
      <w:r>
        <w:rPr>
          <w:sz w:val="26"/>
          <w:szCs w:val="26"/>
        </w:rPr>
        <w:t>следующие изменения:</w:t>
      </w:r>
    </w:p>
    <w:p w14:paraId="4E641C32" w14:textId="77777777" w:rsidR="00542939" w:rsidRDefault="00486E48" w:rsidP="00542939">
      <w:pPr>
        <w:tabs>
          <w:tab w:val="left" w:pos="5725"/>
        </w:tabs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42939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="00542939">
        <w:rPr>
          <w:sz w:val="26"/>
          <w:szCs w:val="26"/>
        </w:rPr>
        <w:t xml:space="preserve"> 1 к </w:t>
      </w:r>
      <w:r w:rsidR="00542939" w:rsidRPr="007A2B4A">
        <w:rPr>
          <w:sz w:val="27"/>
          <w:szCs w:val="27"/>
        </w:rPr>
        <w:t xml:space="preserve">Положению </w:t>
      </w:r>
      <w:r w:rsidRPr="00542939">
        <w:rPr>
          <w:sz w:val="26"/>
          <w:szCs w:val="26"/>
        </w:rPr>
        <w:t xml:space="preserve">о системе оплаты </w:t>
      </w:r>
      <w:r w:rsidR="00542939" w:rsidRPr="007A2B4A">
        <w:rPr>
          <w:sz w:val="27"/>
          <w:szCs w:val="27"/>
        </w:rPr>
        <w:t xml:space="preserve">труда муниципальных бюджетных </w:t>
      </w:r>
      <w:r w:rsidRPr="00542939">
        <w:rPr>
          <w:sz w:val="26"/>
          <w:szCs w:val="26"/>
        </w:rPr>
        <w:t>дошкольных образовательных</w:t>
      </w:r>
      <w:r w:rsidR="00542939" w:rsidRPr="007A2B4A">
        <w:rPr>
          <w:sz w:val="27"/>
          <w:szCs w:val="27"/>
        </w:rPr>
        <w:t xml:space="preserve"> учреждений, </w:t>
      </w:r>
      <w:r w:rsidRPr="007A2B4A">
        <w:rPr>
          <w:sz w:val="27"/>
          <w:szCs w:val="27"/>
        </w:rPr>
        <w:t xml:space="preserve">муниципальных </w:t>
      </w:r>
      <w:r>
        <w:rPr>
          <w:sz w:val="27"/>
          <w:szCs w:val="27"/>
        </w:rPr>
        <w:t>автоном</w:t>
      </w:r>
      <w:r w:rsidRPr="007A2B4A">
        <w:rPr>
          <w:sz w:val="27"/>
          <w:szCs w:val="27"/>
        </w:rPr>
        <w:t xml:space="preserve">ных </w:t>
      </w:r>
      <w:r w:rsidRPr="00542939">
        <w:rPr>
          <w:sz w:val="26"/>
          <w:szCs w:val="26"/>
        </w:rPr>
        <w:t>дошкольных образовательных</w:t>
      </w:r>
      <w:r w:rsidRPr="007A2B4A">
        <w:rPr>
          <w:sz w:val="27"/>
          <w:szCs w:val="27"/>
        </w:rPr>
        <w:t xml:space="preserve"> учреждений </w:t>
      </w:r>
      <w:r w:rsidR="00542939">
        <w:rPr>
          <w:sz w:val="26"/>
          <w:szCs w:val="26"/>
        </w:rPr>
        <w:t>изложить в новой редакции (приложение</w:t>
      </w:r>
      <w:r>
        <w:rPr>
          <w:sz w:val="26"/>
          <w:szCs w:val="26"/>
        </w:rPr>
        <w:t xml:space="preserve"> 1</w:t>
      </w:r>
      <w:r w:rsidR="00542939" w:rsidRPr="00A2422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719A8BA5" w14:textId="77777777" w:rsidR="00486E48" w:rsidRDefault="00486E48" w:rsidP="00486E48">
      <w:pPr>
        <w:tabs>
          <w:tab w:val="left" w:pos="5725"/>
        </w:tabs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486E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приложение 3 к </w:t>
      </w:r>
      <w:r w:rsidRPr="007A2B4A">
        <w:rPr>
          <w:sz w:val="27"/>
          <w:szCs w:val="27"/>
        </w:rPr>
        <w:t xml:space="preserve">Положению </w:t>
      </w:r>
      <w:r w:rsidRPr="00542939">
        <w:rPr>
          <w:sz w:val="26"/>
          <w:szCs w:val="26"/>
        </w:rPr>
        <w:t xml:space="preserve">о системе оплаты </w:t>
      </w:r>
      <w:r w:rsidRPr="007A2B4A">
        <w:rPr>
          <w:sz w:val="27"/>
          <w:szCs w:val="27"/>
        </w:rPr>
        <w:t xml:space="preserve">труда муниципальных бюджетных </w:t>
      </w:r>
      <w:r w:rsidRPr="00542939">
        <w:rPr>
          <w:sz w:val="26"/>
          <w:szCs w:val="26"/>
        </w:rPr>
        <w:t>дошкольных образовательных</w:t>
      </w:r>
      <w:r w:rsidRPr="007A2B4A">
        <w:rPr>
          <w:sz w:val="27"/>
          <w:szCs w:val="27"/>
        </w:rPr>
        <w:t xml:space="preserve"> учреждений, муниципальных </w:t>
      </w:r>
      <w:r>
        <w:rPr>
          <w:sz w:val="27"/>
          <w:szCs w:val="27"/>
        </w:rPr>
        <w:t>автоном</w:t>
      </w:r>
      <w:r w:rsidRPr="007A2B4A">
        <w:rPr>
          <w:sz w:val="27"/>
          <w:szCs w:val="27"/>
        </w:rPr>
        <w:t xml:space="preserve">ных </w:t>
      </w:r>
      <w:r w:rsidRPr="00542939">
        <w:rPr>
          <w:sz w:val="26"/>
          <w:szCs w:val="26"/>
        </w:rPr>
        <w:t>дошкольных образовательных</w:t>
      </w:r>
      <w:r w:rsidRPr="007A2B4A">
        <w:rPr>
          <w:sz w:val="27"/>
          <w:szCs w:val="27"/>
        </w:rPr>
        <w:t xml:space="preserve"> учреждений </w:t>
      </w:r>
      <w:r>
        <w:rPr>
          <w:sz w:val="26"/>
          <w:szCs w:val="26"/>
        </w:rPr>
        <w:t>изложить в новой редакции (приложение 2</w:t>
      </w:r>
      <w:r w:rsidRPr="00A2422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50EC1ED8" w14:textId="77777777" w:rsidR="00542939" w:rsidRPr="001B4B47" w:rsidRDefault="00467A3A" w:rsidP="00486E48">
      <w:pPr>
        <w:tabs>
          <w:tab w:val="left" w:pos="5725"/>
        </w:tabs>
        <w:snapToGri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42939" w:rsidRPr="007662AC">
        <w:rPr>
          <w:sz w:val="26"/>
          <w:szCs w:val="26"/>
        </w:rPr>
        <w:t>.</w:t>
      </w:r>
      <w:r w:rsidR="00542939">
        <w:rPr>
          <w:sz w:val="26"/>
          <w:szCs w:val="26"/>
        </w:rPr>
        <w:t xml:space="preserve"> </w:t>
      </w:r>
      <w:r w:rsidR="00542939" w:rsidRPr="001B4B47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D681F83" w14:textId="77777777" w:rsidR="00467A3A" w:rsidRDefault="00467A3A" w:rsidP="005429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542939" w:rsidRPr="001B4B47">
        <w:rPr>
          <w:sz w:val="26"/>
          <w:szCs w:val="26"/>
        </w:rPr>
        <w:t xml:space="preserve">. </w:t>
      </w:r>
      <w:r w:rsidRPr="00EB7A86">
        <w:rPr>
          <w:sz w:val="26"/>
          <w:szCs w:val="26"/>
        </w:rPr>
        <w:t xml:space="preserve">Настоящее постановление вступает в силу после его официального опубликования в газете «Местное время» </w:t>
      </w:r>
      <w:r>
        <w:rPr>
          <w:sz w:val="26"/>
          <w:szCs w:val="26"/>
        </w:rPr>
        <w:t xml:space="preserve">и </w:t>
      </w:r>
      <w:r w:rsidRPr="00EB7A86">
        <w:rPr>
          <w:sz w:val="26"/>
          <w:szCs w:val="26"/>
        </w:rPr>
        <w:t>распространяет</w:t>
      </w:r>
      <w:r>
        <w:rPr>
          <w:sz w:val="26"/>
          <w:szCs w:val="26"/>
        </w:rPr>
        <w:t xml:space="preserve"> свое действие</w:t>
      </w:r>
      <w:r w:rsidRPr="00EB7A86">
        <w:rPr>
          <w:sz w:val="26"/>
          <w:szCs w:val="26"/>
        </w:rPr>
        <w:t xml:space="preserve"> на правоотношения, возникшие с 01 октября 2021 года. </w:t>
      </w:r>
    </w:p>
    <w:p w14:paraId="6E8D8C4D" w14:textId="77777777" w:rsidR="00542939" w:rsidRPr="001B4B47" w:rsidRDefault="00467A3A" w:rsidP="005429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42939" w:rsidRPr="001B4B47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Рубцовска Мищерина А.А.</w:t>
      </w:r>
    </w:p>
    <w:p w14:paraId="474C4A27" w14:textId="77777777" w:rsidR="00542939" w:rsidRPr="001B4B47" w:rsidRDefault="00542939" w:rsidP="00542939">
      <w:pPr>
        <w:jc w:val="both"/>
        <w:rPr>
          <w:sz w:val="26"/>
          <w:szCs w:val="26"/>
        </w:rPr>
      </w:pPr>
    </w:p>
    <w:p w14:paraId="54C58E76" w14:textId="77777777" w:rsidR="00542939" w:rsidRPr="001B4B47" w:rsidRDefault="00542939" w:rsidP="00542939">
      <w:pPr>
        <w:jc w:val="both"/>
        <w:rPr>
          <w:sz w:val="26"/>
          <w:szCs w:val="26"/>
        </w:rPr>
      </w:pPr>
    </w:p>
    <w:p w14:paraId="39F72BF8" w14:textId="77777777" w:rsidR="00542939" w:rsidRPr="001B4B47" w:rsidRDefault="00542939" w:rsidP="00542939">
      <w:pPr>
        <w:autoSpaceDN w:val="0"/>
        <w:adjustRightInd w:val="0"/>
        <w:rPr>
          <w:sz w:val="26"/>
          <w:szCs w:val="26"/>
        </w:rPr>
      </w:pPr>
      <w:r w:rsidRPr="001B4B47">
        <w:rPr>
          <w:sz w:val="26"/>
          <w:szCs w:val="26"/>
        </w:rPr>
        <w:t xml:space="preserve">Глава города Рубцовска                                                     </w:t>
      </w:r>
      <w:r w:rsidR="00D85E66">
        <w:rPr>
          <w:sz w:val="26"/>
          <w:szCs w:val="26"/>
        </w:rPr>
        <w:t xml:space="preserve">                   </w:t>
      </w:r>
      <w:r w:rsidR="000469A4">
        <w:rPr>
          <w:sz w:val="26"/>
          <w:szCs w:val="26"/>
        </w:rPr>
        <w:t xml:space="preserve">          </w:t>
      </w:r>
      <w:r w:rsidRPr="001B4B47">
        <w:rPr>
          <w:sz w:val="26"/>
          <w:szCs w:val="26"/>
        </w:rPr>
        <w:t>Д.З. Фельдман</w:t>
      </w:r>
    </w:p>
    <w:p w14:paraId="5A5EA089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7B4180A2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1AF0B107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1EC41BDB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646D70E1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55905D26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1E526CD9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5B2685D7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6FE96E1B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6931FC50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3DA988AA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2BECC869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35D13824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3663884F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23710043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4123E1B5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1896AEA7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67B70499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733849CE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51745713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773D5BD3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07F8AB63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69D3A0A5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76C6D62B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451335F8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0D0A38CC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5C31AB72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788B1D3C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0BED8B6C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330A7531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333EB32A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076C2E59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5C3AC8DF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56390A39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654A062B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63DB9B2D" w14:textId="77777777" w:rsidR="000469A4" w:rsidRDefault="000469A4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7ADCFB57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0AA32B53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30C1C63A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14DE65F5" w14:textId="77777777" w:rsidR="00467A3A" w:rsidRDefault="00467A3A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32FA1509" w14:textId="77777777" w:rsidR="00542939" w:rsidRPr="00542939" w:rsidRDefault="00542939" w:rsidP="000469A4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lastRenderedPageBreak/>
        <w:t>Приложение</w:t>
      </w:r>
      <w:r w:rsidR="000469A4">
        <w:rPr>
          <w:sz w:val="26"/>
          <w:szCs w:val="26"/>
        </w:rPr>
        <w:t xml:space="preserve"> 1</w:t>
      </w:r>
    </w:p>
    <w:p w14:paraId="3F05DA7A" w14:textId="77777777" w:rsidR="000469A4" w:rsidRDefault="00542939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 xml:space="preserve">к постановлению Администрации </w:t>
      </w:r>
    </w:p>
    <w:p w14:paraId="5E9B5CD9" w14:textId="77777777" w:rsidR="00542939" w:rsidRPr="00542939" w:rsidRDefault="00542939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>города</w:t>
      </w:r>
      <w:r w:rsidR="000469A4">
        <w:rPr>
          <w:sz w:val="26"/>
          <w:szCs w:val="26"/>
        </w:rPr>
        <w:t xml:space="preserve"> </w:t>
      </w:r>
      <w:r w:rsidRPr="00542939">
        <w:rPr>
          <w:sz w:val="26"/>
          <w:szCs w:val="26"/>
        </w:rPr>
        <w:t>Рубцовска Алтайского края</w:t>
      </w:r>
    </w:p>
    <w:p w14:paraId="0945EB91" w14:textId="01AEC747" w:rsidR="00542939" w:rsidRPr="00542939" w:rsidRDefault="00542939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 xml:space="preserve">от </w:t>
      </w:r>
      <w:r w:rsidR="007A6C82">
        <w:rPr>
          <w:sz w:val="26"/>
          <w:szCs w:val="26"/>
        </w:rPr>
        <w:t xml:space="preserve">29.11.2021 </w:t>
      </w:r>
      <w:r w:rsidRPr="00542939">
        <w:rPr>
          <w:sz w:val="26"/>
          <w:szCs w:val="26"/>
        </w:rPr>
        <w:t xml:space="preserve"> №</w:t>
      </w:r>
      <w:r w:rsidR="007A6C82">
        <w:rPr>
          <w:sz w:val="26"/>
          <w:szCs w:val="26"/>
        </w:rPr>
        <w:t xml:space="preserve"> 3228</w:t>
      </w:r>
    </w:p>
    <w:p w14:paraId="5A6AE162" w14:textId="77777777" w:rsidR="00542939" w:rsidRPr="00542939" w:rsidRDefault="00542939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51553FEC" w14:textId="77777777" w:rsidR="00542939" w:rsidRPr="00542939" w:rsidRDefault="00542939" w:rsidP="00542939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>«Приложение 1</w:t>
      </w:r>
    </w:p>
    <w:p w14:paraId="4E8219F9" w14:textId="77777777" w:rsidR="00BE42EA" w:rsidRPr="00542939" w:rsidRDefault="00162F23" w:rsidP="00542939">
      <w:pPr>
        <w:tabs>
          <w:tab w:val="left" w:pos="4820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 xml:space="preserve">к Положению о системе оплаты </w:t>
      </w:r>
    </w:p>
    <w:p w14:paraId="702B4C1B" w14:textId="77777777" w:rsidR="00BE42EA" w:rsidRPr="00542939" w:rsidRDefault="00162F23" w:rsidP="00542939">
      <w:pPr>
        <w:tabs>
          <w:tab w:val="left" w:pos="4820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>труда</w:t>
      </w:r>
      <w:r w:rsidR="00BE42EA" w:rsidRPr="00542939">
        <w:rPr>
          <w:sz w:val="26"/>
          <w:szCs w:val="26"/>
        </w:rPr>
        <w:t xml:space="preserve"> </w:t>
      </w:r>
      <w:r w:rsidRPr="00542939">
        <w:rPr>
          <w:sz w:val="26"/>
          <w:szCs w:val="26"/>
        </w:rPr>
        <w:t xml:space="preserve">муниципальных бюджетных </w:t>
      </w:r>
    </w:p>
    <w:p w14:paraId="4813A22B" w14:textId="77777777" w:rsidR="00BE42EA" w:rsidRDefault="00162F23" w:rsidP="00542939">
      <w:pPr>
        <w:tabs>
          <w:tab w:val="left" w:pos="4820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>дошкольных</w:t>
      </w:r>
      <w:r w:rsidR="00BE42EA" w:rsidRPr="00542939">
        <w:rPr>
          <w:sz w:val="26"/>
          <w:szCs w:val="26"/>
        </w:rPr>
        <w:t xml:space="preserve"> образовательных </w:t>
      </w:r>
    </w:p>
    <w:p w14:paraId="344116ED" w14:textId="77777777" w:rsidR="000469A4" w:rsidRDefault="00BE42EA" w:rsidP="00542939">
      <w:pPr>
        <w:tabs>
          <w:tab w:val="left" w:pos="4820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>учреждений</w:t>
      </w:r>
      <w:r w:rsidR="00162F23" w:rsidRPr="00542939">
        <w:rPr>
          <w:sz w:val="26"/>
          <w:szCs w:val="26"/>
        </w:rPr>
        <w:t>,</w:t>
      </w:r>
      <w:r w:rsidRPr="00542939">
        <w:rPr>
          <w:sz w:val="26"/>
          <w:szCs w:val="26"/>
        </w:rPr>
        <w:t xml:space="preserve"> </w:t>
      </w:r>
      <w:r w:rsidR="00162F23" w:rsidRPr="00542939">
        <w:rPr>
          <w:sz w:val="26"/>
          <w:szCs w:val="26"/>
        </w:rPr>
        <w:t xml:space="preserve">муниципальных </w:t>
      </w:r>
    </w:p>
    <w:p w14:paraId="40194AA1" w14:textId="77777777" w:rsidR="000469A4" w:rsidRDefault="00162F23" w:rsidP="000469A4">
      <w:pPr>
        <w:tabs>
          <w:tab w:val="left" w:pos="4820"/>
        </w:tabs>
        <w:snapToGrid w:val="0"/>
        <w:ind w:firstLine="5103"/>
        <w:rPr>
          <w:sz w:val="26"/>
          <w:szCs w:val="26"/>
        </w:rPr>
      </w:pPr>
      <w:r w:rsidRPr="00542939">
        <w:rPr>
          <w:sz w:val="26"/>
          <w:szCs w:val="26"/>
        </w:rPr>
        <w:t>автономных дошкольных</w:t>
      </w:r>
      <w:r w:rsidR="00BE42EA" w:rsidRPr="00542939">
        <w:rPr>
          <w:sz w:val="26"/>
          <w:szCs w:val="26"/>
        </w:rPr>
        <w:t xml:space="preserve"> </w:t>
      </w:r>
    </w:p>
    <w:p w14:paraId="2550D5BC" w14:textId="77777777" w:rsidR="00162F23" w:rsidRPr="00542939" w:rsidRDefault="00BE42EA" w:rsidP="000469A4">
      <w:pPr>
        <w:tabs>
          <w:tab w:val="left" w:pos="4820"/>
        </w:tabs>
        <w:snapToGrid w:val="0"/>
        <w:ind w:firstLine="5103"/>
        <w:rPr>
          <w:sz w:val="26"/>
          <w:szCs w:val="26"/>
        </w:rPr>
      </w:pPr>
      <w:r w:rsidRPr="00542939">
        <w:rPr>
          <w:sz w:val="26"/>
          <w:szCs w:val="26"/>
        </w:rPr>
        <w:t xml:space="preserve">образовательных </w:t>
      </w:r>
      <w:r w:rsidR="00162F23" w:rsidRPr="00542939">
        <w:rPr>
          <w:sz w:val="26"/>
          <w:szCs w:val="26"/>
        </w:rPr>
        <w:t>учр</w:t>
      </w:r>
      <w:r w:rsidRPr="00542939">
        <w:rPr>
          <w:sz w:val="26"/>
          <w:szCs w:val="26"/>
        </w:rPr>
        <w:t>еждений</w:t>
      </w:r>
    </w:p>
    <w:p w14:paraId="29245F92" w14:textId="77777777" w:rsidR="00162F23" w:rsidRDefault="00162F23" w:rsidP="00162F23">
      <w:pPr>
        <w:jc w:val="both"/>
        <w:rPr>
          <w:sz w:val="26"/>
          <w:szCs w:val="26"/>
        </w:rPr>
      </w:pPr>
      <w:r w:rsidRPr="00542939">
        <w:rPr>
          <w:sz w:val="26"/>
          <w:szCs w:val="26"/>
        </w:rPr>
        <w:tab/>
      </w:r>
      <w:r w:rsidRPr="00542939">
        <w:rPr>
          <w:sz w:val="26"/>
          <w:szCs w:val="26"/>
        </w:rPr>
        <w:tab/>
        <w:t xml:space="preserve">                                                                       </w:t>
      </w:r>
    </w:p>
    <w:p w14:paraId="73732872" w14:textId="77777777" w:rsidR="00542939" w:rsidRPr="00542939" w:rsidRDefault="00542939" w:rsidP="00162F23">
      <w:pPr>
        <w:jc w:val="both"/>
        <w:rPr>
          <w:sz w:val="26"/>
          <w:szCs w:val="26"/>
        </w:rPr>
      </w:pPr>
    </w:p>
    <w:p w14:paraId="23E39766" w14:textId="77777777" w:rsidR="00162F23" w:rsidRPr="00542939" w:rsidRDefault="00162F23" w:rsidP="00162F23">
      <w:pPr>
        <w:autoSpaceDN w:val="0"/>
        <w:ind w:firstLine="709"/>
        <w:jc w:val="center"/>
        <w:rPr>
          <w:sz w:val="26"/>
          <w:szCs w:val="26"/>
        </w:rPr>
      </w:pPr>
      <w:r w:rsidRPr="00542939">
        <w:rPr>
          <w:sz w:val="26"/>
          <w:szCs w:val="26"/>
        </w:rPr>
        <w:t>Размеры</w:t>
      </w:r>
    </w:p>
    <w:p w14:paraId="6D33F2CD" w14:textId="77777777" w:rsidR="00162F23" w:rsidRPr="00542939" w:rsidRDefault="00162F23" w:rsidP="00162F23">
      <w:pPr>
        <w:autoSpaceDN w:val="0"/>
        <w:ind w:firstLine="709"/>
        <w:jc w:val="center"/>
        <w:rPr>
          <w:sz w:val="26"/>
          <w:szCs w:val="26"/>
        </w:rPr>
      </w:pPr>
      <w:r w:rsidRPr="00542939">
        <w:rPr>
          <w:sz w:val="26"/>
          <w:szCs w:val="26"/>
        </w:rPr>
        <w:t>минимальных окладов педагогических работников (с учётом ежемесячной компенсации на обеспечение  книгоиздательской продукции*)</w:t>
      </w:r>
    </w:p>
    <w:p w14:paraId="7CF69F00" w14:textId="77777777" w:rsidR="00162F23" w:rsidRPr="00542939" w:rsidRDefault="00162F23" w:rsidP="00162F23">
      <w:pPr>
        <w:autoSpaceDN w:val="0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101"/>
        <w:gridCol w:w="2835"/>
      </w:tblGrid>
      <w:tr w:rsidR="00162F23" w:rsidRPr="00542939" w14:paraId="75588A26" w14:textId="77777777" w:rsidTr="000469A4">
        <w:tc>
          <w:tcPr>
            <w:tcW w:w="1624" w:type="dxa"/>
          </w:tcPr>
          <w:p w14:paraId="1C3EBF02" w14:textId="77777777" w:rsidR="00162F23" w:rsidRPr="00542939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101" w:type="dxa"/>
          </w:tcPr>
          <w:p w14:paraId="2E327AE2" w14:textId="77777777" w:rsidR="00162F23" w:rsidRPr="00542939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835" w:type="dxa"/>
          </w:tcPr>
          <w:p w14:paraId="61A0EAB2" w14:textId="77777777" w:rsidR="00162F23" w:rsidRPr="00542939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Размер минимальных окладов, рублей</w:t>
            </w:r>
          </w:p>
        </w:tc>
      </w:tr>
      <w:tr w:rsidR="00162F23" w:rsidRPr="00542939" w14:paraId="06FA2923" w14:textId="77777777" w:rsidTr="000469A4">
        <w:trPr>
          <w:trHeight w:val="327"/>
        </w:trPr>
        <w:tc>
          <w:tcPr>
            <w:tcW w:w="1624" w:type="dxa"/>
          </w:tcPr>
          <w:p w14:paraId="60B8CBB0" w14:textId="77777777" w:rsidR="00162F23" w:rsidRPr="00542939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1</w:t>
            </w:r>
          </w:p>
        </w:tc>
        <w:tc>
          <w:tcPr>
            <w:tcW w:w="5101" w:type="dxa"/>
          </w:tcPr>
          <w:p w14:paraId="2C6B10C1" w14:textId="77777777" w:rsidR="00162F23" w:rsidRPr="00542939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14:paraId="226E9295" w14:textId="77777777" w:rsidR="00162F23" w:rsidRPr="00542939" w:rsidRDefault="00162F23" w:rsidP="00A7277F">
            <w:pPr>
              <w:autoSpaceDN w:val="0"/>
              <w:jc w:val="center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3</w:t>
            </w:r>
          </w:p>
        </w:tc>
      </w:tr>
      <w:tr w:rsidR="00542939" w:rsidRPr="00542939" w14:paraId="19BA351C" w14:textId="77777777" w:rsidTr="000469A4">
        <w:tc>
          <w:tcPr>
            <w:tcW w:w="1624" w:type="dxa"/>
          </w:tcPr>
          <w:p w14:paraId="4608D05F" w14:textId="77777777" w:rsidR="00542939" w:rsidRPr="00542939" w:rsidRDefault="00542939" w:rsidP="00A7277F">
            <w:pPr>
              <w:autoSpaceDN w:val="0"/>
              <w:jc w:val="both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 xml:space="preserve">Первый </w:t>
            </w:r>
          </w:p>
        </w:tc>
        <w:tc>
          <w:tcPr>
            <w:tcW w:w="5101" w:type="dxa"/>
          </w:tcPr>
          <w:p w14:paraId="5B2EB03D" w14:textId="77777777" w:rsidR="00542939" w:rsidRPr="00542939" w:rsidRDefault="00542939" w:rsidP="00AE0B8A">
            <w:pPr>
              <w:autoSpaceDN w:val="0"/>
              <w:jc w:val="both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Музыкальный руководитель; инструктор по физической культуре</w:t>
            </w:r>
          </w:p>
        </w:tc>
        <w:tc>
          <w:tcPr>
            <w:tcW w:w="2835" w:type="dxa"/>
          </w:tcPr>
          <w:p w14:paraId="292C0B4C" w14:textId="77777777" w:rsidR="00542939" w:rsidRPr="00542939" w:rsidRDefault="00542939" w:rsidP="004F6608">
            <w:pPr>
              <w:autoSpaceDN w:val="0"/>
              <w:jc w:val="center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7024</w:t>
            </w:r>
          </w:p>
        </w:tc>
      </w:tr>
      <w:tr w:rsidR="00542939" w:rsidRPr="00542939" w14:paraId="15FF7B6D" w14:textId="77777777" w:rsidTr="000469A4">
        <w:tc>
          <w:tcPr>
            <w:tcW w:w="1624" w:type="dxa"/>
          </w:tcPr>
          <w:p w14:paraId="17942620" w14:textId="77777777" w:rsidR="00542939" w:rsidRPr="00542939" w:rsidRDefault="00542939" w:rsidP="00A7277F">
            <w:pPr>
              <w:autoSpaceDN w:val="0"/>
              <w:jc w:val="both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Второй</w:t>
            </w:r>
          </w:p>
        </w:tc>
        <w:tc>
          <w:tcPr>
            <w:tcW w:w="5101" w:type="dxa"/>
          </w:tcPr>
          <w:p w14:paraId="298760E2" w14:textId="77777777" w:rsidR="00542939" w:rsidRPr="00542939" w:rsidRDefault="00542939" w:rsidP="00C054F9">
            <w:pPr>
              <w:autoSpaceDN w:val="0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Концертмейстер; педагог дополнительного образования</w:t>
            </w:r>
          </w:p>
        </w:tc>
        <w:tc>
          <w:tcPr>
            <w:tcW w:w="2835" w:type="dxa"/>
          </w:tcPr>
          <w:p w14:paraId="499C8DFA" w14:textId="77777777" w:rsidR="00542939" w:rsidRPr="00542939" w:rsidRDefault="00542939" w:rsidP="004F6608">
            <w:pPr>
              <w:autoSpaceDN w:val="0"/>
              <w:jc w:val="center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7024</w:t>
            </w:r>
          </w:p>
        </w:tc>
      </w:tr>
      <w:tr w:rsidR="00542939" w:rsidRPr="00542939" w14:paraId="5C96D8B6" w14:textId="77777777" w:rsidTr="000469A4">
        <w:tc>
          <w:tcPr>
            <w:tcW w:w="1624" w:type="dxa"/>
          </w:tcPr>
          <w:p w14:paraId="052EC2A4" w14:textId="77777777" w:rsidR="00542939" w:rsidRPr="00542939" w:rsidRDefault="00542939" w:rsidP="00A7277F">
            <w:pPr>
              <w:autoSpaceDN w:val="0"/>
              <w:jc w:val="both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Третий</w:t>
            </w:r>
          </w:p>
        </w:tc>
        <w:tc>
          <w:tcPr>
            <w:tcW w:w="5101" w:type="dxa"/>
          </w:tcPr>
          <w:p w14:paraId="6DEDD056" w14:textId="77777777" w:rsidR="00542939" w:rsidRPr="00542939" w:rsidRDefault="00542939" w:rsidP="00C054F9">
            <w:pPr>
              <w:autoSpaceDN w:val="0"/>
              <w:jc w:val="both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Воспитатель; методист; педагог-психолог; старший инструктор-методист</w:t>
            </w:r>
          </w:p>
        </w:tc>
        <w:tc>
          <w:tcPr>
            <w:tcW w:w="2835" w:type="dxa"/>
          </w:tcPr>
          <w:p w14:paraId="575E6D60" w14:textId="77777777" w:rsidR="00542939" w:rsidRPr="00542939" w:rsidRDefault="00542939" w:rsidP="004F6608">
            <w:pPr>
              <w:autoSpaceDN w:val="0"/>
              <w:jc w:val="center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7312</w:t>
            </w:r>
          </w:p>
        </w:tc>
      </w:tr>
      <w:tr w:rsidR="00542939" w:rsidRPr="00542939" w14:paraId="2AF710DD" w14:textId="77777777" w:rsidTr="000469A4">
        <w:tc>
          <w:tcPr>
            <w:tcW w:w="1624" w:type="dxa"/>
          </w:tcPr>
          <w:p w14:paraId="220499FB" w14:textId="77777777" w:rsidR="00542939" w:rsidRPr="00542939" w:rsidRDefault="00542939" w:rsidP="00A7277F">
            <w:pPr>
              <w:autoSpaceDN w:val="0"/>
              <w:jc w:val="both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Четвертый</w:t>
            </w:r>
          </w:p>
        </w:tc>
        <w:tc>
          <w:tcPr>
            <w:tcW w:w="5101" w:type="dxa"/>
          </w:tcPr>
          <w:p w14:paraId="25940030" w14:textId="77777777" w:rsidR="00542939" w:rsidRPr="00542939" w:rsidRDefault="00542939" w:rsidP="00AE0B8A">
            <w:pPr>
              <w:autoSpaceDN w:val="0"/>
              <w:jc w:val="both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Руководитель физического воспитания; старший воспитатель; старший методист; учитель-дефектолог; учитель-логопед (логопед)</w:t>
            </w:r>
          </w:p>
        </w:tc>
        <w:tc>
          <w:tcPr>
            <w:tcW w:w="2835" w:type="dxa"/>
          </w:tcPr>
          <w:p w14:paraId="39D7E849" w14:textId="77777777" w:rsidR="00542939" w:rsidRPr="00542939" w:rsidRDefault="00542939" w:rsidP="004F6608">
            <w:pPr>
              <w:autoSpaceDN w:val="0"/>
              <w:jc w:val="center"/>
              <w:rPr>
                <w:sz w:val="26"/>
                <w:szCs w:val="26"/>
              </w:rPr>
            </w:pPr>
            <w:r w:rsidRPr="00542939">
              <w:rPr>
                <w:sz w:val="26"/>
                <w:szCs w:val="26"/>
              </w:rPr>
              <w:t>7312</w:t>
            </w:r>
          </w:p>
        </w:tc>
      </w:tr>
    </w:tbl>
    <w:p w14:paraId="634EA7AE" w14:textId="77777777" w:rsidR="00162F23" w:rsidRDefault="00162F23" w:rsidP="00162F23">
      <w:pPr>
        <w:autoSpaceDN w:val="0"/>
        <w:spacing w:before="220"/>
        <w:jc w:val="both"/>
        <w:rPr>
          <w:sz w:val="24"/>
          <w:szCs w:val="24"/>
        </w:rPr>
      </w:pPr>
      <w:r w:rsidRPr="00542939">
        <w:rPr>
          <w:sz w:val="24"/>
          <w:szCs w:val="24"/>
        </w:rPr>
        <w:t>*Согласно ст.108 Федерального закона от 29.12.2012 № 273-ФЗ «Об образовании в Российской Федерации».</w:t>
      </w:r>
      <w:r w:rsidR="000469A4">
        <w:rPr>
          <w:sz w:val="24"/>
          <w:szCs w:val="24"/>
        </w:rPr>
        <w:t xml:space="preserve">                                                                                                             ».</w:t>
      </w:r>
      <w:r w:rsidRPr="00542939">
        <w:rPr>
          <w:sz w:val="24"/>
          <w:szCs w:val="24"/>
        </w:rPr>
        <w:t xml:space="preserve"> </w:t>
      </w:r>
    </w:p>
    <w:p w14:paraId="5B839D4B" w14:textId="77777777" w:rsidR="000469A4" w:rsidRDefault="000469A4" w:rsidP="00780C74">
      <w:pPr>
        <w:autoSpaceDN w:val="0"/>
        <w:jc w:val="both"/>
        <w:rPr>
          <w:sz w:val="24"/>
          <w:szCs w:val="24"/>
        </w:rPr>
      </w:pPr>
    </w:p>
    <w:p w14:paraId="63363357" w14:textId="77777777" w:rsidR="00780C74" w:rsidRDefault="00780C74" w:rsidP="00780C74">
      <w:pPr>
        <w:autoSpaceDN w:val="0"/>
        <w:jc w:val="both"/>
        <w:rPr>
          <w:sz w:val="24"/>
          <w:szCs w:val="24"/>
        </w:rPr>
      </w:pPr>
    </w:p>
    <w:p w14:paraId="315C7C6E" w14:textId="77777777" w:rsidR="000469A4" w:rsidRPr="00F95B07" w:rsidRDefault="000469A4" w:rsidP="000469A4">
      <w:pPr>
        <w:rPr>
          <w:sz w:val="26"/>
          <w:szCs w:val="26"/>
        </w:rPr>
      </w:pPr>
      <w:r w:rsidRPr="00F95B07">
        <w:rPr>
          <w:sz w:val="26"/>
          <w:szCs w:val="26"/>
        </w:rPr>
        <w:t>Начальник  отдела по организации</w:t>
      </w:r>
    </w:p>
    <w:p w14:paraId="441E4A0C" w14:textId="77777777" w:rsidR="000469A4" w:rsidRPr="00F95B07" w:rsidRDefault="000469A4" w:rsidP="000469A4">
      <w:pPr>
        <w:rPr>
          <w:sz w:val="26"/>
          <w:szCs w:val="26"/>
        </w:rPr>
      </w:pPr>
      <w:r w:rsidRPr="00F95B07">
        <w:rPr>
          <w:sz w:val="26"/>
          <w:szCs w:val="26"/>
        </w:rPr>
        <w:t xml:space="preserve">управления и работе с обращениями </w:t>
      </w:r>
    </w:p>
    <w:p w14:paraId="590B9024" w14:textId="77777777" w:rsidR="000469A4" w:rsidRPr="00F95B07" w:rsidRDefault="000469A4" w:rsidP="000469A4">
      <w:pPr>
        <w:rPr>
          <w:sz w:val="26"/>
          <w:szCs w:val="26"/>
        </w:rPr>
      </w:pPr>
      <w:r w:rsidRPr="00F95B07">
        <w:rPr>
          <w:sz w:val="26"/>
          <w:szCs w:val="26"/>
        </w:rPr>
        <w:t>Администрации города Рубцовска                                                                А.В. Инютина</w:t>
      </w:r>
    </w:p>
    <w:p w14:paraId="2BA5907E" w14:textId="77777777" w:rsidR="00162F23" w:rsidRPr="004910BE" w:rsidRDefault="00162F23" w:rsidP="00162F23">
      <w:pPr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14:paraId="09A4FC55" w14:textId="1A532B8C" w:rsidR="000469A4" w:rsidRPr="00542939" w:rsidRDefault="00162F23" w:rsidP="000469A4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  <w:r w:rsidRPr="004910BE">
        <w:rPr>
          <w:sz w:val="28"/>
          <w:szCs w:val="28"/>
        </w:rPr>
        <w:br w:type="page"/>
      </w:r>
      <w:r w:rsidR="000469A4" w:rsidRPr="00542939">
        <w:rPr>
          <w:sz w:val="26"/>
          <w:szCs w:val="26"/>
        </w:rPr>
        <w:lastRenderedPageBreak/>
        <w:t>Приложение</w:t>
      </w:r>
      <w:r w:rsidR="000469A4">
        <w:rPr>
          <w:sz w:val="26"/>
          <w:szCs w:val="26"/>
        </w:rPr>
        <w:t xml:space="preserve"> </w:t>
      </w:r>
      <w:r w:rsidR="00A744ED">
        <w:rPr>
          <w:sz w:val="26"/>
          <w:szCs w:val="26"/>
        </w:rPr>
        <w:t>2</w:t>
      </w:r>
    </w:p>
    <w:p w14:paraId="1970F218" w14:textId="77777777" w:rsidR="000469A4" w:rsidRDefault="000469A4" w:rsidP="000469A4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 xml:space="preserve">к постановлению Администрации </w:t>
      </w:r>
    </w:p>
    <w:p w14:paraId="1D043273" w14:textId="77777777" w:rsidR="000469A4" w:rsidRPr="00542939" w:rsidRDefault="000469A4" w:rsidP="000469A4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 w:rsidRPr="00542939">
        <w:rPr>
          <w:sz w:val="26"/>
          <w:szCs w:val="26"/>
        </w:rPr>
        <w:t>Рубцовска Алтайского края</w:t>
      </w:r>
    </w:p>
    <w:p w14:paraId="4510344D" w14:textId="34231EFB" w:rsidR="000469A4" w:rsidRDefault="000469A4" w:rsidP="000469A4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 xml:space="preserve">от </w:t>
      </w:r>
      <w:r w:rsidR="00A744ED">
        <w:rPr>
          <w:sz w:val="26"/>
          <w:szCs w:val="26"/>
        </w:rPr>
        <w:t xml:space="preserve"> 29.11.2021 </w:t>
      </w:r>
      <w:r w:rsidRPr="00542939">
        <w:rPr>
          <w:sz w:val="26"/>
          <w:szCs w:val="26"/>
        </w:rPr>
        <w:t xml:space="preserve"> №</w:t>
      </w:r>
      <w:r w:rsidR="00A744ED">
        <w:rPr>
          <w:sz w:val="26"/>
          <w:szCs w:val="26"/>
        </w:rPr>
        <w:t xml:space="preserve"> 3228</w:t>
      </w:r>
    </w:p>
    <w:p w14:paraId="19B3559A" w14:textId="77777777" w:rsidR="000469A4" w:rsidRDefault="000469A4" w:rsidP="000469A4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0FE7B071" w14:textId="77777777" w:rsidR="000469A4" w:rsidRPr="00542939" w:rsidRDefault="000469A4" w:rsidP="000469A4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3</w:t>
      </w:r>
    </w:p>
    <w:p w14:paraId="46689B11" w14:textId="77777777" w:rsidR="000469A4" w:rsidRPr="00542939" w:rsidRDefault="000469A4" w:rsidP="000469A4">
      <w:pPr>
        <w:tabs>
          <w:tab w:val="left" w:pos="4820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 xml:space="preserve">к Положению о системе оплаты </w:t>
      </w:r>
    </w:p>
    <w:p w14:paraId="3611C7F9" w14:textId="77777777" w:rsidR="000469A4" w:rsidRPr="00542939" w:rsidRDefault="000469A4" w:rsidP="000469A4">
      <w:pPr>
        <w:tabs>
          <w:tab w:val="left" w:pos="4820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 xml:space="preserve">труда муниципальных бюджетных </w:t>
      </w:r>
    </w:p>
    <w:p w14:paraId="63316B67" w14:textId="77777777" w:rsidR="000469A4" w:rsidRDefault="000469A4" w:rsidP="000469A4">
      <w:pPr>
        <w:tabs>
          <w:tab w:val="left" w:pos="4820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 xml:space="preserve">дошкольных образовательных </w:t>
      </w:r>
    </w:p>
    <w:p w14:paraId="79F24759" w14:textId="77777777" w:rsidR="000469A4" w:rsidRDefault="000469A4" w:rsidP="000469A4">
      <w:pPr>
        <w:tabs>
          <w:tab w:val="left" w:pos="4820"/>
        </w:tabs>
        <w:snapToGrid w:val="0"/>
        <w:ind w:firstLine="5103"/>
        <w:jc w:val="both"/>
        <w:rPr>
          <w:sz w:val="26"/>
          <w:szCs w:val="26"/>
        </w:rPr>
      </w:pPr>
      <w:r w:rsidRPr="00542939">
        <w:rPr>
          <w:sz w:val="26"/>
          <w:szCs w:val="26"/>
        </w:rPr>
        <w:t xml:space="preserve">учреждений, муниципальных </w:t>
      </w:r>
    </w:p>
    <w:p w14:paraId="5EA827FA" w14:textId="77777777" w:rsidR="000469A4" w:rsidRDefault="000469A4" w:rsidP="000469A4">
      <w:pPr>
        <w:tabs>
          <w:tab w:val="left" w:pos="4820"/>
        </w:tabs>
        <w:snapToGrid w:val="0"/>
        <w:ind w:firstLine="5103"/>
        <w:rPr>
          <w:sz w:val="26"/>
          <w:szCs w:val="26"/>
        </w:rPr>
      </w:pPr>
      <w:r w:rsidRPr="00542939">
        <w:rPr>
          <w:sz w:val="26"/>
          <w:szCs w:val="26"/>
        </w:rPr>
        <w:t xml:space="preserve">автономных дошкольных </w:t>
      </w:r>
    </w:p>
    <w:p w14:paraId="74128B64" w14:textId="77777777" w:rsidR="000469A4" w:rsidRPr="00542939" w:rsidRDefault="000469A4" w:rsidP="000469A4">
      <w:pPr>
        <w:tabs>
          <w:tab w:val="left" w:pos="4820"/>
        </w:tabs>
        <w:snapToGrid w:val="0"/>
        <w:ind w:firstLine="5103"/>
        <w:rPr>
          <w:sz w:val="26"/>
          <w:szCs w:val="26"/>
        </w:rPr>
      </w:pPr>
      <w:r w:rsidRPr="00542939">
        <w:rPr>
          <w:sz w:val="26"/>
          <w:szCs w:val="26"/>
        </w:rPr>
        <w:t>образовательных учреждений</w:t>
      </w:r>
    </w:p>
    <w:p w14:paraId="067A78E9" w14:textId="77777777" w:rsidR="000469A4" w:rsidRPr="00542939" w:rsidRDefault="000469A4" w:rsidP="000469A4">
      <w:pPr>
        <w:tabs>
          <w:tab w:val="left" w:pos="5725"/>
        </w:tabs>
        <w:snapToGrid w:val="0"/>
        <w:ind w:firstLine="5103"/>
        <w:jc w:val="both"/>
        <w:rPr>
          <w:sz w:val="26"/>
          <w:szCs w:val="26"/>
        </w:rPr>
      </w:pPr>
    </w:p>
    <w:p w14:paraId="237D469B" w14:textId="77777777" w:rsidR="003A41EE" w:rsidRPr="00F95B07" w:rsidRDefault="003A41EE" w:rsidP="003A41EE">
      <w:pPr>
        <w:autoSpaceDN w:val="0"/>
        <w:adjustRightInd w:val="0"/>
        <w:jc w:val="right"/>
        <w:rPr>
          <w:sz w:val="26"/>
          <w:szCs w:val="26"/>
        </w:rPr>
      </w:pPr>
    </w:p>
    <w:p w14:paraId="180A787C" w14:textId="77777777" w:rsidR="00162F23" w:rsidRPr="00F95B07" w:rsidRDefault="00162F23" w:rsidP="00162F23">
      <w:pPr>
        <w:keepNext/>
        <w:keepLines/>
        <w:autoSpaceDN w:val="0"/>
        <w:adjustRightInd w:val="0"/>
        <w:jc w:val="center"/>
        <w:rPr>
          <w:sz w:val="26"/>
          <w:szCs w:val="26"/>
        </w:rPr>
      </w:pPr>
      <w:r w:rsidRPr="00F95B07">
        <w:rPr>
          <w:sz w:val="26"/>
          <w:szCs w:val="26"/>
        </w:rPr>
        <w:t xml:space="preserve">Размеры (диапазоны) окладов </w:t>
      </w:r>
    </w:p>
    <w:p w14:paraId="64BCEE28" w14:textId="77777777" w:rsidR="00162F23" w:rsidRPr="00F95B07" w:rsidRDefault="00162F23" w:rsidP="00162F23">
      <w:pPr>
        <w:keepNext/>
        <w:keepLines/>
        <w:autoSpaceDN w:val="0"/>
        <w:adjustRightInd w:val="0"/>
        <w:jc w:val="center"/>
        <w:rPr>
          <w:sz w:val="26"/>
          <w:szCs w:val="26"/>
        </w:rPr>
      </w:pPr>
      <w:r w:rsidRPr="00F95B07">
        <w:rPr>
          <w:sz w:val="26"/>
          <w:szCs w:val="26"/>
        </w:rPr>
        <w:t xml:space="preserve">(должностных окладов), ставок заработной платы  </w:t>
      </w:r>
    </w:p>
    <w:p w14:paraId="3F096ED1" w14:textId="77777777" w:rsidR="00162F23" w:rsidRPr="00F95B07" w:rsidRDefault="00162F23" w:rsidP="00162F23">
      <w:pPr>
        <w:keepNext/>
        <w:keepLines/>
        <w:autoSpaceDN w:val="0"/>
        <w:adjustRightInd w:val="0"/>
        <w:jc w:val="center"/>
        <w:rPr>
          <w:sz w:val="26"/>
          <w:szCs w:val="26"/>
        </w:rPr>
      </w:pPr>
      <w:r w:rsidRPr="00F95B07">
        <w:rPr>
          <w:sz w:val="26"/>
          <w:szCs w:val="26"/>
        </w:rPr>
        <w:t xml:space="preserve">работников муниципальных бюджетных дошкольных образовательных учреждений, муниципальных автономных дошкольных образовательных учреждений по профессиональным квалификационным группам должностей работников  </w:t>
      </w:r>
    </w:p>
    <w:p w14:paraId="67ED0C2F" w14:textId="77777777" w:rsidR="00F95B07" w:rsidRPr="00F95B07" w:rsidRDefault="00F95B07" w:rsidP="00F95B07">
      <w:pPr>
        <w:autoSpaceDN w:val="0"/>
        <w:adjustRightInd w:val="0"/>
        <w:jc w:val="center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5177"/>
        <w:gridCol w:w="2478"/>
      </w:tblGrid>
      <w:tr w:rsidR="00F95B07" w:rsidRPr="00F95B07" w14:paraId="50734EAC" w14:textId="77777777" w:rsidTr="000469A4">
        <w:tc>
          <w:tcPr>
            <w:tcW w:w="709" w:type="dxa"/>
            <w:vAlign w:val="center"/>
          </w:tcPr>
          <w:p w14:paraId="0BF95320" w14:textId="77777777" w:rsidR="00F95B07" w:rsidRPr="00F95B07" w:rsidRDefault="00F95B07" w:rsidP="004F6608">
            <w:pPr>
              <w:keepNext/>
              <w:keepLines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14:paraId="76F6A340" w14:textId="77777777" w:rsidR="00F95B07" w:rsidRPr="00F95B07" w:rsidRDefault="00F95B07" w:rsidP="004F6608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Квали-фика</w:t>
            </w:r>
            <w:r w:rsidRPr="00F95B07">
              <w:rPr>
                <w:sz w:val="26"/>
                <w:szCs w:val="26"/>
              </w:rPr>
              <w:softHyphen/>
              <w:t>цион-ный</w:t>
            </w:r>
          </w:p>
          <w:p w14:paraId="6EE1CA07" w14:textId="77777777" w:rsidR="00F95B07" w:rsidRPr="00F95B07" w:rsidRDefault="00F95B07" w:rsidP="004F6608">
            <w:pPr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уровень</w:t>
            </w:r>
          </w:p>
        </w:tc>
        <w:tc>
          <w:tcPr>
            <w:tcW w:w="5177" w:type="dxa"/>
            <w:vAlign w:val="center"/>
          </w:tcPr>
          <w:p w14:paraId="67107171" w14:textId="77777777" w:rsidR="00F95B07" w:rsidRPr="00F95B07" w:rsidRDefault="00F95B07" w:rsidP="004F6608">
            <w:pPr>
              <w:keepNext/>
              <w:keepLines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2478" w:type="dxa"/>
            <w:vAlign w:val="center"/>
          </w:tcPr>
          <w:p w14:paraId="7CDCE279" w14:textId="77777777" w:rsidR="00F95B07" w:rsidRPr="00F95B07" w:rsidRDefault="00F95B07" w:rsidP="004F6608">
            <w:pPr>
              <w:keepNext/>
              <w:keepLines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Размер оклада (должностного оклада),</w:t>
            </w:r>
          </w:p>
          <w:p w14:paraId="40E947C6" w14:textId="77777777" w:rsidR="00F95B07" w:rsidRPr="00F95B07" w:rsidRDefault="00F95B07" w:rsidP="004F6608">
            <w:pPr>
              <w:keepNext/>
              <w:keepLines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ставки (руб.)</w:t>
            </w:r>
          </w:p>
        </w:tc>
      </w:tr>
      <w:tr w:rsidR="00F95B07" w:rsidRPr="00F95B07" w14:paraId="756B7FE4" w14:textId="77777777" w:rsidTr="000469A4">
        <w:tc>
          <w:tcPr>
            <w:tcW w:w="709" w:type="dxa"/>
            <w:vAlign w:val="center"/>
          </w:tcPr>
          <w:p w14:paraId="729DEADB" w14:textId="77777777" w:rsidR="00F95B07" w:rsidRPr="00F95B07" w:rsidRDefault="00F95B07" w:rsidP="004F6608">
            <w:pPr>
              <w:keepNext/>
              <w:keepLines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F47D39D" w14:textId="77777777" w:rsidR="00F95B07" w:rsidRPr="00F95B07" w:rsidRDefault="00F95B07" w:rsidP="004F6608">
            <w:pPr>
              <w:keepNext/>
              <w:keepLines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2</w:t>
            </w:r>
          </w:p>
        </w:tc>
        <w:tc>
          <w:tcPr>
            <w:tcW w:w="5177" w:type="dxa"/>
            <w:vAlign w:val="center"/>
          </w:tcPr>
          <w:p w14:paraId="718DF1D8" w14:textId="77777777" w:rsidR="00F95B07" w:rsidRPr="00F95B07" w:rsidRDefault="00F95B07" w:rsidP="004F6608">
            <w:pPr>
              <w:keepNext/>
              <w:keepLines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3</w:t>
            </w:r>
          </w:p>
        </w:tc>
        <w:tc>
          <w:tcPr>
            <w:tcW w:w="2478" w:type="dxa"/>
            <w:vAlign w:val="center"/>
          </w:tcPr>
          <w:p w14:paraId="6D83D411" w14:textId="77777777" w:rsidR="00F95B07" w:rsidRPr="00F95B07" w:rsidRDefault="00F95B07" w:rsidP="004F6608">
            <w:pPr>
              <w:keepNext/>
              <w:keepLines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4</w:t>
            </w:r>
          </w:p>
        </w:tc>
      </w:tr>
      <w:tr w:rsidR="00F95B07" w:rsidRPr="00F95B07" w14:paraId="4EBA32A6" w14:textId="77777777" w:rsidTr="000469A4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4770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2C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F6609" w14:textId="77777777" w:rsidR="00F95B07" w:rsidRPr="00F95B07" w:rsidRDefault="00F95B07" w:rsidP="00852C6C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образования</w:t>
            </w:r>
          </w:p>
        </w:tc>
      </w:tr>
      <w:tr w:rsidR="00F95B07" w:rsidRPr="00F95B07" w14:paraId="6039EA03" w14:textId="77777777" w:rsidTr="000469A4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5D9CD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ind w:left="-70" w:right="71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852C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182F6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ind w:right="71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Учебно-вспомогательного персонала первого уровня </w:t>
            </w:r>
          </w:p>
        </w:tc>
      </w:tr>
      <w:tr w:rsidR="00F95B07" w:rsidRPr="00F95B07" w14:paraId="40D0180E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35C58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A5AFC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1462C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учебной части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DCA8B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4485</w:t>
            </w:r>
          </w:p>
        </w:tc>
      </w:tr>
      <w:tr w:rsidR="00F95B07" w:rsidRPr="00F95B07" w14:paraId="3B932823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79799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F7924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70229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помощник воспитателя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AE5EB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4172</w:t>
            </w:r>
          </w:p>
        </w:tc>
      </w:tr>
      <w:tr w:rsidR="00F95B07" w:rsidRPr="00F95B07" w14:paraId="2A8CB018" w14:textId="77777777" w:rsidTr="000469A4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7904C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852C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77552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Учебно-вспомогательного персонала второго уровня            </w:t>
            </w:r>
          </w:p>
        </w:tc>
      </w:tr>
      <w:tr w:rsidR="00F95B07" w:rsidRPr="00F95B07" w14:paraId="72924A64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C525F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0F58D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929E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младший воспитатель           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9F469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4485</w:t>
            </w:r>
          </w:p>
        </w:tc>
      </w:tr>
      <w:tr w:rsidR="00F95B07" w:rsidRPr="00F95B07" w14:paraId="3D54B9E0" w14:textId="77777777" w:rsidTr="000469A4">
        <w:trPr>
          <w:cantSplit/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CDE5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52C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3B5DD" w14:textId="77777777" w:rsidR="00F95B07" w:rsidRPr="00F95B07" w:rsidRDefault="00F95B07" w:rsidP="00852C6C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F95B07" w:rsidRPr="00F95B07" w14:paraId="6FD0FB53" w14:textId="77777777" w:rsidTr="000469A4">
        <w:trPr>
          <w:cantSplit/>
          <w:trHeight w:val="3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6B9100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852C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A9E9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первого уровня           </w:t>
            </w:r>
          </w:p>
        </w:tc>
      </w:tr>
      <w:tr w:rsidR="00F95B07" w:rsidRPr="00F95B07" w14:paraId="7B460EE9" w14:textId="77777777" w:rsidTr="000469A4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469B62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12C3DEBD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4ADD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делопроизводитель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EA96A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4172</w:t>
            </w:r>
          </w:p>
        </w:tc>
      </w:tr>
      <w:tr w:rsidR="00F95B07" w:rsidRPr="00F95B07" w14:paraId="2EFFE56B" w14:textId="77777777" w:rsidTr="000469A4">
        <w:trPr>
          <w:cantSplit/>
          <w:trHeight w:val="31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704D1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D40AFA7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F5876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калькулятор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16296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4172</w:t>
            </w:r>
          </w:p>
        </w:tc>
      </w:tr>
      <w:tr w:rsidR="00F95B07" w:rsidRPr="00F95B07" w14:paraId="3E8EEBD4" w14:textId="77777777" w:rsidTr="000469A4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10F3F1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76B359F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50322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кассир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5F82E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4172</w:t>
            </w:r>
          </w:p>
        </w:tc>
      </w:tr>
      <w:tr w:rsidR="00F95B07" w:rsidRPr="00F95B07" w14:paraId="1F705AF9" w14:textId="77777777" w:rsidTr="000469A4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A0C2B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B19388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58DF1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машинистка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31F9B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4381</w:t>
            </w:r>
          </w:p>
        </w:tc>
      </w:tr>
      <w:tr w:rsidR="00F95B07" w:rsidRPr="00F95B07" w14:paraId="468FDF90" w14:textId="77777777" w:rsidTr="000469A4">
        <w:trPr>
          <w:cantSplit/>
          <w:trHeight w:val="32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5EB7E2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C12023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A99AE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6A68A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4381</w:t>
            </w:r>
          </w:p>
        </w:tc>
      </w:tr>
      <w:tr w:rsidR="00F95B07" w:rsidRPr="00F95B07" w14:paraId="2D075C8D" w14:textId="77777777" w:rsidTr="000469A4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807294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B85463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A0B6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секретарь-машинистка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4DD36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4381</w:t>
            </w:r>
          </w:p>
        </w:tc>
      </w:tr>
      <w:tr w:rsidR="00F95B07" w:rsidRPr="00F95B07" w14:paraId="0786785D" w14:textId="77777777" w:rsidTr="000469A4">
        <w:trPr>
          <w:cantSplit/>
          <w:trHeight w:val="31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76517C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20C7BA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B27ED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экспедитор по перевозке грузов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78498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4277</w:t>
            </w:r>
          </w:p>
        </w:tc>
      </w:tr>
      <w:tr w:rsidR="00F95B07" w:rsidRPr="00F95B07" w14:paraId="01D34B8F" w14:textId="77777777" w:rsidTr="000469A4">
        <w:trPr>
          <w:cantSplit/>
          <w:trHeight w:val="7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C443A7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20643C88" w14:textId="77777777" w:rsidR="00F95B07" w:rsidRPr="00F95B07" w:rsidRDefault="00F95B07" w:rsidP="004F6608">
            <w:pPr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второй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2DF3C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</w:t>
            </w:r>
          </w:p>
          <w:p w14:paraId="11EAD29F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производное должностное наименование «старший»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EDEB9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4694</w:t>
            </w:r>
          </w:p>
        </w:tc>
      </w:tr>
      <w:tr w:rsidR="00F95B07" w:rsidRPr="00F95B07" w14:paraId="03F105B5" w14:textId="77777777" w:rsidTr="000469A4">
        <w:trPr>
          <w:cantSplit/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6533D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2.2</w:t>
            </w:r>
            <w:r w:rsidR="00852C6C">
              <w:rPr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41E08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</w:p>
        </w:tc>
      </w:tr>
      <w:tr w:rsidR="00F95B07" w:rsidRPr="00F95B07" w14:paraId="7F931328" w14:textId="77777777" w:rsidTr="000469A4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49A57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1CE2E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4A1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администратор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DFC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5007</w:t>
            </w:r>
          </w:p>
        </w:tc>
      </w:tr>
      <w:tr w:rsidR="00F95B07" w:rsidRPr="00F95B07" w14:paraId="22F6464E" w14:textId="77777777" w:rsidTr="000469A4">
        <w:trPr>
          <w:cantSplit/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40D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D91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B28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250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4694</w:t>
            </w:r>
          </w:p>
        </w:tc>
      </w:tr>
      <w:tr w:rsidR="00F95B07" w:rsidRPr="00F95B07" w14:paraId="48D08713" w14:textId="77777777" w:rsidTr="000469A4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3DD80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55610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6022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техник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44B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5007</w:t>
            </w:r>
          </w:p>
        </w:tc>
      </w:tr>
      <w:tr w:rsidR="00F95B07" w:rsidRPr="00F95B07" w14:paraId="631259B3" w14:textId="77777777" w:rsidTr="000469A4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AB7FA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09DA8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F37A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техник-программист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7B4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5007</w:t>
            </w:r>
          </w:p>
        </w:tc>
      </w:tr>
      <w:tr w:rsidR="00F95B07" w:rsidRPr="00F95B07" w14:paraId="0805B944" w14:textId="77777777" w:rsidTr="000469A4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8028A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65229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A332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заведующий складом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86C3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5007</w:t>
            </w:r>
          </w:p>
        </w:tc>
      </w:tr>
      <w:tr w:rsidR="00F95B07" w:rsidRPr="00F95B07" w14:paraId="28E73E5B" w14:textId="77777777" w:rsidTr="000469A4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111AF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05850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AED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539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5007</w:t>
            </w:r>
          </w:p>
        </w:tc>
      </w:tr>
      <w:tr w:rsidR="00F95B07" w:rsidRPr="00F95B07" w14:paraId="3D5910AC" w14:textId="77777777" w:rsidTr="000469A4">
        <w:trPr>
          <w:cantSplit/>
          <w:trHeight w:val="6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FE9F2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ECE4A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3DE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</w:t>
            </w:r>
            <w:r w:rsidRPr="00F95B07">
              <w:rPr>
                <w:rFonts w:ascii="Times New Roman" w:hAnsi="Times New Roman" w:cs="Times New Roman"/>
                <w:sz w:val="26"/>
                <w:szCs w:val="26"/>
              </w:rPr>
              <w:softHyphen/>
              <w:t>лификационного уровня, по которым устанавливается  производное долж</w:t>
            </w:r>
            <w:r w:rsidRPr="00F95B07">
              <w:rPr>
                <w:rFonts w:ascii="Times New Roman" w:hAnsi="Times New Roman" w:cs="Times New Roman"/>
                <w:sz w:val="26"/>
                <w:szCs w:val="26"/>
              </w:rPr>
              <w:softHyphen/>
              <w:t>ностное наименование «старший»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A693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5111</w:t>
            </w:r>
          </w:p>
        </w:tc>
      </w:tr>
      <w:tr w:rsidR="00F95B07" w:rsidRPr="00F95B07" w14:paraId="1EC79794" w14:textId="77777777" w:rsidTr="000469A4">
        <w:trPr>
          <w:cantSplit/>
          <w:trHeight w:val="7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163F6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4A72B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DC515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</w:t>
            </w:r>
            <w:r w:rsidRPr="00F95B07">
              <w:rPr>
                <w:rFonts w:ascii="Times New Roman" w:hAnsi="Times New Roman" w:cs="Times New Roman"/>
                <w:sz w:val="26"/>
                <w:szCs w:val="26"/>
              </w:rPr>
              <w:softHyphen/>
              <w:t>лификационного уровня, по которым устанавливается 2-ая внутридолжност</w:t>
            </w:r>
            <w:r w:rsidRPr="00F95B0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ная  категория            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E93C3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5111</w:t>
            </w:r>
          </w:p>
        </w:tc>
      </w:tr>
      <w:tr w:rsidR="00F95B07" w:rsidRPr="00F95B07" w14:paraId="21485F00" w14:textId="77777777" w:rsidTr="000469A4">
        <w:trPr>
          <w:cantSplit/>
          <w:trHeight w:val="6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EC648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996DD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третий            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D8CE7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          </w:t>
            </w:r>
            <w:r w:rsidRPr="00F95B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квалификационного уровня, по которым устанавливается 1-ая внутридолжностная категория                            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353FC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09AAC3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E8C7DD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5215</w:t>
            </w:r>
          </w:p>
        </w:tc>
      </w:tr>
      <w:tr w:rsidR="00F95B07" w:rsidRPr="00F95B07" w14:paraId="7D9280B1" w14:textId="77777777" w:rsidTr="00852C6C">
        <w:trPr>
          <w:cantSplit/>
          <w:trHeight w:val="38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714443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2.3</w:t>
            </w:r>
            <w:r w:rsidR="00852C6C">
              <w:rPr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4A032" w14:textId="77777777" w:rsidR="00F95B07" w:rsidRPr="00F95B07" w:rsidRDefault="00F95B07" w:rsidP="00852C6C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уровня          </w:t>
            </w:r>
          </w:p>
        </w:tc>
      </w:tr>
      <w:tr w:rsidR="00F95B07" w:rsidRPr="00F95B07" w14:paraId="42F92560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600108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6147E21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первый        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72F5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8F9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4798</w:t>
            </w:r>
          </w:p>
        </w:tc>
      </w:tr>
      <w:tr w:rsidR="00F95B07" w:rsidRPr="00F95B07" w14:paraId="0A8BAD5F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1BA133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040CC1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9F8E5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документовед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E262F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4798</w:t>
            </w:r>
          </w:p>
        </w:tc>
      </w:tr>
      <w:tr w:rsidR="00F95B07" w:rsidRPr="00F95B07" w14:paraId="7A9CFB49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86D640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D62CB0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D5B2B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инженеры различных специальностей и наименований, в т.ч.:</w:t>
            </w:r>
          </w:p>
          <w:p w14:paraId="491F4495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инженер по охране труда и технике безопасности </w:t>
            </w:r>
          </w:p>
          <w:p w14:paraId="4F96D84D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инженер-программист (программист)</w:t>
            </w:r>
          </w:p>
          <w:p w14:paraId="68F4E972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инженер-технолог (технолог)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CB4B3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5007</w:t>
            </w:r>
          </w:p>
        </w:tc>
      </w:tr>
      <w:tr w:rsidR="00F95B07" w:rsidRPr="00F95B07" w14:paraId="0FE23FA5" w14:textId="77777777" w:rsidTr="000469A4">
        <w:trPr>
          <w:cantSplit/>
          <w:trHeight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610B90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0590D1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55C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инженер-энергетик (энергетик)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F66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5007</w:t>
            </w:r>
          </w:p>
        </w:tc>
      </w:tr>
      <w:tr w:rsidR="00F95B07" w:rsidRPr="00F95B07" w14:paraId="50FC06CC" w14:textId="77777777" w:rsidTr="000469A4">
        <w:trPr>
          <w:cantSplit/>
          <w:trHeight w:val="3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B04A45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71E3527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C4DA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B511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2391-3203</w:t>
            </w:r>
          </w:p>
        </w:tc>
      </w:tr>
      <w:tr w:rsidR="00F95B07" w:rsidRPr="00F95B07" w14:paraId="5EAD0BD4" w14:textId="77777777" w:rsidTr="000469A4">
        <w:trPr>
          <w:cantSplit/>
          <w:trHeight w:val="24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9D8DBC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534608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6791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E42A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4955</w:t>
            </w:r>
          </w:p>
        </w:tc>
      </w:tr>
      <w:tr w:rsidR="00F95B07" w:rsidRPr="00F95B07" w14:paraId="664843C2" w14:textId="77777777" w:rsidTr="000469A4">
        <w:trPr>
          <w:cantSplit/>
          <w:trHeight w:val="24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ABA56C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F5FF2B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F3C9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D5C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5007</w:t>
            </w:r>
          </w:p>
        </w:tc>
      </w:tr>
      <w:tr w:rsidR="00F95B07" w:rsidRPr="00F95B07" w14:paraId="4C91F068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5C524C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CE323B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EEC1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художник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3C7A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5007</w:t>
            </w:r>
          </w:p>
        </w:tc>
      </w:tr>
      <w:tr w:rsidR="00F95B07" w:rsidRPr="00F95B07" w14:paraId="0B52FEC2" w14:textId="77777777" w:rsidTr="000469A4">
        <w:trPr>
          <w:cantSplit/>
          <w:trHeight w:val="8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C0A8B1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1B1438CA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второй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3507B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2-ая </w:t>
            </w:r>
          </w:p>
          <w:p w14:paraId="52C37A3D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внутридолжностная категория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035643B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5111</w:t>
            </w:r>
          </w:p>
        </w:tc>
      </w:tr>
      <w:tr w:rsidR="00F95B07" w:rsidRPr="00F95B07" w14:paraId="11EA81F4" w14:textId="77777777" w:rsidTr="00783F36">
        <w:trPr>
          <w:cantSplit/>
          <w:trHeight w:val="42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040B5B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58346259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третий          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C453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          </w:t>
            </w:r>
            <w:r w:rsidRPr="00F95B07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квалификационного уровня, по ко</w:t>
            </w:r>
            <w:r w:rsidRPr="00F95B0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торым может устанавливаться 1-ая внутридолжностная категория    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95BE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5320</w:t>
            </w:r>
          </w:p>
        </w:tc>
      </w:tr>
      <w:tr w:rsidR="00F95B07" w:rsidRPr="00F95B07" w14:paraId="171510E8" w14:textId="77777777" w:rsidTr="00783F36">
        <w:trPr>
          <w:cantSplit/>
          <w:trHeight w:val="42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881EA4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14:paraId="3D0C71D7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четвер-тый          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D1D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          </w:t>
            </w:r>
            <w:r w:rsidRPr="00F95B07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квалификационного уровня, по ко</w:t>
            </w:r>
            <w:r w:rsidRPr="00F95B07">
              <w:rPr>
                <w:rFonts w:ascii="Times New Roman" w:hAnsi="Times New Roman" w:cs="Times New Roman"/>
                <w:sz w:val="26"/>
                <w:szCs w:val="26"/>
              </w:rPr>
              <w:softHyphen/>
              <w:t>торым может устанавливаться про</w:t>
            </w:r>
            <w:r w:rsidRPr="00F95B07">
              <w:rPr>
                <w:rFonts w:ascii="Times New Roman" w:hAnsi="Times New Roman" w:cs="Times New Roman"/>
                <w:sz w:val="26"/>
                <w:szCs w:val="26"/>
              </w:rPr>
              <w:softHyphen/>
              <w:t>изводное должностное наименова</w:t>
            </w:r>
            <w:r w:rsidRPr="00F95B0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ние «ведущий»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DA5E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6676</w:t>
            </w:r>
          </w:p>
        </w:tc>
      </w:tr>
      <w:tr w:rsidR="00F95B07" w:rsidRPr="00F95B07" w14:paraId="0822091F" w14:textId="77777777" w:rsidTr="000469A4">
        <w:trPr>
          <w:cantSplit/>
          <w:trHeight w:val="439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365612" w14:textId="77777777" w:rsidR="00F95B07" w:rsidRPr="00F95B07" w:rsidRDefault="00F95B07" w:rsidP="004F6608">
            <w:pPr>
              <w:jc w:val="center"/>
              <w:rPr>
                <w:color w:val="FF0000"/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3</w:t>
            </w:r>
            <w:r w:rsidR="00852C6C">
              <w:rPr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B673" w14:textId="77777777" w:rsidR="00852C6C" w:rsidRDefault="00F95B07" w:rsidP="00852C6C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общеотраслевых </w:t>
            </w:r>
          </w:p>
          <w:p w14:paraId="3BB41F50" w14:textId="77777777" w:rsidR="00F95B07" w:rsidRPr="00F95B07" w:rsidRDefault="00F95B07" w:rsidP="00852C6C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профессий рабочих</w:t>
            </w:r>
          </w:p>
        </w:tc>
      </w:tr>
      <w:tr w:rsidR="00F95B07" w:rsidRPr="00F95B07" w14:paraId="6DB307B1" w14:textId="77777777" w:rsidTr="00852C6C">
        <w:trPr>
          <w:cantSplit/>
          <w:trHeight w:val="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C4A190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 w:rsidR="00852C6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6C6BD" w14:textId="77777777" w:rsidR="00F95B07" w:rsidRPr="00F95B07" w:rsidRDefault="00F95B07" w:rsidP="00852C6C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первого уровня    </w:t>
            </w:r>
          </w:p>
        </w:tc>
      </w:tr>
      <w:tr w:rsidR="00F95B07" w:rsidRPr="00F95B07" w14:paraId="05A1265A" w14:textId="77777777" w:rsidTr="000469A4">
        <w:trPr>
          <w:cantSplit/>
          <w:trHeight w:val="4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3AF2A3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587B08E4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14:paraId="0310FD15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B179" w14:textId="77777777" w:rsidR="00F95B07" w:rsidRPr="00F95B07" w:rsidRDefault="00F95B07" w:rsidP="004F6608">
            <w:pPr>
              <w:pStyle w:val="ConsPlusCell"/>
              <w:keepNext/>
              <w:keepLines/>
              <w:rPr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Наименования профессий рабочих, по которым предусмотрено 1,2,3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A3431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B07" w:rsidRPr="00F95B07" w14:paraId="572F64B5" w14:textId="77777777" w:rsidTr="000469A4">
        <w:trPr>
          <w:cantSplit/>
          <w:trHeight w:val="807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490990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7009C00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D78CE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квалификационных разрядов 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03148" w14:textId="77777777" w:rsidR="00F95B07" w:rsidRPr="00F95B07" w:rsidRDefault="00F95B07" w:rsidP="004F6608">
            <w:pPr>
              <w:pStyle w:val="ConsPlusCell"/>
              <w:keepNext/>
              <w:keepLines/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B07" w:rsidRPr="00F95B07" w14:paraId="1611F86D" w14:textId="77777777" w:rsidTr="000469A4">
        <w:trPr>
          <w:cantSplit/>
          <w:trHeight w:val="24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374D84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4A5B204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B4754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гардеробщик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C2F5E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6ADDAB6B" w14:textId="77777777" w:rsidTr="000469A4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7427D1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5285BEF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BC5F3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грузчик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5EB38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0CCCA5BE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060D2C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4344100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E8C0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F632E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12C06F49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FF2F2F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5C1EAA6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3D493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кастелянша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EBEF4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229AA644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79F26C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0560E33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B82D5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швея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70A15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46384B1C" w14:textId="77777777" w:rsidTr="000469A4">
        <w:trPr>
          <w:cantSplit/>
          <w:trHeight w:val="3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E941FE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C956519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42FE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F4148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496AAD99" w14:textId="77777777" w:rsidTr="000469A4">
        <w:trPr>
          <w:cantSplit/>
          <w:trHeight w:val="319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A656D9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5EAF55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903F4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садовник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98AB3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2CB07612" w14:textId="77777777" w:rsidTr="000469A4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92A5BE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0ED37B9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F9BE8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сторож (вахтер)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CFC1C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64907F2A" w14:textId="77777777" w:rsidTr="000469A4">
        <w:trPr>
          <w:cantSplit/>
          <w:trHeight w:val="35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AE575A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359BDC3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19FCE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уборщик производственных помещений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C83FE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5A47FD49" w14:textId="77777777" w:rsidTr="000469A4">
        <w:trPr>
          <w:cantSplit/>
          <w:trHeight w:val="31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B4A93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18947D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543E6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A82C8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2F77BC93" w14:textId="77777777" w:rsidTr="000469A4">
        <w:trPr>
          <w:cantSplit/>
          <w:trHeight w:val="35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CCB011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58B27C9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8218EC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уборщик территории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2D37A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66BD63AD" w14:textId="77777777" w:rsidTr="000469A4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8A114C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EC64570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28F56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повар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1B22E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4423</w:t>
            </w:r>
          </w:p>
        </w:tc>
      </w:tr>
      <w:tr w:rsidR="00F95B07" w:rsidRPr="00F95B07" w14:paraId="0E5C4EA0" w14:textId="77777777" w:rsidTr="000469A4">
        <w:trPr>
          <w:cantSplit/>
          <w:trHeight w:val="3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5E34E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90DD9B1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5112D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плотник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0B5D4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4423</w:t>
            </w:r>
          </w:p>
        </w:tc>
      </w:tr>
      <w:tr w:rsidR="00F95B07" w:rsidRPr="00F95B07" w14:paraId="353F6A45" w14:textId="77777777" w:rsidTr="000469A4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4103FB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7425BF9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243E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AE2EA0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3188676E" w14:textId="77777777" w:rsidTr="000469A4">
        <w:trPr>
          <w:cantSplit/>
          <w:trHeight w:val="26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DCB11B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9834E90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99BC4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машинист по стирке и ремонту спецодежды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9838C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6FA4380D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4AB12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D53AFA6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6528A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94CCE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4423</w:t>
            </w:r>
          </w:p>
        </w:tc>
      </w:tr>
      <w:tr w:rsidR="00F95B07" w:rsidRPr="00F95B07" w14:paraId="48962223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0733ED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15FBF79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15D85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столяр</w:t>
            </w:r>
          </w:p>
          <w:p w14:paraId="23ADABF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B8EE7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4423</w:t>
            </w:r>
          </w:p>
        </w:tc>
      </w:tr>
      <w:tr w:rsidR="00F95B07" w:rsidRPr="00F95B07" w14:paraId="4AE4403C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A879F9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45C1674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6478A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слесарь-сантехник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36C73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4423</w:t>
            </w:r>
          </w:p>
        </w:tc>
      </w:tr>
      <w:tr w:rsidR="00F95B07" w:rsidRPr="00F95B07" w14:paraId="5962E9FC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810A13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E6C514C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794A5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слесарь-электрик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E5515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4423</w:t>
            </w:r>
          </w:p>
        </w:tc>
      </w:tr>
      <w:tr w:rsidR="00F95B07" w:rsidRPr="00F95B07" w14:paraId="3C4AC3F4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B73CFE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AABAAF4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9FB79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слесарь-ремонтник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150EF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4423</w:t>
            </w:r>
          </w:p>
        </w:tc>
      </w:tr>
      <w:tr w:rsidR="00F95B07" w:rsidRPr="00F95B07" w14:paraId="2AB404CA" w14:textId="77777777" w:rsidTr="000469A4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4C4D65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941E8C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C8A10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кухонный рабочий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996B3E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5E485553" w14:textId="77777777" w:rsidTr="000469A4">
        <w:trPr>
          <w:cantSplit/>
          <w:trHeight w:val="24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87600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643B5D1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2E845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мойщик посуды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B574A3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4371</w:t>
            </w:r>
          </w:p>
        </w:tc>
      </w:tr>
      <w:tr w:rsidR="00F95B07" w:rsidRPr="00F95B07" w14:paraId="22B18E1A" w14:textId="77777777" w:rsidTr="000469A4">
        <w:trPr>
          <w:cantSplit/>
          <w:trHeight w:val="24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FE2F44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D67FC94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16812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оператор-хлораторщик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25E1E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4423</w:t>
            </w:r>
          </w:p>
        </w:tc>
      </w:tr>
      <w:tr w:rsidR="00F95B07" w:rsidRPr="00F95B07" w14:paraId="701AA9CC" w14:textId="77777777" w:rsidTr="000469A4">
        <w:trPr>
          <w:cantSplit/>
          <w:trHeight w:val="421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52FD3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2863D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B96DC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электромонтер по ремонту и обслуживанию электрооборудования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748A5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4423</w:t>
            </w:r>
          </w:p>
        </w:tc>
      </w:tr>
      <w:tr w:rsidR="00F95B07" w:rsidRPr="00F95B07" w14:paraId="77B9B595" w14:textId="77777777" w:rsidTr="00852C6C">
        <w:trPr>
          <w:cantSplit/>
          <w:trHeight w:val="237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9F0D85E" w14:textId="77777777" w:rsidR="00F95B07" w:rsidRPr="00F95B07" w:rsidRDefault="00F95B07" w:rsidP="004F6608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3.2</w:t>
            </w:r>
            <w:r w:rsidR="00852C6C">
              <w:rPr>
                <w:sz w:val="26"/>
                <w:szCs w:val="26"/>
              </w:rPr>
              <w:t>.</w:t>
            </w:r>
          </w:p>
        </w:tc>
        <w:tc>
          <w:tcPr>
            <w:tcW w:w="8789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A95F4C" w14:textId="77777777" w:rsidR="00F95B07" w:rsidRPr="00F95B07" w:rsidRDefault="00F95B07" w:rsidP="00852C6C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второго уровня       </w:t>
            </w:r>
          </w:p>
        </w:tc>
      </w:tr>
      <w:tr w:rsidR="00F95B07" w:rsidRPr="00F95B07" w14:paraId="6F7621E4" w14:textId="77777777" w:rsidTr="000469A4">
        <w:trPr>
          <w:cantSplit/>
          <w:trHeight w:val="112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780034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58AC9418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первый</w:t>
            </w:r>
          </w:p>
          <w:p w14:paraId="6FBA4850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751EF8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FE51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452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C2EC9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FBBC6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784830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B07" w:rsidRPr="00F95B07" w14:paraId="269F8FEC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FF1A78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A74423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4AF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плотник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2D6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4642</w:t>
            </w:r>
          </w:p>
        </w:tc>
      </w:tr>
      <w:tr w:rsidR="00F95B07" w:rsidRPr="00F95B07" w14:paraId="6C8FDCC6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6124F4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D384C5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B7F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шеф-повар, повар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6969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4642</w:t>
            </w:r>
          </w:p>
        </w:tc>
      </w:tr>
      <w:tr w:rsidR="00F95B07" w:rsidRPr="00F95B07" w14:paraId="0E794F63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158CE4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CAF57F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DD6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пекарь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FBE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4642</w:t>
            </w:r>
          </w:p>
        </w:tc>
      </w:tr>
      <w:tr w:rsidR="00F95B07" w:rsidRPr="00F95B07" w14:paraId="6BED26AB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747C1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B89931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E416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и ремонту зданий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006C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4642</w:t>
            </w:r>
          </w:p>
        </w:tc>
      </w:tr>
      <w:tr w:rsidR="00F95B07" w:rsidRPr="00F95B07" w14:paraId="1176DBD8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F15C7F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7616AD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0E0F0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столяр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214DB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4642</w:t>
            </w:r>
          </w:p>
        </w:tc>
      </w:tr>
      <w:tr w:rsidR="00F95B07" w:rsidRPr="00F95B07" w14:paraId="2D5847DB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DCAF7C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44DC80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BD3A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слесарь-сантехник   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437AA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4642</w:t>
            </w:r>
          </w:p>
        </w:tc>
      </w:tr>
      <w:tr w:rsidR="00F95B07" w:rsidRPr="00F95B07" w14:paraId="02E54ED1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C960E5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96FDD7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51A58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слесарь-ремонтник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0518C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4642</w:t>
            </w:r>
          </w:p>
        </w:tc>
      </w:tr>
      <w:tr w:rsidR="00F95B07" w:rsidRPr="00F95B07" w14:paraId="34FCAC3D" w14:textId="77777777" w:rsidTr="000469A4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0D5688" w14:textId="77777777" w:rsidR="00F95B07" w:rsidRPr="00F95B07" w:rsidRDefault="00F95B07" w:rsidP="004F6608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4BD7880" w14:textId="77777777" w:rsidR="00F95B07" w:rsidRPr="00F95B07" w:rsidRDefault="00F95B07" w:rsidP="004F6608">
            <w:pPr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48FD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слесарь-электрик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F97BB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4642</w:t>
            </w:r>
          </w:p>
        </w:tc>
      </w:tr>
      <w:tr w:rsidR="00F95B07" w:rsidRPr="00F95B07" w14:paraId="5F939275" w14:textId="77777777" w:rsidTr="000469A4">
        <w:trPr>
          <w:cantSplit/>
          <w:trHeight w:val="4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6868B0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218C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4CA22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B3EC3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4642</w:t>
            </w:r>
          </w:p>
        </w:tc>
      </w:tr>
      <w:tr w:rsidR="00F95B07" w:rsidRPr="00F95B07" w14:paraId="7FF6046A" w14:textId="77777777" w:rsidTr="000469A4">
        <w:trPr>
          <w:cantSplit/>
          <w:trHeight w:val="113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66879E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76D8E90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второй</w:t>
            </w:r>
          </w:p>
          <w:p w14:paraId="7103262B" w14:textId="77777777" w:rsidR="00F95B07" w:rsidRPr="00F95B07" w:rsidRDefault="00F95B07" w:rsidP="004F6608">
            <w:pPr>
              <w:pStyle w:val="ConsPlusCell"/>
              <w:keepNext/>
              <w:keepLines/>
              <w:rPr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C2321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C64DB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B07" w:rsidRPr="00F95B07" w14:paraId="6F0C215E" w14:textId="77777777" w:rsidTr="000469A4">
        <w:trPr>
          <w:cantSplit/>
          <w:trHeight w:val="25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45510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31018B5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0C60D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слесарь-сантехник     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AA295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4955</w:t>
            </w:r>
          </w:p>
        </w:tc>
      </w:tr>
      <w:tr w:rsidR="00F95B07" w:rsidRPr="00F95B07" w14:paraId="53E20DD2" w14:textId="77777777" w:rsidTr="000469A4">
        <w:trPr>
          <w:cantSplit/>
          <w:trHeight w:val="26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68FB13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974DF58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90BD5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слесарь-ремонтник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7D48E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4955</w:t>
            </w:r>
          </w:p>
        </w:tc>
      </w:tr>
      <w:tr w:rsidR="00F95B07" w:rsidRPr="00F95B07" w14:paraId="20765363" w14:textId="77777777" w:rsidTr="000469A4">
        <w:trPr>
          <w:cantSplit/>
          <w:trHeight w:val="21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392102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4B41CE7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56EDC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слесарь-электрик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AB675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4955</w:t>
            </w:r>
          </w:p>
        </w:tc>
      </w:tr>
      <w:tr w:rsidR="00F95B07" w:rsidRPr="00F95B07" w14:paraId="43BB0080" w14:textId="77777777" w:rsidTr="000469A4">
        <w:trPr>
          <w:cantSplit/>
          <w:trHeight w:val="21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69CF3C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4401B92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E83BC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столяр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09904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4955</w:t>
            </w:r>
          </w:p>
        </w:tc>
      </w:tr>
      <w:tr w:rsidR="00F95B07" w:rsidRPr="00F95B07" w14:paraId="1E51D1EF" w14:textId="77777777" w:rsidTr="000469A4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0F045D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276A21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F680D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шеф-повар, повар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7A280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4955</w:t>
            </w:r>
          </w:p>
        </w:tc>
      </w:tr>
      <w:tr w:rsidR="00F95B07" w:rsidRPr="00F95B07" w14:paraId="4A2B70EA" w14:textId="77777777" w:rsidTr="000469A4">
        <w:trPr>
          <w:cantSplit/>
          <w:trHeight w:val="9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EF719A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53E5E820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третий</w:t>
            </w:r>
          </w:p>
          <w:p w14:paraId="360702E5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6DAEA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профессий рабочих, по которым предусмотрено присвоение 8  квалификационного разряда 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09270A" w14:textId="77777777" w:rsidR="00F95B07" w:rsidRPr="00F95B07" w:rsidRDefault="00F95B07" w:rsidP="004F6608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5B07" w:rsidRPr="00F95B07" w14:paraId="6FED1E50" w14:textId="77777777" w:rsidTr="000469A4">
        <w:trPr>
          <w:cantSplit/>
          <w:trHeight w:val="31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97A961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849EF69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2950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плотник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C9141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5111</w:t>
            </w:r>
          </w:p>
        </w:tc>
      </w:tr>
      <w:tr w:rsidR="00F95B07" w:rsidRPr="00F95B07" w14:paraId="336416FB" w14:textId="77777777" w:rsidTr="000469A4">
        <w:trPr>
          <w:cantSplit/>
          <w:trHeight w:val="49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B0C9A3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3465AD" w14:textId="77777777" w:rsidR="00F95B07" w:rsidRPr="00F95B07" w:rsidRDefault="00F95B07" w:rsidP="004F660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D9A9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0F06B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5111</w:t>
            </w:r>
          </w:p>
        </w:tc>
      </w:tr>
      <w:tr w:rsidR="00F95B07" w:rsidRPr="00F95B07" w14:paraId="7B37D529" w14:textId="77777777" w:rsidTr="000469A4">
        <w:trPr>
          <w:cantSplit/>
          <w:trHeight w:val="15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D27A6B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2AF2F8B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FA4B7" w14:textId="77777777" w:rsidR="00F95B07" w:rsidRPr="00F95B07" w:rsidRDefault="00F95B07" w:rsidP="004F6608">
            <w:pPr>
              <w:pStyle w:val="ConsPlusCell"/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F95B07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электрооборудования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EC352" w14:textId="77777777" w:rsidR="00F95B07" w:rsidRPr="00F95B07" w:rsidRDefault="00F95B07" w:rsidP="004F6608">
            <w:pPr>
              <w:jc w:val="center"/>
              <w:rPr>
                <w:sz w:val="26"/>
                <w:szCs w:val="26"/>
              </w:rPr>
            </w:pPr>
            <w:r w:rsidRPr="00F95B07">
              <w:rPr>
                <w:sz w:val="26"/>
                <w:szCs w:val="26"/>
              </w:rPr>
              <w:t>5111</w:t>
            </w:r>
          </w:p>
        </w:tc>
      </w:tr>
    </w:tbl>
    <w:p w14:paraId="27F984D3" w14:textId="77777777" w:rsidR="00F95B07" w:rsidRPr="00F95B07" w:rsidRDefault="00F95B07" w:rsidP="00F95B07">
      <w:pPr>
        <w:shd w:val="clear" w:color="auto" w:fill="FFFFFF"/>
        <w:jc w:val="right"/>
        <w:rPr>
          <w:sz w:val="26"/>
          <w:szCs w:val="26"/>
        </w:rPr>
      </w:pPr>
      <w:r w:rsidRPr="00F95B07">
        <w:rPr>
          <w:sz w:val="26"/>
          <w:szCs w:val="26"/>
        </w:rPr>
        <w:t>».</w:t>
      </w:r>
    </w:p>
    <w:p w14:paraId="2A69611B" w14:textId="77777777" w:rsidR="00F95B07" w:rsidRPr="00F95B07" w:rsidRDefault="00F95B07" w:rsidP="00F95B07">
      <w:pPr>
        <w:shd w:val="clear" w:color="auto" w:fill="FFFFFF"/>
        <w:jc w:val="right"/>
        <w:rPr>
          <w:sz w:val="26"/>
          <w:szCs w:val="26"/>
        </w:rPr>
      </w:pPr>
    </w:p>
    <w:p w14:paraId="27BF031B" w14:textId="77777777" w:rsidR="00F95B07" w:rsidRPr="00F95B07" w:rsidRDefault="00F95B07" w:rsidP="00F95B07">
      <w:pPr>
        <w:shd w:val="clear" w:color="auto" w:fill="FFFFFF"/>
        <w:jc w:val="right"/>
        <w:rPr>
          <w:sz w:val="26"/>
          <w:szCs w:val="26"/>
        </w:rPr>
      </w:pPr>
    </w:p>
    <w:p w14:paraId="65E6E26C" w14:textId="77777777" w:rsidR="00F95B07" w:rsidRPr="00F95B07" w:rsidRDefault="00F95B07" w:rsidP="00F95B07">
      <w:pPr>
        <w:rPr>
          <w:sz w:val="26"/>
          <w:szCs w:val="26"/>
        </w:rPr>
      </w:pPr>
      <w:r w:rsidRPr="00F95B07">
        <w:rPr>
          <w:sz w:val="26"/>
          <w:szCs w:val="26"/>
        </w:rPr>
        <w:t>Начальник  отдела по организации</w:t>
      </w:r>
    </w:p>
    <w:p w14:paraId="65892B3D" w14:textId="77777777" w:rsidR="00F95B07" w:rsidRPr="00F95B07" w:rsidRDefault="00F95B07" w:rsidP="00F95B07">
      <w:pPr>
        <w:rPr>
          <w:sz w:val="26"/>
          <w:szCs w:val="26"/>
        </w:rPr>
      </w:pPr>
      <w:r w:rsidRPr="00F95B07">
        <w:rPr>
          <w:sz w:val="26"/>
          <w:szCs w:val="26"/>
        </w:rPr>
        <w:t xml:space="preserve">управления и работе с обращениями </w:t>
      </w:r>
    </w:p>
    <w:p w14:paraId="5A4CB37A" w14:textId="77777777" w:rsidR="00F95B07" w:rsidRPr="00F95B07" w:rsidRDefault="00F95B07" w:rsidP="00F95B07">
      <w:pPr>
        <w:rPr>
          <w:sz w:val="26"/>
          <w:szCs w:val="26"/>
        </w:rPr>
      </w:pPr>
      <w:r w:rsidRPr="00F95B07">
        <w:rPr>
          <w:sz w:val="26"/>
          <w:szCs w:val="26"/>
        </w:rPr>
        <w:t>Администрации города Рубцовска                                                                А.В. Инютина</w:t>
      </w:r>
    </w:p>
    <w:sectPr w:rsidR="00F95B07" w:rsidRPr="00F95B07" w:rsidSect="000469A4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7" w15:restartNumberingAfterBreak="0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C2668"/>
    <w:multiLevelType w:val="hybridMultilevel"/>
    <w:tmpl w:val="D82CAE74"/>
    <w:lvl w:ilvl="0" w:tplc="EE6432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  <w:rPr>
        <w:rFonts w:cs="Times New Roman"/>
      </w:rPr>
    </w:lvl>
  </w:abstractNum>
  <w:abstractNum w:abstractNumId="32" w15:restartNumberingAfterBreak="0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33"/>
  </w:num>
  <w:num w:numId="5">
    <w:abstractNumId w:val="11"/>
  </w:num>
  <w:num w:numId="6">
    <w:abstractNumId w:val="19"/>
  </w:num>
  <w:num w:numId="7">
    <w:abstractNumId w:val="27"/>
  </w:num>
  <w:num w:numId="8">
    <w:abstractNumId w:val="10"/>
  </w:num>
  <w:num w:numId="9">
    <w:abstractNumId w:val="23"/>
  </w:num>
  <w:num w:numId="10">
    <w:abstractNumId w:val="22"/>
  </w:num>
  <w:num w:numId="11">
    <w:abstractNumId w:val="34"/>
  </w:num>
  <w:num w:numId="12">
    <w:abstractNumId w:val="13"/>
  </w:num>
  <w:num w:numId="13">
    <w:abstractNumId w:val="20"/>
  </w:num>
  <w:num w:numId="14">
    <w:abstractNumId w:val="25"/>
  </w:num>
  <w:num w:numId="15">
    <w:abstractNumId w:val="36"/>
  </w:num>
  <w:num w:numId="16">
    <w:abstractNumId w:val="29"/>
  </w:num>
  <w:num w:numId="17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18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19">
    <w:abstractNumId w:val="21"/>
  </w:num>
  <w:num w:numId="20">
    <w:abstractNumId w:val="24"/>
  </w:num>
  <w:num w:numId="21">
    <w:abstractNumId w:val="35"/>
  </w:num>
  <w:num w:numId="22">
    <w:abstractNumId w:val="2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32"/>
  </w:num>
  <w:num w:numId="35">
    <w:abstractNumId w:val="15"/>
  </w:num>
  <w:num w:numId="36">
    <w:abstractNumId w:val="28"/>
  </w:num>
  <w:num w:numId="37">
    <w:abstractNumId w:val="18"/>
  </w:num>
  <w:num w:numId="38">
    <w:abstractNumId w:val="1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54"/>
    <w:rsid w:val="00011316"/>
    <w:rsid w:val="00013627"/>
    <w:rsid w:val="00020B4C"/>
    <w:rsid w:val="00035E5B"/>
    <w:rsid w:val="000469A4"/>
    <w:rsid w:val="0008288A"/>
    <w:rsid w:val="000937A3"/>
    <w:rsid w:val="000A62B8"/>
    <w:rsid w:val="000B0775"/>
    <w:rsid w:val="000B7471"/>
    <w:rsid w:val="000C461E"/>
    <w:rsid w:val="000D67C1"/>
    <w:rsid w:val="000E0C9F"/>
    <w:rsid w:val="000F23EA"/>
    <w:rsid w:val="000F2EF2"/>
    <w:rsid w:val="000F3713"/>
    <w:rsid w:val="000F62D9"/>
    <w:rsid w:val="000F7CA6"/>
    <w:rsid w:val="00106FB7"/>
    <w:rsid w:val="00116B13"/>
    <w:rsid w:val="00124CE4"/>
    <w:rsid w:val="00132239"/>
    <w:rsid w:val="00137F5A"/>
    <w:rsid w:val="00147F3D"/>
    <w:rsid w:val="00151D48"/>
    <w:rsid w:val="00162F23"/>
    <w:rsid w:val="00171826"/>
    <w:rsid w:val="001728B8"/>
    <w:rsid w:val="00186677"/>
    <w:rsid w:val="00192E6B"/>
    <w:rsid w:val="001941F7"/>
    <w:rsid w:val="001978C5"/>
    <w:rsid w:val="001A3653"/>
    <w:rsid w:val="001A4E9C"/>
    <w:rsid w:val="001A5B87"/>
    <w:rsid w:val="001B0298"/>
    <w:rsid w:val="001B0681"/>
    <w:rsid w:val="001B4B47"/>
    <w:rsid w:val="001C118B"/>
    <w:rsid w:val="001D78A3"/>
    <w:rsid w:val="001E5718"/>
    <w:rsid w:val="001E79FB"/>
    <w:rsid w:val="002066E7"/>
    <w:rsid w:val="002120BA"/>
    <w:rsid w:val="00214FED"/>
    <w:rsid w:val="00225E64"/>
    <w:rsid w:val="0023471D"/>
    <w:rsid w:val="00244F1C"/>
    <w:rsid w:val="00254752"/>
    <w:rsid w:val="00263873"/>
    <w:rsid w:val="00276EEB"/>
    <w:rsid w:val="00292F92"/>
    <w:rsid w:val="00293361"/>
    <w:rsid w:val="00294601"/>
    <w:rsid w:val="00295BC8"/>
    <w:rsid w:val="002A27A6"/>
    <w:rsid w:val="002B2781"/>
    <w:rsid w:val="002B41E5"/>
    <w:rsid w:val="002C13B8"/>
    <w:rsid w:val="002C1C27"/>
    <w:rsid w:val="002D190E"/>
    <w:rsid w:val="002D3277"/>
    <w:rsid w:val="002D5700"/>
    <w:rsid w:val="002D7088"/>
    <w:rsid w:val="002E13FC"/>
    <w:rsid w:val="002E5367"/>
    <w:rsid w:val="002F0B53"/>
    <w:rsid w:val="002F1B01"/>
    <w:rsid w:val="002F4730"/>
    <w:rsid w:val="00307C87"/>
    <w:rsid w:val="00314D0D"/>
    <w:rsid w:val="00324EF9"/>
    <w:rsid w:val="00347EC7"/>
    <w:rsid w:val="003501EF"/>
    <w:rsid w:val="00360312"/>
    <w:rsid w:val="00362286"/>
    <w:rsid w:val="003628F8"/>
    <w:rsid w:val="003712B9"/>
    <w:rsid w:val="00371CA2"/>
    <w:rsid w:val="00373784"/>
    <w:rsid w:val="00382A01"/>
    <w:rsid w:val="00396B03"/>
    <w:rsid w:val="00397E79"/>
    <w:rsid w:val="003A41EE"/>
    <w:rsid w:val="003B1B1A"/>
    <w:rsid w:val="003C5954"/>
    <w:rsid w:val="003D665A"/>
    <w:rsid w:val="003D6F02"/>
    <w:rsid w:val="0040193A"/>
    <w:rsid w:val="00404E99"/>
    <w:rsid w:val="004148FF"/>
    <w:rsid w:val="00420675"/>
    <w:rsid w:val="00424C85"/>
    <w:rsid w:val="00431852"/>
    <w:rsid w:val="004372EB"/>
    <w:rsid w:val="0045504C"/>
    <w:rsid w:val="00467A3A"/>
    <w:rsid w:val="0047463F"/>
    <w:rsid w:val="004763A6"/>
    <w:rsid w:val="004806D7"/>
    <w:rsid w:val="004861C1"/>
    <w:rsid w:val="00486E48"/>
    <w:rsid w:val="004910BE"/>
    <w:rsid w:val="004A1DE1"/>
    <w:rsid w:val="004D1077"/>
    <w:rsid w:val="004E6E1C"/>
    <w:rsid w:val="004F6608"/>
    <w:rsid w:val="00501B1A"/>
    <w:rsid w:val="00503236"/>
    <w:rsid w:val="00504D86"/>
    <w:rsid w:val="005077AD"/>
    <w:rsid w:val="00512F2A"/>
    <w:rsid w:val="00514FCC"/>
    <w:rsid w:val="00526546"/>
    <w:rsid w:val="00526C89"/>
    <w:rsid w:val="00542939"/>
    <w:rsid w:val="005655E0"/>
    <w:rsid w:val="005728F1"/>
    <w:rsid w:val="005752D5"/>
    <w:rsid w:val="00576062"/>
    <w:rsid w:val="00585A12"/>
    <w:rsid w:val="00590924"/>
    <w:rsid w:val="005A5DCA"/>
    <w:rsid w:val="005B299F"/>
    <w:rsid w:val="005D3560"/>
    <w:rsid w:val="00615E0C"/>
    <w:rsid w:val="00617722"/>
    <w:rsid w:val="00617F8C"/>
    <w:rsid w:val="006227F2"/>
    <w:rsid w:val="0062390D"/>
    <w:rsid w:val="0062691B"/>
    <w:rsid w:val="00637889"/>
    <w:rsid w:val="00642029"/>
    <w:rsid w:val="00650129"/>
    <w:rsid w:val="0065697D"/>
    <w:rsid w:val="006702B1"/>
    <w:rsid w:val="006850C6"/>
    <w:rsid w:val="006873E9"/>
    <w:rsid w:val="0069624D"/>
    <w:rsid w:val="006A67D8"/>
    <w:rsid w:val="006B1A0A"/>
    <w:rsid w:val="006B5468"/>
    <w:rsid w:val="006C4CC2"/>
    <w:rsid w:val="006D56C7"/>
    <w:rsid w:val="006E05B8"/>
    <w:rsid w:val="006F087D"/>
    <w:rsid w:val="007012C2"/>
    <w:rsid w:val="00711F78"/>
    <w:rsid w:val="0072079E"/>
    <w:rsid w:val="00724B03"/>
    <w:rsid w:val="00725656"/>
    <w:rsid w:val="00727717"/>
    <w:rsid w:val="00732E77"/>
    <w:rsid w:val="0073415A"/>
    <w:rsid w:val="00735F91"/>
    <w:rsid w:val="0075068A"/>
    <w:rsid w:val="007521DF"/>
    <w:rsid w:val="007662AC"/>
    <w:rsid w:val="00774F24"/>
    <w:rsid w:val="00780696"/>
    <w:rsid w:val="00780B8A"/>
    <w:rsid w:val="00780C74"/>
    <w:rsid w:val="00783F36"/>
    <w:rsid w:val="00787181"/>
    <w:rsid w:val="00791B61"/>
    <w:rsid w:val="007A2B4A"/>
    <w:rsid w:val="007A519B"/>
    <w:rsid w:val="007A6C82"/>
    <w:rsid w:val="007B26F2"/>
    <w:rsid w:val="007B7515"/>
    <w:rsid w:val="007B7B58"/>
    <w:rsid w:val="007D5FA0"/>
    <w:rsid w:val="007E7E91"/>
    <w:rsid w:val="0080191C"/>
    <w:rsid w:val="008078D0"/>
    <w:rsid w:val="00813D9D"/>
    <w:rsid w:val="008158EE"/>
    <w:rsid w:val="00833123"/>
    <w:rsid w:val="00852C6C"/>
    <w:rsid w:val="00864F04"/>
    <w:rsid w:val="008652BB"/>
    <w:rsid w:val="00871FC0"/>
    <w:rsid w:val="00875BC9"/>
    <w:rsid w:val="00890D95"/>
    <w:rsid w:val="008924EB"/>
    <w:rsid w:val="0089462B"/>
    <w:rsid w:val="008A3016"/>
    <w:rsid w:val="008A43A7"/>
    <w:rsid w:val="008C7F10"/>
    <w:rsid w:val="008D2027"/>
    <w:rsid w:val="008E0AB7"/>
    <w:rsid w:val="008E161F"/>
    <w:rsid w:val="008E36C0"/>
    <w:rsid w:val="008F6216"/>
    <w:rsid w:val="008F680A"/>
    <w:rsid w:val="00907769"/>
    <w:rsid w:val="00911531"/>
    <w:rsid w:val="00912605"/>
    <w:rsid w:val="00912C33"/>
    <w:rsid w:val="0091358B"/>
    <w:rsid w:val="00915225"/>
    <w:rsid w:val="00926E85"/>
    <w:rsid w:val="009360A9"/>
    <w:rsid w:val="00946F10"/>
    <w:rsid w:val="00947C42"/>
    <w:rsid w:val="009538BF"/>
    <w:rsid w:val="00976418"/>
    <w:rsid w:val="009968CA"/>
    <w:rsid w:val="009A06EA"/>
    <w:rsid w:val="009A2183"/>
    <w:rsid w:val="009B2E6E"/>
    <w:rsid w:val="009D757F"/>
    <w:rsid w:val="009D78DB"/>
    <w:rsid w:val="009E29E2"/>
    <w:rsid w:val="009F16D6"/>
    <w:rsid w:val="009F19DD"/>
    <w:rsid w:val="00A05A39"/>
    <w:rsid w:val="00A14779"/>
    <w:rsid w:val="00A2207A"/>
    <w:rsid w:val="00A24225"/>
    <w:rsid w:val="00A26ADF"/>
    <w:rsid w:val="00A35F82"/>
    <w:rsid w:val="00A421E8"/>
    <w:rsid w:val="00A43916"/>
    <w:rsid w:val="00A476C0"/>
    <w:rsid w:val="00A5182C"/>
    <w:rsid w:val="00A7277F"/>
    <w:rsid w:val="00A744ED"/>
    <w:rsid w:val="00A8066B"/>
    <w:rsid w:val="00A81D40"/>
    <w:rsid w:val="00A94EAC"/>
    <w:rsid w:val="00AA3D33"/>
    <w:rsid w:val="00AB28FB"/>
    <w:rsid w:val="00AC195B"/>
    <w:rsid w:val="00AC35BE"/>
    <w:rsid w:val="00AC6AE5"/>
    <w:rsid w:val="00AD00F9"/>
    <w:rsid w:val="00AD51DA"/>
    <w:rsid w:val="00AE0B8A"/>
    <w:rsid w:val="00AF08CC"/>
    <w:rsid w:val="00AF161D"/>
    <w:rsid w:val="00AF3075"/>
    <w:rsid w:val="00AF319D"/>
    <w:rsid w:val="00B00C5E"/>
    <w:rsid w:val="00B05013"/>
    <w:rsid w:val="00B26B69"/>
    <w:rsid w:val="00B26E4C"/>
    <w:rsid w:val="00B41EAA"/>
    <w:rsid w:val="00B41ECA"/>
    <w:rsid w:val="00B4232E"/>
    <w:rsid w:val="00B44A54"/>
    <w:rsid w:val="00B65E8B"/>
    <w:rsid w:val="00B7470D"/>
    <w:rsid w:val="00B936A3"/>
    <w:rsid w:val="00BA1B3C"/>
    <w:rsid w:val="00BA3E57"/>
    <w:rsid w:val="00BA648B"/>
    <w:rsid w:val="00BA6649"/>
    <w:rsid w:val="00BB7484"/>
    <w:rsid w:val="00BD0602"/>
    <w:rsid w:val="00BE42EA"/>
    <w:rsid w:val="00C01CE0"/>
    <w:rsid w:val="00C054F9"/>
    <w:rsid w:val="00C356D7"/>
    <w:rsid w:val="00C60CFB"/>
    <w:rsid w:val="00C96D4D"/>
    <w:rsid w:val="00CA0A4F"/>
    <w:rsid w:val="00CB5A23"/>
    <w:rsid w:val="00CB5C87"/>
    <w:rsid w:val="00CB687D"/>
    <w:rsid w:val="00CB7A02"/>
    <w:rsid w:val="00CD0248"/>
    <w:rsid w:val="00CE5A6C"/>
    <w:rsid w:val="00CF2AD0"/>
    <w:rsid w:val="00D02173"/>
    <w:rsid w:val="00D06730"/>
    <w:rsid w:val="00D07354"/>
    <w:rsid w:val="00D13766"/>
    <w:rsid w:val="00D17373"/>
    <w:rsid w:val="00D222DA"/>
    <w:rsid w:val="00D36E40"/>
    <w:rsid w:val="00D41C81"/>
    <w:rsid w:val="00D51953"/>
    <w:rsid w:val="00D52938"/>
    <w:rsid w:val="00D64A72"/>
    <w:rsid w:val="00D7173B"/>
    <w:rsid w:val="00D73993"/>
    <w:rsid w:val="00D73E3B"/>
    <w:rsid w:val="00D80E3E"/>
    <w:rsid w:val="00D83041"/>
    <w:rsid w:val="00D85E66"/>
    <w:rsid w:val="00D91C7D"/>
    <w:rsid w:val="00D9784B"/>
    <w:rsid w:val="00DA494E"/>
    <w:rsid w:val="00DA5ABE"/>
    <w:rsid w:val="00DA7F0D"/>
    <w:rsid w:val="00DB2ACC"/>
    <w:rsid w:val="00DE2BB0"/>
    <w:rsid w:val="00DE5708"/>
    <w:rsid w:val="00DF21F9"/>
    <w:rsid w:val="00E00332"/>
    <w:rsid w:val="00E05FFA"/>
    <w:rsid w:val="00E070C4"/>
    <w:rsid w:val="00E13E4E"/>
    <w:rsid w:val="00E31614"/>
    <w:rsid w:val="00E42C54"/>
    <w:rsid w:val="00E7260F"/>
    <w:rsid w:val="00E9269B"/>
    <w:rsid w:val="00EA045F"/>
    <w:rsid w:val="00EA04BA"/>
    <w:rsid w:val="00EA2D22"/>
    <w:rsid w:val="00EA77B4"/>
    <w:rsid w:val="00EB098F"/>
    <w:rsid w:val="00EB7A86"/>
    <w:rsid w:val="00EC2EBD"/>
    <w:rsid w:val="00EE138A"/>
    <w:rsid w:val="00EF4854"/>
    <w:rsid w:val="00EF6EE8"/>
    <w:rsid w:val="00F06061"/>
    <w:rsid w:val="00F1674A"/>
    <w:rsid w:val="00F33DD2"/>
    <w:rsid w:val="00F34232"/>
    <w:rsid w:val="00F34B3B"/>
    <w:rsid w:val="00F43865"/>
    <w:rsid w:val="00F56FA8"/>
    <w:rsid w:val="00F7079E"/>
    <w:rsid w:val="00F72561"/>
    <w:rsid w:val="00F86E00"/>
    <w:rsid w:val="00F908FE"/>
    <w:rsid w:val="00F949DC"/>
    <w:rsid w:val="00F95B07"/>
    <w:rsid w:val="00FD3CDB"/>
    <w:rsid w:val="00FD452A"/>
    <w:rsid w:val="00FD542F"/>
    <w:rsid w:val="00FE40F2"/>
    <w:rsid w:val="00FE6203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7DE66"/>
  <w15:docId w15:val="{7C74EE6B-9C6C-4CAB-A547-01ACE3A3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3993"/>
    <w:pPr>
      <w:widowControl w:val="0"/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E070C4"/>
    <w:pPr>
      <w:keepNext/>
      <w:widowControl/>
      <w:suppressAutoHyphens w:val="0"/>
      <w:autoSpaceDE/>
      <w:jc w:val="right"/>
      <w:outlineLvl w:val="0"/>
    </w:pPr>
    <w:rPr>
      <w:sz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5D35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EE138A"/>
    <w:pPr>
      <w:keepNext/>
      <w:widowControl/>
      <w:tabs>
        <w:tab w:val="left" w:pos="4927"/>
        <w:tab w:val="left" w:pos="9854"/>
      </w:tabs>
      <w:suppressAutoHyphens w:val="0"/>
      <w:autoSpaceDE/>
      <w:spacing w:line="240" w:lineRule="exact"/>
      <w:outlineLvl w:val="2"/>
    </w:pPr>
    <w:rPr>
      <w:b/>
      <w:sz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EE138A"/>
    <w:pPr>
      <w:keepNext/>
      <w:widowControl/>
      <w:suppressAutoHyphens w:val="0"/>
      <w:autoSpaceDE/>
      <w:spacing w:line="240" w:lineRule="exact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5D35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EE138A"/>
    <w:pPr>
      <w:keepNext/>
      <w:widowControl/>
      <w:suppressAutoHyphens w:val="0"/>
      <w:autoSpaceDE/>
      <w:spacing w:before="240" w:line="240" w:lineRule="exact"/>
      <w:jc w:val="both"/>
      <w:outlineLvl w:val="5"/>
    </w:pPr>
    <w:rPr>
      <w:sz w:val="28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EE138A"/>
    <w:pPr>
      <w:keepNext/>
      <w:widowControl/>
      <w:suppressAutoHyphens w:val="0"/>
      <w:autoSpaceDE/>
      <w:spacing w:after="120"/>
      <w:jc w:val="center"/>
      <w:outlineLvl w:val="6"/>
    </w:pPr>
    <w:rPr>
      <w:rFonts w:ascii="Arial" w:hAnsi="Arial"/>
      <w:b/>
      <w:sz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EE138A"/>
    <w:pPr>
      <w:keepNext/>
      <w:widowControl/>
      <w:suppressAutoHyphens w:val="0"/>
      <w:autoSpaceDE/>
      <w:spacing w:before="240" w:line="240" w:lineRule="exact"/>
      <w:ind w:firstLine="142"/>
      <w:jc w:val="center"/>
      <w:outlineLvl w:val="7"/>
    </w:pPr>
    <w:rPr>
      <w:smallCaps/>
      <w:sz w:val="28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EE138A"/>
    <w:pPr>
      <w:keepNext/>
      <w:widowControl/>
      <w:tabs>
        <w:tab w:val="left" w:pos="1985"/>
      </w:tabs>
      <w:suppressAutoHyphens w:val="0"/>
      <w:autoSpaceDE/>
      <w:ind w:left="3686" w:hanging="1"/>
      <w:outlineLvl w:val="8"/>
    </w:pPr>
    <w:rPr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E138A"/>
    <w:rPr>
      <w:rFonts w:cs="Times New Roman"/>
      <w:sz w:val="28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5D3560"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E138A"/>
    <w:rPr>
      <w:rFonts w:cs="Times New Roman"/>
      <w:b/>
      <w:sz w:val="28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EE138A"/>
    <w:rPr>
      <w:rFonts w:cs="Times New Roman"/>
      <w:sz w:val="28"/>
      <w:lang w:val="ru-RU" w:eastAsia="ru-RU" w:bidi="ar-SA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5D3560"/>
    <w:rPr>
      <w:rFonts w:ascii="Calibri" w:hAnsi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EE138A"/>
    <w:rPr>
      <w:rFonts w:cs="Times New Roman"/>
      <w:sz w:val="28"/>
      <w:lang w:val="ru-RU" w:eastAsia="ru-RU" w:bidi="ar-SA"/>
    </w:rPr>
  </w:style>
  <w:style w:type="character" w:customStyle="1" w:styleId="70">
    <w:name w:val="Заголовок 7 Знак"/>
    <w:basedOn w:val="a1"/>
    <w:link w:val="7"/>
    <w:uiPriority w:val="99"/>
    <w:locked/>
    <w:rsid w:val="00EE138A"/>
    <w:rPr>
      <w:rFonts w:ascii="Arial" w:hAnsi="Arial"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1"/>
    <w:link w:val="8"/>
    <w:uiPriority w:val="99"/>
    <w:locked/>
    <w:rsid w:val="00EE138A"/>
    <w:rPr>
      <w:rFonts w:cs="Times New Roman"/>
      <w:smallCaps/>
      <w:sz w:val="28"/>
      <w:lang w:val="ru-RU" w:eastAsia="ru-RU" w:bidi="ar-SA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8078D0"/>
    <w:rPr>
      <w:rFonts w:ascii="Cambria" w:hAnsi="Cambria" w:cs="Times New Roman"/>
      <w:lang w:eastAsia="ar-SA" w:bidi="ar-SA"/>
    </w:rPr>
  </w:style>
  <w:style w:type="paragraph" w:customStyle="1" w:styleId="ConsPlusNormal">
    <w:name w:val="ConsPlusNormal"/>
    <w:uiPriority w:val="99"/>
    <w:rsid w:val="008078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7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078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78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7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0"/>
    <w:uiPriority w:val="99"/>
    <w:rsid w:val="005D3560"/>
    <w:pPr>
      <w:shd w:val="clear" w:color="auto" w:fill="FFFFFF"/>
      <w:spacing w:before="7"/>
      <w:ind w:left="-142" w:firstLine="993"/>
      <w:jc w:val="center"/>
    </w:pPr>
    <w:rPr>
      <w:color w:val="000000"/>
      <w:spacing w:val="-1"/>
      <w:sz w:val="28"/>
      <w:szCs w:val="28"/>
    </w:rPr>
  </w:style>
  <w:style w:type="paragraph" w:styleId="a4">
    <w:name w:val="Body Text Indent"/>
    <w:basedOn w:val="a0"/>
    <w:link w:val="a5"/>
    <w:uiPriority w:val="99"/>
    <w:rsid w:val="00D17373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D17373"/>
    <w:rPr>
      <w:rFonts w:cs="Times New Roman"/>
      <w:lang w:val="ru-RU" w:eastAsia="ar-SA" w:bidi="ar-SA"/>
    </w:rPr>
  </w:style>
  <w:style w:type="character" w:customStyle="1" w:styleId="FontStyle11">
    <w:name w:val="Font Style11"/>
    <w:basedOn w:val="a1"/>
    <w:uiPriority w:val="99"/>
    <w:rsid w:val="00C356D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0"/>
    <w:uiPriority w:val="99"/>
    <w:rsid w:val="00C356D7"/>
    <w:pPr>
      <w:suppressAutoHyphens w:val="0"/>
      <w:autoSpaceDN w:val="0"/>
      <w:adjustRightInd w:val="0"/>
      <w:spacing w:line="326" w:lineRule="exact"/>
      <w:ind w:firstLine="706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C356D7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C356D7"/>
    <w:pPr>
      <w:suppressAutoHyphens w:val="0"/>
      <w:autoSpaceDN w:val="0"/>
      <w:adjustRightInd w:val="0"/>
      <w:spacing w:line="336" w:lineRule="exact"/>
      <w:ind w:firstLine="288"/>
      <w:jc w:val="both"/>
    </w:pPr>
    <w:rPr>
      <w:sz w:val="24"/>
      <w:szCs w:val="24"/>
      <w:lang w:eastAsia="ru-RU"/>
    </w:rPr>
  </w:style>
  <w:style w:type="table" w:styleId="a6">
    <w:name w:val="Table Grid"/>
    <w:basedOn w:val="a2"/>
    <w:uiPriority w:val="99"/>
    <w:rsid w:val="00B0501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rsid w:val="00EE138A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EE138A"/>
    <w:rPr>
      <w:rFonts w:cs="Times New Roman"/>
      <w:lang w:val="ru-RU" w:eastAsia="ru-RU" w:bidi="ar-SA"/>
    </w:rPr>
  </w:style>
  <w:style w:type="paragraph" w:styleId="a9">
    <w:name w:val="footer"/>
    <w:basedOn w:val="a0"/>
    <w:link w:val="aa"/>
    <w:uiPriority w:val="99"/>
    <w:rsid w:val="00EE138A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EE138A"/>
    <w:rPr>
      <w:rFonts w:cs="Times New Roman"/>
      <w:lang w:val="ru-RU" w:eastAsia="ru-RU" w:bidi="ar-SA"/>
    </w:rPr>
  </w:style>
  <w:style w:type="character" w:styleId="ab">
    <w:name w:val="page number"/>
    <w:basedOn w:val="a1"/>
    <w:uiPriority w:val="99"/>
    <w:rsid w:val="00EE138A"/>
    <w:rPr>
      <w:rFonts w:cs="Times New Roman"/>
    </w:rPr>
  </w:style>
  <w:style w:type="paragraph" w:styleId="ac">
    <w:name w:val="Body Text"/>
    <w:basedOn w:val="a0"/>
    <w:link w:val="ad"/>
    <w:uiPriority w:val="99"/>
    <w:rsid w:val="00EE138A"/>
    <w:pPr>
      <w:widowControl/>
      <w:suppressAutoHyphens w:val="0"/>
      <w:autoSpaceDE/>
      <w:spacing w:line="240" w:lineRule="exact"/>
      <w:jc w:val="both"/>
    </w:pPr>
    <w:rPr>
      <w:sz w:val="28"/>
      <w:lang w:eastAsia="ru-RU"/>
    </w:rPr>
  </w:style>
  <w:style w:type="character" w:customStyle="1" w:styleId="ad">
    <w:name w:val="Основной текст Знак"/>
    <w:basedOn w:val="a1"/>
    <w:link w:val="ac"/>
    <w:uiPriority w:val="99"/>
    <w:locked/>
    <w:rsid w:val="00EE138A"/>
    <w:rPr>
      <w:rFonts w:cs="Times New Roman"/>
      <w:sz w:val="28"/>
      <w:lang w:val="ru-RU" w:eastAsia="ru-RU" w:bidi="ar-SA"/>
    </w:rPr>
  </w:style>
  <w:style w:type="paragraph" w:styleId="22">
    <w:name w:val="Body Text 2"/>
    <w:basedOn w:val="a0"/>
    <w:link w:val="23"/>
    <w:uiPriority w:val="99"/>
    <w:rsid w:val="00EE138A"/>
    <w:pPr>
      <w:widowControl/>
      <w:suppressAutoHyphens w:val="0"/>
      <w:autoSpaceDE/>
      <w:spacing w:line="240" w:lineRule="exact"/>
    </w:pPr>
    <w:rPr>
      <w:sz w:val="28"/>
      <w:lang w:val="en-US" w:eastAsia="ru-RU"/>
    </w:rPr>
  </w:style>
  <w:style w:type="character" w:customStyle="1" w:styleId="23">
    <w:name w:val="Основной текст 2 Знак"/>
    <w:basedOn w:val="a1"/>
    <w:link w:val="22"/>
    <w:uiPriority w:val="99"/>
    <w:locked/>
    <w:rsid w:val="00EE138A"/>
    <w:rPr>
      <w:rFonts w:cs="Times New Roman"/>
      <w:sz w:val="28"/>
      <w:lang w:val="en-US" w:eastAsia="ru-RU" w:bidi="ar-SA"/>
    </w:rPr>
  </w:style>
  <w:style w:type="paragraph" w:styleId="ae">
    <w:name w:val="caption"/>
    <w:basedOn w:val="a0"/>
    <w:next w:val="a0"/>
    <w:uiPriority w:val="99"/>
    <w:qFormat/>
    <w:rsid w:val="00EE138A"/>
    <w:pPr>
      <w:widowControl/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">
    <w:name w:val="Document Map"/>
    <w:basedOn w:val="a0"/>
    <w:link w:val="af0"/>
    <w:uiPriority w:val="99"/>
    <w:semiHidden/>
    <w:rsid w:val="00EE138A"/>
    <w:pPr>
      <w:widowControl/>
      <w:shd w:val="clear" w:color="auto" w:fill="000080"/>
      <w:suppressAutoHyphens w:val="0"/>
      <w:autoSpaceDE/>
    </w:pPr>
    <w:rPr>
      <w:rFonts w:ascii="Tahoma" w:hAnsi="Tahoma"/>
      <w:lang w:eastAsia="ru-RU"/>
    </w:rPr>
  </w:style>
  <w:style w:type="character" w:customStyle="1" w:styleId="af0">
    <w:name w:val="Схема документа Знак"/>
    <w:basedOn w:val="a1"/>
    <w:link w:val="af"/>
    <w:uiPriority w:val="99"/>
    <w:semiHidden/>
    <w:locked/>
    <w:rsid w:val="00EE138A"/>
    <w:rPr>
      <w:rFonts w:ascii="Tahoma" w:hAnsi="Tahoma" w:cs="Times New Roman"/>
      <w:lang w:val="ru-RU" w:eastAsia="ru-RU" w:bidi="ar-SA"/>
    </w:rPr>
  </w:style>
  <w:style w:type="paragraph" w:styleId="af1">
    <w:name w:val="Title"/>
    <w:basedOn w:val="a0"/>
    <w:next w:val="af2"/>
    <w:link w:val="af3"/>
    <w:uiPriority w:val="99"/>
    <w:qFormat/>
    <w:rsid w:val="00EE138A"/>
    <w:pPr>
      <w:widowControl/>
      <w:suppressAutoHyphens w:val="0"/>
      <w:autoSpaceDE/>
      <w:jc w:val="center"/>
    </w:pPr>
    <w:rPr>
      <w:b/>
      <w:sz w:val="24"/>
    </w:rPr>
  </w:style>
  <w:style w:type="character" w:customStyle="1" w:styleId="af3">
    <w:name w:val="Заголовок Знак"/>
    <w:basedOn w:val="a1"/>
    <w:link w:val="af1"/>
    <w:uiPriority w:val="99"/>
    <w:locked/>
    <w:rsid w:val="00EE138A"/>
    <w:rPr>
      <w:rFonts w:cs="Times New Roman"/>
      <w:b/>
      <w:sz w:val="24"/>
      <w:lang w:val="ru-RU" w:eastAsia="ar-SA" w:bidi="ar-SA"/>
    </w:rPr>
  </w:style>
  <w:style w:type="paragraph" w:styleId="af4">
    <w:name w:val="Balloon Text"/>
    <w:basedOn w:val="a0"/>
    <w:link w:val="af5"/>
    <w:uiPriority w:val="99"/>
    <w:semiHidden/>
    <w:rsid w:val="00EE138A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locked/>
    <w:rsid w:val="00EE138A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Subtitle"/>
    <w:basedOn w:val="a0"/>
    <w:next w:val="a0"/>
    <w:link w:val="af6"/>
    <w:uiPriority w:val="99"/>
    <w:qFormat/>
    <w:rsid w:val="00EE138A"/>
    <w:pPr>
      <w:widowControl/>
      <w:suppressAutoHyphens w:val="0"/>
      <w:autoSpaceDE/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f6">
    <w:name w:val="Подзаголовок Знак"/>
    <w:basedOn w:val="a1"/>
    <w:link w:val="af2"/>
    <w:uiPriority w:val="99"/>
    <w:locked/>
    <w:rsid w:val="00EE138A"/>
    <w:rPr>
      <w:rFonts w:ascii="Cambria" w:hAnsi="Cambria" w:cs="Times New Roman"/>
      <w:sz w:val="24"/>
      <w:szCs w:val="24"/>
      <w:lang w:val="ru-RU" w:eastAsia="ru-RU" w:bidi="ar-SA"/>
    </w:rPr>
  </w:style>
  <w:style w:type="paragraph" w:styleId="af7">
    <w:name w:val="List Paragraph"/>
    <w:basedOn w:val="a0"/>
    <w:uiPriority w:val="99"/>
    <w:qFormat/>
    <w:rsid w:val="00EE138A"/>
    <w:pPr>
      <w:widowControl/>
      <w:suppressAutoHyphens w:val="0"/>
      <w:autoSpaceDE/>
      <w:ind w:left="720"/>
      <w:contextualSpacing/>
    </w:pPr>
    <w:rPr>
      <w:lang w:eastAsia="ru-RU"/>
    </w:rPr>
  </w:style>
  <w:style w:type="character" w:customStyle="1" w:styleId="Heading2Char">
    <w:name w:val="Heading 2 Char"/>
    <w:basedOn w:val="a1"/>
    <w:uiPriority w:val="99"/>
    <w:locked/>
    <w:rsid w:val="00EE138A"/>
    <w:rPr>
      <w:rFonts w:cs="Times New Roman"/>
      <w:sz w:val="28"/>
    </w:rPr>
  </w:style>
  <w:style w:type="character" w:customStyle="1" w:styleId="Heading5Char">
    <w:name w:val="Heading 5 Char"/>
    <w:basedOn w:val="a1"/>
    <w:uiPriority w:val="99"/>
    <w:locked/>
    <w:rsid w:val="00EE138A"/>
    <w:rPr>
      <w:rFonts w:cs="Times New Roman"/>
      <w:sz w:val="24"/>
    </w:rPr>
  </w:style>
  <w:style w:type="character" w:customStyle="1" w:styleId="BodyTextIndentChar">
    <w:name w:val="Body Text Indent Char"/>
    <w:basedOn w:val="a1"/>
    <w:uiPriority w:val="99"/>
    <w:locked/>
    <w:rsid w:val="00EE138A"/>
    <w:rPr>
      <w:rFonts w:cs="Times New Roman"/>
      <w:sz w:val="28"/>
    </w:rPr>
  </w:style>
  <w:style w:type="paragraph" w:styleId="24">
    <w:name w:val="Body Text Indent 2"/>
    <w:basedOn w:val="a0"/>
    <w:link w:val="25"/>
    <w:uiPriority w:val="99"/>
    <w:semiHidden/>
    <w:rsid w:val="00EE138A"/>
    <w:pPr>
      <w:widowControl/>
      <w:suppressAutoHyphens w:val="0"/>
      <w:autoSpaceDN w:val="0"/>
      <w:adjustRightInd w:val="0"/>
      <w:ind w:firstLine="700"/>
      <w:jc w:val="both"/>
    </w:pPr>
    <w:rPr>
      <w:sz w:val="26"/>
      <w:szCs w:val="26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EE138A"/>
    <w:rPr>
      <w:rFonts w:cs="Times New Roman"/>
      <w:sz w:val="26"/>
      <w:szCs w:val="26"/>
      <w:lang w:val="ru-RU" w:eastAsia="ru-RU" w:bidi="ar-SA"/>
    </w:rPr>
  </w:style>
  <w:style w:type="paragraph" w:styleId="31">
    <w:name w:val="Body Text Indent 3"/>
    <w:basedOn w:val="a0"/>
    <w:link w:val="32"/>
    <w:uiPriority w:val="99"/>
    <w:semiHidden/>
    <w:rsid w:val="00EE138A"/>
    <w:pPr>
      <w:widowControl/>
      <w:tabs>
        <w:tab w:val="left" w:pos="9252"/>
      </w:tabs>
      <w:suppressAutoHyphens w:val="0"/>
      <w:autoSpaceDE/>
      <w:ind w:firstLine="720"/>
      <w:jc w:val="both"/>
    </w:pPr>
    <w:rPr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EE138A"/>
    <w:rPr>
      <w:rFonts w:cs="Times New Roman"/>
      <w:sz w:val="26"/>
      <w:szCs w:val="26"/>
      <w:lang w:val="ru-RU" w:eastAsia="ru-RU" w:bidi="ar-SA"/>
    </w:rPr>
  </w:style>
  <w:style w:type="paragraph" w:customStyle="1" w:styleId="af8">
    <w:name w:val="Знак"/>
    <w:basedOn w:val="a0"/>
    <w:uiPriority w:val="99"/>
    <w:rsid w:val="00EE138A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uiPriority w:val="99"/>
    <w:rsid w:val="00EE138A"/>
    <w:pPr>
      <w:widowControl/>
      <w:suppressAutoHyphens w:val="0"/>
      <w:autoSpaceDE/>
      <w:spacing w:after="343"/>
    </w:pPr>
    <w:rPr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EE1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uiPriority w:val="99"/>
    <w:rsid w:val="00EE138A"/>
    <w:pPr>
      <w:widowControl/>
      <w:numPr>
        <w:numId w:val="20"/>
      </w:numPr>
      <w:suppressAutoHyphens w:val="0"/>
      <w:autoSpaceDE/>
      <w:spacing w:line="360" w:lineRule="auto"/>
      <w:jc w:val="both"/>
    </w:pPr>
    <w:rPr>
      <w:sz w:val="28"/>
      <w:lang w:eastAsia="ru-RU"/>
    </w:rPr>
  </w:style>
  <w:style w:type="character" w:customStyle="1" w:styleId="af9">
    <w:name w:val="Текст примечания Знак"/>
    <w:basedOn w:val="a1"/>
    <w:uiPriority w:val="99"/>
    <w:rsid w:val="00EE138A"/>
    <w:rPr>
      <w:rFonts w:cs="Times New Roman"/>
    </w:rPr>
  </w:style>
  <w:style w:type="paragraph" w:styleId="afa">
    <w:name w:val="annotation text"/>
    <w:basedOn w:val="a0"/>
    <w:link w:val="11"/>
    <w:uiPriority w:val="99"/>
    <w:semiHidden/>
    <w:rsid w:val="00EE138A"/>
    <w:pPr>
      <w:widowControl/>
      <w:suppressAutoHyphens w:val="0"/>
      <w:autoSpaceDE/>
    </w:pPr>
    <w:rPr>
      <w:lang w:eastAsia="ru-RU"/>
    </w:rPr>
  </w:style>
  <w:style w:type="character" w:customStyle="1" w:styleId="11">
    <w:name w:val="Текст примечания Знак1"/>
    <w:basedOn w:val="a1"/>
    <w:link w:val="afa"/>
    <w:uiPriority w:val="99"/>
    <w:semiHidden/>
    <w:locked/>
    <w:rsid w:val="00EE138A"/>
    <w:rPr>
      <w:rFonts w:cs="Times New Roman"/>
      <w:lang w:val="ru-RU" w:eastAsia="ru-RU" w:bidi="ar-SA"/>
    </w:rPr>
  </w:style>
  <w:style w:type="paragraph" w:styleId="afb">
    <w:name w:val="annotation subject"/>
    <w:basedOn w:val="afa"/>
    <w:next w:val="afa"/>
    <w:link w:val="afc"/>
    <w:uiPriority w:val="99"/>
    <w:rsid w:val="00EE138A"/>
    <w:rPr>
      <w:b/>
      <w:bCs/>
    </w:rPr>
  </w:style>
  <w:style w:type="character" w:customStyle="1" w:styleId="afc">
    <w:name w:val="Тема примечания Знак"/>
    <w:basedOn w:val="11"/>
    <w:link w:val="afb"/>
    <w:uiPriority w:val="99"/>
    <w:locked/>
    <w:rsid w:val="00EE138A"/>
    <w:rPr>
      <w:rFonts w:cs="Times New Roman"/>
      <w:b/>
      <w:bCs/>
      <w:lang w:val="ru-RU" w:eastAsia="ru-RU" w:bidi="ar-SA"/>
    </w:rPr>
  </w:style>
  <w:style w:type="paragraph" w:styleId="afd">
    <w:name w:val="endnote text"/>
    <w:basedOn w:val="a0"/>
    <w:link w:val="afe"/>
    <w:uiPriority w:val="99"/>
    <w:semiHidden/>
    <w:rsid w:val="00EE138A"/>
    <w:pPr>
      <w:widowControl/>
      <w:suppressAutoHyphens w:val="0"/>
      <w:autoSpaceDE/>
    </w:pPr>
    <w:rPr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locked/>
    <w:rsid w:val="00EE138A"/>
    <w:rPr>
      <w:rFonts w:cs="Times New Roman"/>
      <w:lang w:val="ru-RU" w:eastAsia="ru-RU" w:bidi="ar-SA"/>
    </w:rPr>
  </w:style>
  <w:style w:type="paragraph" w:styleId="aff">
    <w:name w:val="footnote text"/>
    <w:basedOn w:val="a0"/>
    <w:link w:val="aff0"/>
    <w:uiPriority w:val="99"/>
    <w:semiHidden/>
    <w:rsid w:val="00EE138A"/>
    <w:pPr>
      <w:widowControl/>
      <w:suppressAutoHyphens w:val="0"/>
      <w:autoSpaceDE/>
      <w:jc w:val="both"/>
    </w:pPr>
    <w:rPr>
      <w:rFonts w:ascii="Calibri" w:hAnsi="Calibri"/>
      <w:noProof/>
      <w:lang w:eastAsia="ru-RU"/>
    </w:rPr>
  </w:style>
  <w:style w:type="character" w:customStyle="1" w:styleId="aff0">
    <w:name w:val="Текст сноски Знак"/>
    <w:basedOn w:val="a1"/>
    <w:link w:val="aff"/>
    <w:uiPriority w:val="99"/>
    <w:semiHidden/>
    <w:locked/>
    <w:rsid w:val="008078D0"/>
    <w:rPr>
      <w:rFonts w:cs="Times New Roman"/>
      <w:sz w:val="20"/>
      <w:szCs w:val="20"/>
      <w:lang w:eastAsia="ar-SA" w:bidi="ar-SA"/>
    </w:rPr>
  </w:style>
  <w:style w:type="character" w:customStyle="1" w:styleId="61">
    <w:name w:val="Знак Знак6"/>
    <w:basedOn w:val="a1"/>
    <w:uiPriority w:val="99"/>
    <w:semiHidden/>
    <w:rsid w:val="00404E99"/>
    <w:rPr>
      <w:rFonts w:ascii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0"/>
    <w:rsid w:val="0054293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1C5F-EFA9-4AAC-8FEF-D8D2BE52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ConsultantPlus</dc:creator>
  <cp:keywords/>
  <dc:description/>
  <cp:lastModifiedBy>Татьяна Дмитриевна Платонцева</cp:lastModifiedBy>
  <cp:revision>4</cp:revision>
  <cp:lastPrinted>2021-11-29T06:30:00Z</cp:lastPrinted>
  <dcterms:created xsi:type="dcterms:W3CDTF">2021-11-22T03:22:00Z</dcterms:created>
  <dcterms:modified xsi:type="dcterms:W3CDTF">2021-11-29T06:31:00Z</dcterms:modified>
</cp:coreProperties>
</file>