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Pr="000101C6" w:rsidRDefault="001351FB" w:rsidP="007471F3">
      <w:pPr>
        <w:spacing w:after="120"/>
        <w:jc w:val="center"/>
        <w:rPr>
          <w:b/>
          <w:sz w:val="28"/>
          <w:szCs w:val="28"/>
        </w:rPr>
      </w:pPr>
      <w:bookmarkStart w:id="0" w:name="_GoBack"/>
      <w:bookmarkEnd w:id="0"/>
      <w:r w:rsidRPr="000101C6">
        <w:rPr>
          <w:b/>
          <w:sz w:val="28"/>
          <w:szCs w:val="28"/>
        </w:rPr>
        <w:t xml:space="preserve">Описание </w:t>
      </w:r>
      <w:r w:rsidR="00D3590A" w:rsidRPr="000101C6">
        <w:rPr>
          <w:b/>
          <w:sz w:val="28"/>
          <w:szCs w:val="28"/>
        </w:rPr>
        <w:t>объекта</w:t>
      </w:r>
      <w:r w:rsidR="00164AAE" w:rsidRPr="000101C6">
        <w:rPr>
          <w:b/>
          <w:sz w:val="28"/>
          <w:szCs w:val="28"/>
        </w:rPr>
        <w:t xml:space="preserve"> по ул. Л</w:t>
      </w:r>
      <w:r w:rsidR="00A8136C" w:rsidRPr="000101C6">
        <w:rPr>
          <w:b/>
          <w:sz w:val="28"/>
          <w:szCs w:val="28"/>
        </w:rPr>
        <w:t>ьва</w:t>
      </w:r>
      <w:r w:rsidR="00307F10" w:rsidRPr="000101C6">
        <w:rPr>
          <w:b/>
          <w:sz w:val="28"/>
          <w:szCs w:val="28"/>
        </w:rPr>
        <w:t> </w:t>
      </w:r>
      <w:r w:rsidR="00164AAE" w:rsidRPr="000101C6">
        <w:rPr>
          <w:b/>
          <w:sz w:val="28"/>
          <w:szCs w:val="28"/>
        </w:rPr>
        <w:t>Толстого</w:t>
      </w:r>
      <w:r w:rsidR="00A8136C" w:rsidRPr="000101C6">
        <w:rPr>
          <w:b/>
          <w:sz w:val="28"/>
          <w:szCs w:val="28"/>
        </w:rPr>
        <w:t>,</w:t>
      </w:r>
      <w:r w:rsidR="00164AAE" w:rsidRPr="000101C6">
        <w:rPr>
          <w:b/>
          <w:sz w:val="28"/>
          <w:szCs w:val="28"/>
        </w:rPr>
        <w:t xml:space="preserve"> 33</w:t>
      </w:r>
    </w:p>
    <w:p w:rsidR="00BF22D1" w:rsidRPr="000101C6" w:rsidRDefault="00071EC5" w:rsidP="00BF22D1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Нежилое здание общей площадью </w:t>
      </w:r>
      <w:r w:rsidR="0061383D" w:rsidRPr="000101C6">
        <w:rPr>
          <w:sz w:val="28"/>
          <w:szCs w:val="28"/>
        </w:rPr>
        <w:t>445,4</w:t>
      </w:r>
      <w:r w:rsidRPr="000101C6">
        <w:rPr>
          <w:rStyle w:val="FontStyle12"/>
          <w:sz w:val="28"/>
          <w:szCs w:val="28"/>
        </w:rPr>
        <w:t> </w:t>
      </w:r>
      <w:r w:rsidRPr="000101C6">
        <w:rPr>
          <w:sz w:val="28"/>
          <w:szCs w:val="28"/>
        </w:rPr>
        <w:t xml:space="preserve">кв. м расположено на земельном участке площадью </w:t>
      </w:r>
      <w:r w:rsidR="0061383D" w:rsidRPr="000101C6">
        <w:rPr>
          <w:sz w:val="28"/>
          <w:szCs w:val="28"/>
        </w:rPr>
        <w:t>2856</w:t>
      </w:r>
      <w:r w:rsidRPr="000101C6">
        <w:rPr>
          <w:rStyle w:val="FontStyle12"/>
          <w:sz w:val="28"/>
          <w:szCs w:val="28"/>
        </w:rPr>
        <w:t> </w:t>
      </w:r>
      <w:r w:rsidRPr="000101C6">
        <w:rPr>
          <w:sz w:val="28"/>
          <w:szCs w:val="28"/>
        </w:rPr>
        <w:t>кв. м по улице</w:t>
      </w:r>
      <w:r w:rsidRPr="000101C6">
        <w:rPr>
          <w:bCs/>
          <w:sz w:val="28"/>
          <w:szCs w:val="28"/>
        </w:rPr>
        <w:t> </w:t>
      </w:r>
      <w:r w:rsidRPr="000101C6">
        <w:rPr>
          <w:sz w:val="28"/>
          <w:szCs w:val="28"/>
        </w:rPr>
        <w:t>Льва Толстого,</w:t>
      </w:r>
      <w:r w:rsidRPr="000101C6">
        <w:rPr>
          <w:rStyle w:val="FontStyle12"/>
          <w:sz w:val="28"/>
          <w:szCs w:val="28"/>
        </w:rPr>
        <w:t xml:space="preserve"> 33 </w:t>
      </w:r>
      <w:r w:rsidRPr="000101C6">
        <w:rPr>
          <w:sz w:val="28"/>
          <w:szCs w:val="28"/>
        </w:rPr>
        <w:t>в южной части города Рубцовска, на пересечении улиц Льва Толстого и Лизы Чайкиной. Год ввода в эксплуатацию -</w:t>
      </w:r>
      <w:r w:rsidR="0061383D" w:rsidRPr="000101C6">
        <w:rPr>
          <w:sz w:val="28"/>
          <w:szCs w:val="28"/>
        </w:rPr>
        <w:t xml:space="preserve"> 1962</w:t>
      </w:r>
      <w:r w:rsidRPr="000101C6">
        <w:rPr>
          <w:sz w:val="28"/>
          <w:szCs w:val="28"/>
        </w:rPr>
        <w:t xml:space="preserve">. </w:t>
      </w:r>
      <w:r w:rsidR="00BF22D1" w:rsidRPr="000101C6">
        <w:rPr>
          <w:sz w:val="28"/>
          <w:szCs w:val="28"/>
        </w:rPr>
        <w:t>С момента строительства здание эксплуатировалось по своему проектному назначению – в качестве административного здания, в котором размещалось южное отделение милиции. Последние несколько лет здание не эксплуатируется, начался несанкционированный разбор стен, кровли и пола.</w:t>
      </w:r>
    </w:p>
    <w:p w:rsidR="00184127" w:rsidRPr="000101C6" w:rsidRDefault="00184127" w:rsidP="00184127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Здание представляет собой отдельно стоящее одноэтажное здание из силикатного кирпича. Кровля была из волнистого профлиста по деревянной обрешётке, </w:t>
      </w:r>
      <w:r w:rsidR="00BF6C29" w:rsidRPr="000101C6">
        <w:rPr>
          <w:sz w:val="28"/>
          <w:szCs w:val="28"/>
        </w:rPr>
        <w:t>в настоящее время</w:t>
      </w:r>
      <w:r w:rsidRPr="000101C6">
        <w:rPr>
          <w:sz w:val="28"/>
          <w:szCs w:val="28"/>
        </w:rPr>
        <w:t xml:space="preserve"> на северном склоне частично разобрана, имеются следы множественных протечек. Оконные рамы и двери полностью отсутствуют. Часть оконных проёмов подверглась частичной разборке. Пол отсутствует во всех комнатах. В здании отсутствует электроснабжение, водопровод, канализация, отопление. Вентиляция естественная, через проёмы. </w:t>
      </w:r>
    </w:p>
    <w:p w:rsidR="00BF6C29" w:rsidRPr="000101C6" w:rsidRDefault="00184127" w:rsidP="00184127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Здание построено 60 лет назад, находится в слабом, неработоспособном состоянии. Эксплуатация возможна после восстановления кирпичной кладки, электроснабжения, пола, ремонта кровли, отделки, установки оконных рам и дверных блоков. </w:t>
      </w:r>
    </w:p>
    <w:p w:rsidR="00566B80" w:rsidRPr="000101C6" w:rsidRDefault="00184127" w:rsidP="000101C6">
      <w:pPr>
        <w:pStyle w:val="a5"/>
        <w:rPr>
          <w:sz w:val="28"/>
          <w:szCs w:val="28"/>
          <w:highlight w:val="yellow"/>
        </w:rPr>
      </w:pPr>
      <w:r w:rsidRPr="000101C6">
        <w:rPr>
          <w:sz w:val="28"/>
          <w:szCs w:val="28"/>
        </w:rPr>
        <w:t>Земельный участок площадь</w:t>
      </w:r>
      <w:r w:rsidR="00BF6C29" w:rsidRPr="000101C6">
        <w:rPr>
          <w:sz w:val="28"/>
          <w:szCs w:val="28"/>
        </w:rPr>
        <w:t>ю</w:t>
      </w:r>
      <w:r w:rsidRPr="000101C6">
        <w:rPr>
          <w:sz w:val="28"/>
          <w:szCs w:val="28"/>
        </w:rPr>
        <w:t xml:space="preserve"> 2856 м</w:t>
      </w:r>
      <w:r w:rsidRPr="000101C6">
        <w:rPr>
          <w:sz w:val="28"/>
          <w:szCs w:val="28"/>
          <w:vertAlign w:val="superscript"/>
        </w:rPr>
        <w:t>2</w:t>
      </w:r>
      <w:r w:rsidRPr="000101C6">
        <w:rPr>
          <w:sz w:val="28"/>
          <w:szCs w:val="28"/>
        </w:rPr>
        <w:t xml:space="preserve"> </w:t>
      </w:r>
      <w:r w:rsidR="00BF6C29" w:rsidRPr="000101C6">
        <w:rPr>
          <w:sz w:val="28"/>
          <w:szCs w:val="28"/>
        </w:rPr>
        <w:t>о</w:t>
      </w:r>
      <w:r w:rsidRPr="000101C6">
        <w:rPr>
          <w:sz w:val="28"/>
          <w:szCs w:val="28"/>
        </w:rPr>
        <w:t>тносится к землям населённых пунктов, для размещения административного здания</w:t>
      </w:r>
      <w:r w:rsidR="000101C6" w:rsidRPr="000101C6">
        <w:rPr>
          <w:sz w:val="28"/>
          <w:szCs w:val="28"/>
        </w:rPr>
        <w:t>,</w:t>
      </w:r>
      <w:r w:rsidRPr="000101C6">
        <w:rPr>
          <w:sz w:val="28"/>
          <w:szCs w:val="28"/>
        </w:rPr>
        <w:t xml:space="preserve"> сильно зарос кустарником, не имеет ограждения и раздела границ с соседними участками. С востока от участка находится проезжая часть улицы Лизы Чайкиной, твёрдое покрытие отсутствует. С юга от участка находится проезжая часть улицы Льва Толстого, твёрдое покрытие было, но разрушено. С севера от </w:t>
      </w:r>
      <w:r w:rsidR="000101C6" w:rsidRPr="000101C6">
        <w:rPr>
          <w:sz w:val="28"/>
          <w:szCs w:val="28"/>
        </w:rPr>
        <w:t>здания</w:t>
      </w:r>
      <w:r w:rsidRPr="000101C6">
        <w:rPr>
          <w:sz w:val="28"/>
          <w:szCs w:val="28"/>
        </w:rPr>
        <w:t xml:space="preserve"> расположен кирпичный гараж на 2 бокса. С запада находится жилой сектор частной жилой застройки. Кольцевой проезд вокруг </w:t>
      </w:r>
      <w:r w:rsidR="000101C6" w:rsidRPr="000101C6">
        <w:rPr>
          <w:sz w:val="28"/>
          <w:szCs w:val="28"/>
        </w:rPr>
        <w:t>здания</w:t>
      </w:r>
      <w:r w:rsidRPr="000101C6">
        <w:rPr>
          <w:sz w:val="28"/>
          <w:szCs w:val="28"/>
        </w:rPr>
        <w:t xml:space="preserve"> имеется, но зарос кустарником. Место для парковки и разворота перед </w:t>
      </w:r>
      <w:r w:rsidR="000101C6" w:rsidRPr="000101C6">
        <w:rPr>
          <w:sz w:val="28"/>
          <w:szCs w:val="28"/>
        </w:rPr>
        <w:t xml:space="preserve">зданием </w:t>
      </w:r>
      <w:r w:rsidRPr="000101C6">
        <w:rPr>
          <w:sz w:val="28"/>
          <w:szCs w:val="28"/>
        </w:rPr>
        <w:t xml:space="preserve">имеется. Ближайшая остановка городского транспорта </w:t>
      </w:r>
      <w:r w:rsidR="000101C6" w:rsidRPr="000101C6">
        <w:rPr>
          <w:sz w:val="28"/>
          <w:szCs w:val="28"/>
        </w:rPr>
        <w:t>(</w:t>
      </w:r>
      <w:r w:rsidRPr="000101C6">
        <w:rPr>
          <w:sz w:val="28"/>
          <w:szCs w:val="28"/>
        </w:rPr>
        <w:t>троллейбуса №</w:t>
      </w:r>
      <w:r w:rsidR="000101C6" w:rsidRPr="000101C6">
        <w:rPr>
          <w:sz w:val="28"/>
          <w:szCs w:val="28"/>
        </w:rPr>
        <w:t> </w:t>
      </w:r>
      <w:r w:rsidRPr="000101C6">
        <w:rPr>
          <w:sz w:val="28"/>
          <w:szCs w:val="28"/>
        </w:rPr>
        <w:t>2 «Рыбсбыт»</w:t>
      </w:r>
      <w:r w:rsidR="000101C6" w:rsidRPr="000101C6">
        <w:rPr>
          <w:sz w:val="28"/>
          <w:szCs w:val="28"/>
        </w:rPr>
        <w:t>)</w:t>
      </w:r>
      <w:r w:rsidRPr="000101C6">
        <w:rPr>
          <w:sz w:val="28"/>
          <w:szCs w:val="28"/>
        </w:rPr>
        <w:t xml:space="preserve"> находится в 300 метрах к северу.</w:t>
      </w:r>
    </w:p>
    <w:p w:rsidR="0061383D" w:rsidRPr="000101C6" w:rsidRDefault="0061383D" w:rsidP="0061383D">
      <w:pPr>
        <w:ind w:firstLine="708"/>
        <w:jc w:val="both"/>
        <w:rPr>
          <w:bCs/>
          <w:sz w:val="28"/>
          <w:szCs w:val="28"/>
        </w:rPr>
      </w:pPr>
      <w:r w:rsidRPr="000101C6">
        <w:rPr>
          <w:bCs/>
          <w:sz w:val="28"/>
          <w:szCs w:val="28"/>
        </w:rPr>
        <w:t xml:space="preserve">Кадастровый номер нежилого здания: </w:t>
      </w:r>
      <w:r w:rsidRPr="000101C6">
        <w:rPr>
          <w:sz w:val="28"/>
          <w:szCs w:val="28"/>
        </w:rPr>
        <w:t>22:70:021740:12</w:t>
      </w:r>
      <w:r w:rsidRPr="000101C6">
        <w:rPr>
          <w:bCs/>
          <w:sz w:val="28"/>
          <w:szCs w:val="28"/>
        </w:rPr>
        <w:t>.</w:t>
      </w:r>
    </w:p>
    <w:p w:rsidR="0061383D" w:rsidRPr="000101C6" w:rsidRDefault="0061383D" w:rsidP="0061383D">
      <w:pPr>
        <w:ind w:firstLine="708"/>
        <w:jc w:val="both"/>
        <w:rPr>
          <w:bCs/>
          <w:sz w:val="28"/>
          <w:szCs w:val="28"/>
        </w:rPr>
      </w:pPr>
      <w:r w:rsidRPr="000101C6">
        <w:rPr>
          <w:bCs/>
          <w:sz w:val="28"/>
          <w:szCs w:val="28"/>
        </w:rPr>
        <w:t xml:space="preserve">Кадастровый номер земельного участка: </w:t>
      </w:r>
      <w:r w:rsidRPr="000101C6">
        <w:rPr>
          <w:sz w:val="28"/>
          <w:szCs w:val="28"/>
        </w:rPr>
        <w:t>22:70:021740:7</w:t>
      </w:r>
      <w:r w:rsidRPr="000101C6">
        <w:rPr>
          <w:bCs/>
          <w:sz w:val="28"/>
          <w:szCs w:val="28"/>
        </w:rPr>
        <w:t>.</w:t>
      </w:r>
    </w:p>
    <w:p w:rsidR="00BF4A16" w:rsidRDefault="00020EC2" w:rsidP="004148F1">
      <w:pPr>
        <w:pStyle w:val="a5"/>
        <w:spacing w:before="120" w:after="120"/>
        <w:ind w:firstLine="0"/>
        <w:jc w:val="center"/>
        <w:rPr>
          <w:b/>
          <w:sz w:val="28"/>
          <w:szCs w:val="28"/>
        </w:rPr>
      </w:pPr>
      <w:r w:rsidRPr="000101C6">
        <w:rPr>
          <w:b/>
          <w:sz w:val="28"/>
          <w:szCs w:val="28"/>
        </w:rPr>
        <w:t>Х</w:t>
      </w:r>
      <w:r w:rsidR="00BF4A16" w:rsidRPr="000101C6">
        <w:rPr>
          <w:b/>
          <w:sz w:val="28"/>
          <w:szCs w:val="28"/>
        </w:rPr>
        <w:t>арактеристика объекта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3823"/>
        <w:gridCol w:w="5528"/>
      </w:tblGrid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г. Рубцовск, ул. Льва Толстого, 33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1962 год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Кадастровый номер здания</w:t>
            </w:r>
          </w:p>
        </w:tc>
        <w:tc>
          <w:tcPr>
            <w:tcW w:w="5528" w:type="dxa"/>
            <w:vAlign w:val="center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22:70:021740:12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Кадастровая стоимость здания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5835704 руб.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Количество этажей здания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1 этаж, без чердака и подвала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Общая площадь здания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445,4 м</w:t>
            </w:r>
            <w:r w:rsidRPr="000101C6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Высота здания до низа перекрытия</w:t>
            </w:r>
          </w:p>
        </w:tc>
        <w:tc>
          <w:tcPr>
            <w:tcW w:w="5528" w:type="dxa"/>
          </w:tcPr>
          <w:p w:rsidR="007D0CA4" w:rsidRPr="00DA61FB" w:rsidRDefault="007D0CA4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  <w:r w:rsidRPr="00DA61FB">
              <w:rPr>
                <w:sz w:val="24"/>
              </w:rPr>
              <w:t xml:space="preserve"> м</w:t>
            </w:r>
          </w:p>
        </w:tc>
      </w:tr>
      <w:tr w:rsidR="007D0CA4" w:rsidTr="00231376"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Застроенная площадь здания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7D0CA4" w:rsidRPr="00DA61FB" w:rsidRDefault="007D0CA4" w:rsidP="007D0CA4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586,9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2</w:t>
            </w:r>
          </w:p>
        </w:tc>
      </w:tr>
      <w:tr w:rsidR="007D0CA4" w:rsidTr="00231376">
        <w:tc>
          <w:tcPr>
            <w:tcW w:w="3823" w:type="dxa"/>
            <w:tcBorders>
              <w:bottom w:val="nil"/>
            </w:tcBorders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Высота здания снаружи</w:t>
            </w:r>
          </w:p>
        </w:tc>
        <w:tc>
          <w:tcPr>
            <w:tcW w:w="5528" w:type="dxa"/>
            <w:tcBorders>
              <w:bottom w:val="nil"/>
            </w:tcBorders>
          </w:tcPr>
          <w:p w:rsidR="007D0CA4" w:rsidRPr="00DA61FB" w:rsidRDefault="007D0CA4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  <w:r w:rsidRPr="00DA61FB">
              <w:rPr>
                <w:sz w:val="24"/>
              </w:rPr>
              <w:t xml:space="preserve"> м</w:t>
            </w:r>
          </w:p>
        </w:tc>
      </w:tr>
    </w:tbl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5528"/>
      </w:tblGrid>
      <w:tr w:rsidR="00336C15" w:rsidRPr="00B15366" w:rsidTr="00231376">
        <w:trPr>
          <w:trHeight w:val="127"/>
        </w:trPr>
        <w:tc>
          <w:tcPr>
            <w:tcW w:w="3828" w:type="dxa"/>
            <w:vAlign w:val="center"/>
          </w:tcPr>
          <w:p w:rsidR="00336C15" w:rsidRPr="000101C6" w:rsidRDefault="00336C15" w:rsidP="00336C15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lastRenderedPageBreak/>
              <w:t>Строительный объём здания</w:t>
            </w:r>
          </w:p>
        </w:tc>
        <w:tc>
          <w:tcPr>
            <w:tcW w:w="5528" w:type="dxa"/>
          </w:tcPr>
          <w:p w:rsidR="00336C15" w:rsidRPr="00DA61FB" w:rsidRDefault="00336C15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2230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3</w:t>
            </w:r>
          </w:p>
        </w:tc>
      </w:tr>
      <w:tr w:rsidR="00BF4A16" w:rsidRPr="00B15366" w:rsidTr="00231376">
        <w:trPr>
          <w:trHeight w:val="127"/>
        </w:trPr>
        <w:tc>
          <w:tcPr>
            <w:tcW w:w="3828" w:type="dxa"/>
            <w:vAlign w:val="center"/>
          </w:tcPr>
          <w:p w:rsidR="00BF4A16" w:rsidRPr="000101C6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Фундамент под наружные стены</w:t>
            </w:r>
          </w:p>
        </w:tc>
        <w:tc>
          <w:tcPr>
            <w:tcW w:w="5528" w:type="dxa"/>
          </w:tcPr>
          <w:p w:rsidR="00BF4A16" w:rsidRPr="000101C6" w:rsidRDefault="004148F1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л</w:t>
            </w:r>
            <w:r w:rsidR="00BF4A16" w:rsidRPr="000101C6">
              <w:rPr>
                <w:sz w:val="24"/>
                <w:szCs w:val="24"/>
              </w:rPr>
              <w:t>енточный, монолитный бутобетонный</w:t>
            </w:r>
          </w:p>
        </w:tc>
      </w:tr>
      <w:tr w:rsidR="00BF4A16" w:rsidRPr="00B15366" w:rsidTr="00231376">
        <w:trPr>
          <w:trHeight w:val="127"/>
        </w:trPr>
        <w:tc>
          <w:tcPr>
            <w:tcW w:w="3828" w:type="dxa"/>
            <w:vAlign w:val="center"/>
          </w:tcPr>
          <w:p w:rsidR="00BF4A16" w:rsidRPr="000101C6" w:rsidRDefault="00BF4A16" w:rsidP="00D96E7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5528" w:type="dxa"/>
          </w:tcPr>
          <w:p w:rsidR="00BF4A16" w:rsidRPr="000101C6" w:rsidRDefault="004148F1" w:rsidP="00D96E7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и</w:t>
            </w:r>
            <w:r w:rsidR="00E76DE4" w:rsidRPr="000101C6">
              <w:rPr>
                <w:sz w:val="24"/>
                <w:szCs w:val="24"/>
              </w:rPr>
              <w:t xml:space="preserve">з силикатного кирпича, </w:t>
            </w:r>
            <w:r w:rsidR="00094203" w:rsidRPr="000101C6">
              <w:rPr>
                <w:sz w:val="24"/>
                <w:szCs w:val="24"/>
              </w:rPr>
              <w:t>64 см, часть стен разобрана, что угрожает обрушением здания</w:t>
            </w:r>
          </w:p>
        </w:tc>
      </w:tr>
      <w:tr w:rsidR="00BF4A16" w:rsidRPr="00B15366" w:rsidTr="00231376">
        <w:trPr>
          <w:trHeight w:val="221"/>
        </w:trPr>
        <w:tc>
          <w:tcPr>
            <w:tcW w:w="3828" w:type="dxa"/>
            <w:vAlign w:val="center"/>
          </w:tcPr>
          <w:p w:rsidR="00BF4A16" w:rsidRPr="000101C6" w:rsidRDefault="00BF4A16" w:rsidP="00D96E7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Перекрытия в здании</w:t>
            </w:r>
          </w:p>
        </w:tc>
        <w:tc>
          <w:tcPr>
            <w:tcW w:w="5528" w:type="dxa"/>
          </w:tcPr>
          <w:p w:rsidR="00BF4A16" w:rsidRPr="000101C6" w:rsidRDefault="00165AC7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пустотные ж/б </w:t>
            </w:r>
          </w:p>
        </w:tc>
      </w:tr>
      <w:tr w:rsidR="00094203" w:rsidRPr="00B15366" w:rsidTr="00231376">
        <w:trPr>
          <w:trHeight w:val="221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Пол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был дощатый по лагам, сейчас 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из волнистого профлиста, снята на 40%, есть множественные протечки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Отделка здания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штукатурка стен снаружи и внутри, частично отбита, нужен ремонт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Ворота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двери все отсутствуют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Окна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оконные рамы все отсутствуют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Вентиляция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естественная, через проёмы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Электроснабжение, отопление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Водопровод, канализация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Благоустройство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Подъездная дорога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по улице Л.Толстого, асфальт разрушен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Техническое состояние </w:t>
            </w:r>
          </w:p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всего здания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3" w:rsidRPr="000101C6" w:rsidRDefault="00AA2FDA" w:rsidP="000942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непригодное</w:t>
            </w:r>
            <w:r w:rsidR="00094203" w:rsidRPr="000101C6">
              <w:rPr>
                <w:sz w:val="24"/>
                <w:szCs w:val="24"/>
              </w:rPr>
              <w:t>, требует ремонта кирпичной кладки, ремонта кровли, заполнения оконных и дверных проёмов, восстановления электропроводки, отопления, устройства пола, ремонта отделки.</w:t>
            </w:r>
          </w:p>
        </w:tc>
      </w:tr>
      <w:tr w:rsidR="00BF4A16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BF4A16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площадь </w:t>
            </w:r>
            <w:r w:rsidR="00A82A33" w:rsidRPr="000101C6">
              <w:rPr>
                <w:sz w:val="24"/>
                <w:szCs w:val="24"/>
              </w:rPr>
              <w:t>2856</w:t>
            </w:r>
            <w:r w:rsidRPr="000101C6">
              <w:rPr>
                <w:sz w:val="24"/>
                <w:szCs w:val="24"/>
              </w:rPr>
              <w:t xml:space="preserve"> м</w:t>
            </w:r>
            <w:r w:rsidRPr="000101C6">
              <w:rPr>
                <w:sz w:val="24"/>
                <w:szCs w:val="24"/>
                <w:vertAlign w:val="superscript"/>
              </w:rPr>
              <w:t>2</w:t>
            </w:r>
            <w:r w:rsidRPr="000101C6">
              <w:rPr>
                <w:sz w:val="24"/>
                <w:szCs w:val="24"/>
              </w:rPr>
              <w:t xml:space="preserve">, </w:t>
            </w:r>
          </w:p>
          <w:p w:rsidR="00BF4A16" w:rsidRPr="000101C6" w:rsidRDefault="004148F1" w:rsidP="00A82A3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кадастровый номер </w:t>
            </w:r>
            <w:r w:rsidR="00BF4A16" w:rsidRPr="000101C6">
              <w:rPr>
                <w:sz w:val="24"/>
                <w:szCs w:val="24"/>
              </w:rPr>
              <w:t>22:70:</w:t>
            </w:r>
            <w:r w:rsidR="0001293E" w:rsidRPr="000101C6">
              <w:rPr>
                <w:sz w:val="24"/>
                <w:szCs w:val="24"/>
              </w:rPr>
              <w:t>021740</w:t>
            </w:r>
            <w:r w:rsidR="00BF4A16" w:rsidRPr="000101C6">
              <w:rPr>
                <w:sz w:val="24"/>
                <w:szCs w:val="24"/>
              </w:rPr>
              <w:t>:</w:t>
            </w:r>
            <w:r w:rsidR="00A82A33" w:rsidRPr="000101C6">
              <w:rPr>
                <w:sz w:val="24"/>
                <w:szCs w:val="24"/>
              </w:rPr>
              <w:t>7</w:t>
            </w:r>
          </w:p>
        </w:tc>
      </w:tr>
      <w:tr w:rsidR="00BF4A16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4148F1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</w:t>
            </w:r>
            <w:r w:rsidR="00BF4A16" w:rsidRPr="000101C6">
              <w:rPr>
                <w:sz w:val="24"/>
                <w:szCs w:val="24"/>
              </w:rPr>
              <w:t>емли населённых пунктов</w:t>
            </w:r>
          </w:p>
        </w:tc>
      </w:tr>
      <w:tr w:rsidR="00BF4A16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Удельная кадастровая цена земли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5E024C" w:rsidP="0001293E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3166790/2856=1108,82 руб/м</w:t>
            </w:r>
            <w:r w:rsidRPr="000101C6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F40C6F" w:rsidRDefault="00B22D77" w:rsidP="001A7732">
      <w:pPr>
        <w:spacing w:before="180" w:after="180"/>
        <w:jc w:val="center"/>
        <w:rPr>
          <w:b/>
          <w:color w:val="7030A0"/>
          <w:szCs w:val="24"/>
        </w:rPr>
      </w:pPr>
      <w:r>
        <w:rPr>
          <w:sz w:val="28"/>
          <w:szCs w:val="28"/>
        </w:rPr>
        <w:t>Расположение объекта оценки на карте города Рубцовска</w:t>
      </w:r>
    </w:p>
    <w:p w:rsidR="00915BDB" w:rsidRPr="00DB6F4F" w:rsidRDefault="00915BDB" w:rsidP="001208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8E90B86" wp14:editId="0F6BCAAE">
            <wp:extent cx="5702958" cy="3013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t="10811" r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58" cy="30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DB" w:rsidRPr="001A7732" w:rsidRDefault="00915BDB" w:rsidP="00915BDB">
      <w:pPr>
        <w:jc w:val="center"/>
        <w:rPr>
          <w:sz w:val="18"/>
          <w:szCs w:val="18"/>
        </w:rPr>
      </w:pPr>
    </w:p>
    <w:tbl>
      <w:tblPr>
        <w:tblW w:w="92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8"/>
        <w:gridCol w:w="4822"/>
      </w:tblGrid>
      <w:tr w:rsidR="00915BDB" w:rsidRPr="00EB5C8A" w:rsidTr="001A7732">
        <w:trPr>
          <w:trHeight w:val="2546"/>
          <w:jc w:val="center"/>
        </w:trPr>
        <w:tc>
          <w:tcPr>
            <w:tcW w:w="4385" w:type="dxa"/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6550" cy="1619250"/>
                  <wp:effectExtent l="0" t="0" r="0" b="0"/>
                  <wp:docPr id="417" name="Рисунок 417" descr="C:\Users\Konstantin\AppData\Local\Microsoft\Windows\INetCache\Content.Word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C:\Users\Konstantin\AppData\Local\Microsoft\Windows\INetCache\Content.Word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:rsidR="00915BDB" w:rsidRPr="008864B3" w:rsidRDefault="00B6199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56A7F43A">
                  <wp:extent cx="2875132" cy="16257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92" cy="1629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</w:tcPr>
          <w:p w:rsidR="00915BDB" w:rsidRPr="005B00D4" w:rsidRDefault="00915BDB" w:rsidP="00B619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востока</w:t>
            </w:r>
          </w:p>
        </w:tc>
        <w:tc>
          <w:tcPr>
            <w:tcW w:w="4881" w:type="dxa"/>
          </w:tcPr>
          <w:p w:rsidR="00915BDB" w:rsidRPr="005B00D4" w:rsidRDefault="00B6199B" w:rsidP="00B22D77">
            <w:pPr>
              <w:jc w:val="center"/>
              <w:rPr>
                <w:sz w:val="28"/>
                <w:szCs w:val="28"/>
              </w:rPr>
            </w:pPr>
            <w:r w:rsidRPr="00B6199B">
              <w:rPr>
                <w:sz w:val="28"/>
                <w:szCs w:val="28"/>
              </w:rPr>
              <w:t>Общий вид с северо-запада</w:t>
            </w:r>
          </w:p>
        </w:tc>
      </w:tr>
      <w:tr w:rsidR="00915BDB" w:rsidRPr="00EB5C8A" w:rsidTr="001A7732">
        <w:trPr>
          <w:trHeight w:val="2505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1638300"/>
                  <wp:effectExtent l="0" t="0" r="0" b="0"/>
                  <wp:docPr id="407" name="Рисунок 407" descr="C:\Users\Konstantin\AppData\Local\Microsoft\Windows\INetCache\Content.Word\1 (5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Konstantin\AppData\Local\Microsoft\Windows\INetCache\Content.Word\1 (5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2275" cy="1666875"/>
                  <wp:effectExtent l="0" t="0" r="0" b="0"/>
                  <wp:docPr id="406" name="Рисунок 406" descr="C:\Users\Konstantin\AppData\Local\Microsoft\Windows\INetCache\Content.Word\1 (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Konstantin\AppData\Local\Microsoft\Windows\INetCache\Content.Word\1 (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северо-запада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Разобранная кровля</w:t>
            </w:r>
          </w:p>
        </w:tc>
      </w:tr>
      <w:tr w:rsidR="00915BDB" w:rsidRPr="00EB5C8A" w:rsidTr="001A7732">
        <w:trPr>
          <w:trHeight w:val="1936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752725" cy="1562100"/>
                  <wp:effectExtent l="0" t="0" r="0" b="0"/>
                  <wp:docPr id="436" name="Рисунок 436" descr="C:\Users\Konstantin\AppData\Local\Microsoft\Windows\INetCache\Content.Word\1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Konstantin\AppData\Local\Microsoft\Windows\INetCache\Content.Word\1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733675" cy="1543050"/>
                  <wp:effectExtent l="0" t="0" r="0" b="0"/>
                  <wp:docPr id="435" name="Рисунок 435" descr="C:\Users\Konstantin\AppData\Local\Microsoft\Windows\INetCache\Content.Word\1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C:\Users\Konstantin\AppData\Local\Microsoft\Windows\INetCache\Content.Word\1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Разборка кирпичных стен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кирпичных стен</w:t>
            </w:r>
          </w:p>
        </w:tc>
      </w:tr>
      <w:tr w:rsidR="00915BDB" w:rsidRPr="00EB5C8A" w:rsidTr="001A7732">
        <w:trPr>
          <w:trHeight w:val="2591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1638300"/>
                  <wp:effectExtent l="0" t="0" r="0" b="0"/>
                  <wp:docPr id="365" name="Рисунок 365" descr="C:\Users\Konstantin\AppData\Local\Microsoft\Windows\INetCache\Content.Word\1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Konstantin\AppData\Local\Microsoft\Windows\INetCache\Content.Word\1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2275" cy="1666875"/>
                  <wp:effectExtent l="0" t="0" r="0" b="0"/>
                  <wp:docPr id="366" name="Рисунок 366" descr="C:\Users\Konstantin\AppData\Local\Microsoft\Windows\INetCache\Content.Word\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:\Users\Konstantin\AppData\Local\Microsoft\Windows\INetCache\Content.Word\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окон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дверей</w:t>
            </w:r>
          </w:p>
        </w:tc>
      </w:tr>
      <w:tr w:rsidR="00915BDB" w:rsidRPr="00EB5C8A" w:rsidTr="001A7732">
        <w:trPr>
          <w:trHeight w:val="2597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809875" cy="1581150"/>
                  <wp:effectExtent l="0" t="0" r="0" b="0"/>
                  <wp:docPr id="386" name="Рисунок 386" descr="C:\Users\Konstantin\AppData\Local\Microsoft\Windows\INetCache\Content.Word\1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C:\Users\Konstantin\AppData\Local\Microsoft\Windows\INetCache\Content.Word\1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886075" cy="1628775"/>
                  <wp:effectExtent l="0" t="0" r="0" b="0"/>
                  <wp:docPr id="387" name="Рисунок 387" descr="C:\Users\Konstantin\AppData\Local\Microsoft\Windows\INetCache\Content.Word\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Konstantin\AppData\Local\Microsoft\Windows\INetCache\Content.Word\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Отделка помещений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пола</w:t>
            </w:r>
          </w:p>
        </w:tc>
      </w:tr>
    </w:tbl>
    <w:p w:rsidR="002D5C8A" w:rsidRPr="00B15366" w:rsidRDefault="002D5C8A" w:rsidP="00BD43CE">
      <w:pPr>
        <w:pStyle w:val="a5"/>
        <w:ind w:firstLine="0"/>
        <w:rPr>
          <w:b/>
          <w:color w:val="7030A0"/>
          <w:szCs w:val="24"/>
        </w:rPr>
      </w:pPr>
    </w:p>
    <w:sectPr w:rsidR="002D5C8A" w:rsidRPr="00B15366" w:rsidSect="00B6199B">
      <w:footerReference w:type="even" r:id="rId19"/>
      <w:footerReference w:type="default" r:id="rId20"/>
      <w:pgSz w:w="11906" w:h="16838"/>
      <w:pgMar w:top="709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EC8" w:rsidRDefault="00F97EC8">
      <w:r>
        <w:separator/>
      </w:r>
    </w:p>
  </w:endnote>
  <w:endnote w:type="continuationSeparator" w:id="0">
    <w:p w:rsidR="00F97EC8" w:rsidRDefault="00F9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2BE" w:rsidRDefault="00BF246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2BE" w:rsidRDefault="00BF246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471F3">
      <w:rPr>
        <w:rStyle w:val="ab"/>
        <w:noProof/>
      </w:rPr>
      <w:t>2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EC8" w:rsidRDefault="00F97EC8">
      <w:r>
        <w:separator/>
      </w:r>
    </w:p>
  </w:footnote>
  <w:footnote w:type="continuationSeparator" w:id="0">
    <w:p w:rsidR="00F97EC8" w:rsidRDefault="00F97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697"/>
    <w:rsid w:val="000003D6"/>
    <w:rsid w:val="000005F6"/>
    <w:rsid w:val="00003044"/>
    <w:rsid w:val="00004310"/>
    <w:rsid w:val="00004909"/>
    <w:rsid w:val="00004A13"/>
    <w:rsid w:val="00004AB1"/>
    <w:rsid w:val="0000779C"/>
    <w:rsid w:val="00007852"/>
    <w:rsid w:val="00007C11"/>
    <w:rsid w:val="00010064"/>
    <w:rsid w:val="000101C6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4203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852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127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732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5344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76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C15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5CEC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62A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0BC0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435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6B80"/>
    <w:rsid w:val="00567093"/>
    <w:rsid w:val="005676C0"/>
    <w:rsid w:val="005714AA"/>
    <w:rsid w:val="00571725"/>
    <w:rsid w:val="00572009"/>
    <w:rsid w:val="005723A9"/>
    <w:rsid w:val="005729D3"/>
    <w:rsid w:val="00573A9C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024C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383D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2CBA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815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1F3"/>
    <w:rsid w:val="0074769A"/>
    <w:rsid w:val="0075097D"/>
    <w:rsid w:val="0075119A"/>
    <w:rsid w:val="00751562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0CA4"/>
    <w:rsid w:val="007D12EC"/>
    <w:rsid w:val="007D14B0"/>
    <w:rsid w:val="007D1CD1"/>
    <w:rsid w:val="007D2162"/>
    <w:rsid w:val="007D2ACD"/>
    <w:rsid w:val="007D39FF"/>
    <w:rsid w:val="007D3ED3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5BDB"/>
    <w:rsid w:val="009162C1"/>
    <w:rsid w:val="0091653D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136C"/>
    <w:rsid w:val="00A825A7"/>
    <w:rsid w:val="00A82A33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2FDA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2D7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99B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43CE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2D1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29"/>
    <w:rsid w:val="00BF6CA0"/>
    <w:rsid w:val="00BF7969"/>
    <w:rsid w:val="00C0007D"/>
    <w:rsid w:val="00C003BD"/>
    <w:rsid w:val="00C00850"/>
    <w:rsid w:val="00C00918"/>
    <w:rsid w:val="00C020FB"/>
    <w:rsid w:val="00C02955"/>
    <w:rsid w:val="00C0317D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6CC"/>
    <w:rsid w:val="00C418CC"/>
    <w:rsid w:val="00C41A38"/>
    <w:rsid w:val="00C42F7E"/>
    <w:rsid w:val="00C45DB0"/>
    <w:rsid w:val="00C46298"/>
    <w:rsid w:val="00C47B52"/>
    <w:rsid w:val="00C47E54"/>
    <w:rsid w:val="00C50451"/>
    <w:rsid w:val="00C50E7A"/>
    <w:rsid w:val="00C511D7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4361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5C9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97EC8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3CD3"/>
    <w:rsid w:val="00FC3E9D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2A6E18C-E980-4AF8-BCF1-720F6949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Заголовок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paragraph" w:styleId="af3">
    <w:name w:val="header"/>
    <w:basedOn w:val="a"/>
    <w:link w:val="af4"/>
    <w:unhideWhenUsed/>
    <w:rsid w:val="00BD43C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D4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E3B88-0D2E-41CA-BE72-6293D49CE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Лариса Валерьевна Гонтарева</cp:lastModifiedBy>
  <cp:revision>4</cp:revision>
  <cp:lastPrinted>2021-12-19T11:01:00Z</cp:lastPrinted>
  <dcterms:created xsi:type="dcterms:W3CDTF">2023-12-18T13:50:00Z</dcterms:created>
  <dcterms:modified xsi:type="dcterms:W3CDTF">2024-03-29T02:00:00Z</dcterms:modified>
</cp:coreProperties>
</file>