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A5D5" w14:textId="4F1FE8F0" w:rsidR="00FC6113" w:rsidRPr="00FC6113" w:rsidRDefault="00FC6113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1E859F44" wp14:editId="1CFB46D7">
            <wp:extent cx="714375" cy="866775"/>
            <wp:effectExtent l="0" t="0" r="0" b="0"/>
            <wp:docPr id="1407535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A3B7" w14:textId="77777777" w:rsidR="00FC6113" w:rsidRPr="00FC6113" w:rsidRDefault="00FC6113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6E7653F5" w14:textId="77777777" w:rsidR="00FC6113" w:rsidRPr="00FC6113" w:rsidRDefault="00FC6113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>Алтайского края</w:t>
      </w:r>
    </w:p>
    <w:p w14:paraId="4C7FCBD9" w14:textId="77777777" w:rsidR="00FC6113" w:rsidRPr="00FC6113" w:rsidRDefault="00FC6113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DBC28C2" w14:textId="77777777" w:rsidR="00FC6113" w:rsidRDefault="00FC6113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b/>
          <w:spacing w:val="20"/>
          <w:w w:val="150"/>
          <w:sz w:val="27"/>
          <w:szCs w:val="27"/>
        </w:rPr>
        <w:t>ПОСТАНОВЛЕНИЕ</w:t>
      </w:r>
    </w:p>
    <w:p w14:paraId="555BEDC8" w14:textId="77777777" w:rsidR="007F51E2" w:rsidRDefault="007F51E2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7"/>
          <w:szCs w:val="27"/>
        </w:rPr>
      </w:pPr>
    </w:p>
    <w:p w14:paraId="0B7333A4" w14:textId="77777777" w:rsidR="007F51E2" w:rsidRPr="00FC6113" w:rsidRDefault="007F51E2" w:rsidP="00FC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7"/>
          <w:szCs w:val="27"/>
        </w:rPr>
      </w:pPr>
    </w:p>
    <w:p w14:paraId="105EA1CA" w14:textId="6D1480EE" w:rsidR="00E43E1E" w:rsidRPr="00FC6113" w:rsidRDefault="007F51E2" w:rsidP="007F51E2">
      <w:pPr>
        <w:shd w:val="clear" w:color="auto" w:fill="FFFFFF"/>
        <w:suppressAutoHyphens/>
        <w:spacing w:after="0" w:line="240" w:lineRule="auto"/>
        <w:ind w:right="354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 w:rsidRPr="007F51E2">
        <w:rPr>
          <w:rFonts w:ascii="Times New Roman" w:eastAsia="Times New Roman" w:hAnsi="Times New Roman" w:cs="Times New Roman"/>
          <w:sz w:val="27"/>
          <w:szCs w:val="27"/>
        </w:rPr>
        <w:t>05.07.2024 № 1930</w:t>
      </w:r>
    </w:p>
    <w:p w14:paraId="19718E96" w14:textId="77777777" w:rsidR="008349C0" w:rsidRPr="00FC6113" w:rsidRDefault="008349C0" w:rsidP="00E43E1E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 w:cs="Times New Roman"/>
          <w:sz w:val="27"/>
          <w:szCs w:val="27"/>
        </w:rPr>
      </w:pPr>
    </w:p>
    <w:p w14:paraId="3477DFEB" w14:textId="77777777" w:rsidR="00B83E33" w:rsidRPr="00FC6113" w:rsidRDefault="00E43E1E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B83E33" w:rsidRPr="00FC6113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3B3FA2" w:rsidRPr="00FC6113">
        <w:rPr>
          <w:rFonts w:ascii="Times New Roman" w:hAnsi="Times New Roman" w:cs="Times New Roman"/>
          <w:sz w:val="27"/>
          <w:szCs w:val="27"/>
        </w:rPr>
        <w:t>о порядке проведения инвентаризации имущества казны муниципального образования город Рубцовск Алтайского края</w:t>
      </w:r>
    </w:p>
    <w:p w14:paraId="75D60286" w14:textId="77777777" w:rsidR="00B83E33" w:rsidRPr="00FC6113" w:rsidRDefault="00B83E33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</w:p>
    <w:p w14:paraId="5549539D" w14:textId="77777777" w:rsidR="00506034" w:rsidRPr="00FC6113" w:rsidRDefault="00506034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</w:p>
    <w:p w14:paraId="2E2BCBD0" w14:textId="77777777" w:rsidR="00E43E1E" w:rsidRPr="00FC6113" w:rsidRDefault="00E43E1E" w:rsidP="008349C0">
      <w:pPr>
        <w:pStyle w:val="ConsPlusCell"/>
        <w:widowControl/>
        <w:tabs>
          <w:tab w:val="left" w:pos="0"/>
          <w:tab w:val="left" w:pos="709"/>
          <w:tab w:val="left" w:pos="3960"/>
          <w:tab w:val="left" w:pos="4680"/>
          <w:tab w:val="left" w:pos="5280"/>
        </w:tabs>
        <w:ind w:right="-1" w:firstLine="70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5D3090" w:rsidRPr="00FC6113">
        <w:rPr>
          <w:rFonts w:ascii="Times New Roman" w:hAnsi="Times New Roman" w:cs="Times New Roman"/>
          <w:sz w:val="27"/>
          <w:szCs w:val="27"/>
        </w:rPr>
        <w:t>Приказ</w:t>
      </w:r>
      <w:r w:rsidR="002E5E51" w:rsidRPr="00FC6113">
        <w:rPr>
          <w:rFonts w:ascii="Times New Roman" w:hAnsi="Times New Roman" w:cs="Times New Roman"/>
          <w:sz w:val="27"/>
          <w:szCs w:val="27"/>
        </w:rPr>
        <w:t>ами</w:t>
      </w:r>
      <w:r w:rsidR="005D3090" w:rsidRPr="00FC6113">
        <w:rPr>
          <w:rFonts w:ascii="Times New Roman" w:hAnsi="Times New Roman" w:cs="Times New Roman"/>
          <w:sz w:val="27"/>
          <w:szCs w:val="27"/>
        </w:rPr>
        <w:t xml:space="preserve">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r w:rsidR="005D3090"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B83E33" w:rsidRPr="00FC6113">
        <w:rPr>
          <w:rFonts w:ascii="Times New Roman" w:hAnsi="Times New Roman" w:cs="Times New Roman"/>
          <w:sz w:val="27"/>
          <w:szCs w:val="27"/>
        </w:rPr>
        <w:t xml:space="preserve">от </w:t>
      </w:r>
      <w:r w:rsidR="00500D09" w:rsidRPr="00FC6113">
        <w:rPr>
          <w:rFonts w:ascii="Times New Roman" w:hAnsi="Times New Roman" w:cs="Times New Roman"/>
          <w:sz w:val="27"/>
          <w:szCs w:val="27"/>
        </w:rPr>
        <w:t>28.12.2010 № 191н</w:t>
      </w:r>
      <w:r w:rsidR="00B83E33" w:rsidRPr="00FC6113">
        <w:rPr>
          <w:rFonts w:ascii="Times New Roman" w:hAnsi="Times New Roman" w:cs="Times New Roman"/>
          <w:sz w:val="27"/>
          <w:szCs w:val="27"/>
        </w:rPr>
        <w:t xml:space="preserve"> «Об утверждении </w:t>
      </w:r>
      <w:r w:rsidR="00500D09" w:rsidRPr="00FC6113">
        <w:rPr>
          <w:rFonts w:ascii="Times New Roman" w:hAnsi="Times New Roman" w:cs="Times New Roman"/>
          <w:sz w:val="27"/>
          <w:szCs w:val="27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B83E33"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», </w:t>
      </w:r>
      <w:r w:rsidR="002E5E51"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</w:t>
      </w:r>
      <w:r w:rsidR="003B3FA2" w:rsidRPr="00FC6113">
        <w:rPr>
          <w:rFonts w:ascii="Times New Roman" w:hAnsi="Times New Roman" w:cs="Times New Roman"/>
          <w:spacing w:val="-1"/>
          <w:sz w:val="27"/>
          <w:szCs w:val="27"/>
        </w:rPr>
        <w:t>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B83E33" w:rsidRPr="00FC6113">
        <w:rPr>
          <w:rFonts w:ascii="Times New Roman" w:hAnsi="Times New Roman" w:cs="Times New Roman"/>
          <w:spacing w:val="-1"/>
          <w:sz w:val="27"/>
          <w:szCs w:val="27"/>
        </w:rPr>
        <w:t>,</w:t>
      </w:r>
      <w:r w:rsidR="00B02520"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500D09" w:rsidRPr="00FC6113">
        <w:rPr>
          <w:rFonts w:ascii="Times New Roman" w:hAnsi="Times New Roman" w:cs="Times New Roman"/>
          <w:spacing w:val="-1"/>
          <w:sz w:val="27"/>
          <w:szCs w:val="27"/>
        </w:rPr>
        <w:t>стандартами бухгалтерского учета для организаций государственного сектора,</w:t>
      </w:r>
      <w:r w:rsidR="00C27E66"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FC6113">
        <w:rPr>
          <w:rFonts w:ascii="Times New Roman" w:hAnsi="Times New Roman" w:cs="Times New Roman"/>
          <w:spacing w:val="-1"/>
          <w:sz w:val="27"/>
          <w:szCs w:val="27"/>
        </w:rPr>
        <w:t xml:space="preserve"> ПОСТАНОВЛЯЮ:</w:t>
      </w:r>
    </w:p>
    <w:p w14:paraId="6136AB39" w14:textId="77777777" w:rsidR="00E43E1E" w:rsidRPr="00FC6113" w:rsidRDefault="00E43E1E" w:rsidP="00D77DCC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B83E33" w:rsidRPr="00FC6113">
        <w:rPr>
          <w:rFonts w:ascii="Times New Roman" w:hAnsi="Times New Roman" w:cs="Times New Roman"/>
          <w:sz w:val="27"/>
          <w:szCs w:val="27"/>
        </w:rPr>
        <w:t xml:space="preserve">Положение </w:t>
      </w:r>
      <w:r w:rsidR="00500D09" w:rsidRPr="00FC6113">
        <w:rPr>
          <w:rFonts w:ascii="Times New Roman" w:hAnsi="Times New Roman" w:cs="Times New Roman"/>
          <w:sz w:val="27"/>
          <w:szCs w:val="27"/>
        </w:rPr>
        <w:t>о порядке проведения инвентаризации имущества казны муниципального образования город Рубцовск Алтайского края</w:t>
      </w:r>
      <w:r w:rsidR="002E5E51" w:rsidRPr="00FC6113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постановлению.</w:t>
      </w:r>
    </w:p>
    <w:p w14:paraId="0953A08C" w14:textId="77777777" w:rsidR="00500D09" w:rsidRPr="00FC6113" w:rsidRDefault="00D77DCC" w:rsidP="005D3090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7"/>
          <w:szCs w:val="27"/>
        </w:rPr>
      </w:pPr>
      <w:r w:rsidRPr="00FC6113">
        <w:rPr>
          <w:rFonts w:ascii="Times New Roman" w:hAnsi="Times New Roman"/>
          <w:sz w:val="27"/>
          <w:szCs w:val="27"/>
        </w:rPr>
        <w:t xml:space="preserve">         </w:t>
      </w:r>
      <w:r w:rsidR="00500D09" w:rsidRPr="00FC6113">
        <w:rPr>
          <w:rFonts w:ascii="Times New Roman" w:hAnsi="Times New Roman"/>
          <w:sz w:val="27"/>
          <w:szCs w:val="27"/>
        </w:rPr>
        <w:t xml:space="preserve"> 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842D17B" w14:textId="77777777" w:rsidR="00500D09" w:rsidRPr="00FC6113" w:rsidRDefault="00500D09" w:rsidP="00500D09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7"/>
          <w:szCs w:val="27"/>
        </w:rPr>
      </w:pPr>
      <w:r w:rsidRPr="00FC6113">
        <w:rPr>
          <w:rFonts w:ascii="Times New Roman" w:hAnsi="Times New Roman"/>
          <w:sz w:val="27"/>
          <w:szCs w:val="27"/>
        </w:rPr>
        <w:tab/>
        <w:t xml:space="preserve">3. Настоящее постановление вступает в силу после опубликования в газете «Местное время» и распространяется на правоотношения с 01.01.2024. </w:t>
      </w:r>
    </w:p>
    <w:p w14:paraId="666B457B" w14:textId="77777777" w:rsidR="00E43E1E" w:rsidRPr="00FC6113" w:rsidRDefault="00D77DCC" w:rsidP="00500D09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7"/>
          <w:szCs w:val="27"/>
        </w:rPr>
      </w:pPr>
      <w:r w:rsidRPr="00FC6113">
        <w:rPr>
          <w:rFonts w:ascii="Times New Roman" w:hAnsi="Times New Roman"/>
          <w:sz w:val="27"/>
          <w:szCs w:val="27"/>
        </w:rPr>
        <w:t xml:space="preserve">         </w:t>
      </w:r>
      <w:r w:rsidRPr="00FC6113">
        <w:rPr>
          <w:rFonts w:ascii="Times New Roman" w:hAnsi="Times New Roman"/>
          <w:sz w:val="27"/>
          <w:szCs w:val="27"/>
        </w:rPr>
        <w:tab/>
      </w:r>
      <w:r w:rsidR="00500D09" w:rsidRPr="00FC6113">
        <w:rPr>
          <w:rFonts w:ascii="Times New Roman" w:hAnsi="Times New Roman"/>
          <w:sz w:val="27"/>
          <w:szCs w:val="27"/>
        </w:rPr>
        <w:t>4</w:t>
      </w:r>
      <w:r w:rsidR="00E43E1E" w:rsidRPr="00FC6113">
        <w:rPr>
          <w:rFonts w:ascii="Times New Roman" w:hAnsi="Times New Roman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</w:t>
      </w:r>
      <w:r w:rsidR="00066827" w:rsidRPr="00FC6113">
        <w:rPr>
          <w:rFonts w:ascii="Times New Roman" w:hAnsi="Times New Roman"/>
          <w:sz w:val="27"/>
          <w:szCs w:val="27"/>
        </w:rPr>
        <w:t xml:space="preserve">оговой и кредитной политике </w:t>
      </w:r>
      <w:r w:rsidR="00E43E1E" w:rsidRPr="00FC6113">
        <w:rPr>
          <w:rFonts w:ascii="Times New Roman" w:hAnsi="Times New Roman"/>
          <w:sz w:val="27"/>
          <w:szCs w:val="27"/>
        </w:rPr>
        <w:t>Пьянкова</w:t>
      </w:r>
      <w:r w:rsidR="00066827" w:rsidRPr="00FC6113">
        <w:rPr>
          <w:rFonts w:ascii="Times New Roman" w:hAnsi="Times New Roman"/>
          <w:sz w:val="27"/>
          <w:szCs w:val="27"/>
        </w:rPr>
        <w:t xml:space="preserve"> В.И</w:t>
      </w:r>
      <w:r w:rsidR="00E43E1E" w:rsidRPr="00FC6113">
        <w:rPr>
          <w:rFonts w:ascii="Times New Roman" w:hAnsi="Times New Roman"/>
          <w:sz w:val="27"/>
          <w:szCs w:val="27"/>
        </w:rPr>
        <w:t>.</w:t>
      </w:r>
    </w:p>
    <w:p w14:paraId="3C556BCE" w14:textId="77777777" w:rsidR="00B02520" w:rsidRPr="00FC6113" w:rsidRDefault="00B02520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</w:p>
    <w:p w14:paraId="3C06B268" w14:textId="77777777" w:rsidR="00500D09" w:rsidRPr="00FC6113" w:rsidRDefault="00500D09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</w:p>
    <w:p w14:paraId="67F71CB1" w14:textId="7C8CCFE6" w:rsidR="00E43E1E" w:rsidRPr="00FC6113" w:rsidRDefault="00500D09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                                         </w:t>
      </w:r>
      <w:r w:rsidR="00506034" w:rsidRPr="00FC6113">
        <w:rPr>
          <w:rFonts w:ascii="Times New Roman" w:hAnsi="Times New Roman" w:cs="Times New Roman"/>
          <w:sz w:val="27"/>
          <w:szCs w:val="27"/>
        </w:rPr>
        <w:t xml:space="preserve">     </w:t>
      </w:r>
      <w:r w:rsidRPr="00FC6113">
        <w:rPr>
          <w:rFonts w:ascii="Times New Roman" w:hAnsi="Times New Roman" w:cs="Times New Roman"/>
          <w:sz w:val="27"/>
          <w:szCs w:val="27"/>
        </w:rPr>
        <w:t xml:space="preserve">      Д.З. Фельдман</w:t>
      </w:r>
    </w:p>
    <w:p w14:paraId="1AA88F9F" w14:textId="77777777" w:rsidR="00506034" w:rsidRPr="00FC6113" w:rsidRDefault="00506034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</w:p>
    <w:p w14:paraId="0E149522" w14:textId="77777777" w:rsidR="00E43E1E" w:rsidRPr="00FC6113" w:rsidRDefault="00E43E1E" w:rsidP="00E43E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506034" w:rsidRPr="00FC6113" w14:paraId="6C861982" w14:textId="77777777" w:rsidTr="00506034">
        <w:trPr>
          <w:trHeight w:val="1560"/>
        </w:trPr>
        <w:tc>
          <w:tcPr>
            <w:tcW w:w="4219" w:type="dxa"/>
          </w:tcPr>
          <w:p w14:paraId="263CE85A" w14:textId="77777777" w:rsidR="00506034" w:rsidRPr="00FC6113" w:rsidRDefault="00506034" w:rsidP="005060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</w:tcPr>
          <w:p w14:paraId="70E8F029" w14:textId="77777777" w:rsidR="00506034" w:rsidRPr="00FC6113" w:rsidRDefault="00506034" w:rsidP="00506034">
            <w:pPr>
              <w:ind w:left="885"/>
              <w:rPr>
                <w:rFonts w:ascii="Times New Roman" w:hAnsi="Times New Roman" w:cs="Times New Roman"/>
                <w:sz w:val="27"/>
                <w:szCs w:val="27"/>
              </w:rPr>
            </w:pPr>
            <w:r w:rsidRPr="00FC6113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</w:p>
          <w:p w14:paraId="09AA7CE5" w14:textId="399D0E66" w:rsidR="00506034" w:rsidRPr="00FC6113" w:rsidRDefault="00506034" w:rsidP="00506034">
            <w:pPr>
              <w:ind w:left="885"/>
              <w:rPr>
                <w:rFonts w:ascii="Times New Roman" w:hAnsi="Times New Roman" w:cs="Times New Roman"/>
                <w:sz w:val="27"/>
                <w:szCs w:val="27"/>
              </w:rPr>
            </w:pPr>
            <w:r w:rsidRPr="00FC6113">
              <w:rPr>
                <w:rFonts w:ascii="Times New Roman" w:hAnsi="Times New Roman" w:cs="Times New Roman"/>
                <w:sz w:val="27"/>
                <w:szCs w:val="27"/>
              </w:rPr>
              <w:t xml:space="preserve">к постановлению Администрации города Рубцовска Алтайского края от </w:t>
            </w:r>
            <w:r w:rsidR="007F51E2" w:rsidRPr="007F51E2">
              <w:rPr>
                <w:rFonts w:ascii="Times New Roman" w:hAnsi="Times New Roman" w:cs="Times New Roman"/>
                <w:sz w:val="27"/>
                <w:szCs w:val="27"/>
              </w:rPr>
              <w:t>05.07.2024 № 1930</w:t>
            </w:r>
          </w:p>
        </w:tc>
      </w:tr>
    </w:tbl>
    <w:p w14:paraId="5978C2A6" w14:textId="77777777" w:rsidR="00FC6113" w:rsidRDefault="00FC6113" w:rsidP="0050603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77EF1EF0" w14:textId="149CABD5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Положение</w:t>
      </w:r>
    </w:p>
    <w:p w14:paraId="2B82DCB8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о порядке проведения инвентаризации имущества казны муниципального образования город Рубцовск Алтайского края </w:t>
      </w:r>
    </w:p>
    <w:p w14:paraId="565A3850" w14:textId="77777777" w:rsidR="00506034" w:rsidRPr="00FC6113" w:rsidRDefault="00506034" w:rsidP="00506034">
      <w:pPr>
        <w:spacing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</w:p>
    <w:p w14:paraId="5E2F3B1D" w14:textId="77777777" w:rsidR="00506034" w:rsidRPr="00FC6113" w:rsidRDefault="00506034" w:rsidP="00506034">
      <w:pPr>
        <w:spacing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  <w:lang w:val="en-US"/>
        </w:rPr>
        <w:t>I</w:t>
      </w: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  <w:t>. Общие положения</w:t>
      </w:r>
    </w:p>
    <w:p w14:paraId="54FBB082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1.1. Настоящее Положение </w:t>
      </w:r>
      <w:r w:rsidRPr="00FC6113">
        <w:rPr>
          <w:rFonts w:ascii="Times New Roman" w:hAnsi="Times New Roman" w:cs="Times New Roman"/>
          <w:sz w:val="27"/>
          <w:szCs w:val="27"/>
        </w:rPr>
        <w:t xml:space="preserve">о порядке проведения инвентаризации имущества казны муниципального образования город Рубцовск Алтайского края (далее – Порядок)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устанавливает правила проведения инвентаризации имущества, числящегося в составе казны муниципального образования город Рубцовск Алтайского края (далее – казна города Рубцовска), в том числе на забалансовых счетах, сроки ее проведения, перечень активов, проверяемых при проведении инвентаризации.</w:t>
      </w:r>
    </w:p>
    <w:p w14:paraId="56AF576C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1.2. Инвентаризации подлежит все имущество казны города Рубцовска независимо от его</w:t>
      </w:r>
      <w:r w:rsidRPr="00FC6113">
        <w:rPr>
          <w:rFonts w:ascii="Times New Roman" w:hAnsi="Times New Roman" w:cs="Times New Roman"/>
          <w:sz w:val="27"/>
          <w:szCs w:val="27"/>
        </w:rPr>
        <w:t> 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местонахождения, в том числе имущество на забалансовых счетах. </w:t>
      </w:r>
    </w:p>
    <w:p w14:paraId="1FB9AF2A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1.3. </w:t>
      </w:r>
      <w:r w:rsidRPr="00FC6113">
        <w:rPr>
          <w:rFonts w:ascii="Times New Roman" w:hAnsi="Times New Roman" w:cs="Times New Roman"/>
          <w:sz w:val="27"/>
          <w:szCs w:val="27"/>
        </w:rPr>
        <w:t xml:space="preserve">Проведение инвентаризации обязательно в случаях,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установленных в пунктах 31 и 32 приложения 1 к СГС «Учетная политика, оценочные значения и ошибки», утвержденный приказом Министерства финансов Российской Федерации от 30.12.2017 № 274н.</w:t>
      </w:r>
    </w:p>
    <w:p w14:paraId="3181AB6F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1.4. Проведение инвентаризации возможно как посредством сверки учетных данных бухгалтерского учета с данными Реестра объектов муниципальной собственности города Рубцовск Алтайского края (далее – Реестр объектов муниципальной собственности), так и с применением иных способов – путем осмотра по его местонахождению (подсчет, взвешивание, обмер и др.), а также видео- и фотофиксации.</w:t>
      </w:r>
    </w:p>
    <w:p w14:paraId="569A9E9C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Проведение инвентаризации методом осмотра осуществляется по местонахождению соответствующего объекта.</w:t>
      </w:r>
    </w:p>
    <w:p w14:paraId="04C3A5FC" w14:textId="326B336A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В случаях,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затрат, используются альтернативные способы (методы) инвентаризации (далее – методы подтверждения, выверки (интеграции)):</w:t>
      </w:r>
    </w:p>
    <w:p w14:paraId="60C369D2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1) видеофиксация и фотофиксация;</w:t>
      </w:r>
    </w:p>
    <w:p w14:paraId="43BF7CBF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2) фиксация (актирование), в том числе:</w:t>
      </w:r>
    </w:p>
    <w:p w14:paraId="242194F6" w14:textId="77777777" w:rsidR="00506034" w:rsidRPr="00FC6113" w:rsidRDefault="00506034" w:rsidP="00506034">
      <w:pPr>
        <w:spacing w:before="100" w:beforeAutospacing="1" w:after="0" w:line="240" w:lineRule="auto"/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факта осуществления объектом соответствующей функции;</w:t>
      </w:r>
    </w:p>
    <w:p w14:paraId="375C7896" w14:textId="77777777" w:rsidR="00506034" w:rsidRPr="00FC6113" w:rsidRDefault="00506034" w:rsidP="00506034">
      <w:pPr>
        <w:spacing w:before="100" w:beforeAutospacing="1" w:after="0" w:line="240" w:lineRule="auto"/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поступления экономических выгод;</w:t>
      </w:r>
    </w:p>
    <w:p w14:paraId="718AD673" w14:textId="77777777" w:rsidR="00506034" w:rsidRPr="00FC6113" w:rsidRDefault="00506034" w:rsidP="00506034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использования полезного потенциала;</w:t>
      </w:r>
    </w:p>
    <w:p w14:paraId="7651F050" w14:textId="77777777" w:rsidR="00506034" w:rsidRPr="00FC6113" w:rsidRDefault="00506034" w:rsidP="00506034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подтверждения наличия (обоснованности владения) данными Реестра объектов муниципальной собственности (прочих информационных ресурсов),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содержащих информацию об объекте инвентаризации посредством запросов или средствами технологической интеграции информационных систем.</w:t>
      </w:r>
    </w:p>
    <w:p w14:paraId="407D14B0" w14:textId="77777777" w:rsidR="00506034" w:rsidRPr="00FC6113" w:rsidRDefault="00506034" w:rsidP="00506034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Инвентаризацию методом подтверждения, выверки (интеграции), допустимо проводить по решению руководителя на дату, предшествующую дате принятия решения о проведении инвентаризации.</w:t>
      </w:r>
    </w:p>
    <w:p w14:paraId="198F85DF" w14:textId="77777777" w:rsidR="00506034" w:rsidRPr="00FC6113" w:rsidRDefault="00506034" w:rsidP="00506034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1.5. </w:t>
      </w:r>
      <w:r w:rsidRPr="00FC6113">
        <w:rPr>
          <w:rFonts w:ascii="Times New Roman" w:hAnsi="Times New Roman" w:cs="Times New Roman"/>
          <w:sz w:val="27"/>
          <w:szCs w:val="27"/>
        </w:rPr>
        <w:t xml:space="preserve">При проведении инвентаризации земельных участков осмотр объектов не производится. </w:t>
      </w:r>
    </w:p>
    <w:p w14:paraId="320F7F00" w14:textId="77777777" w:rsidR="00506034" w:rsidRPr="00FC6113" w:rsidRDefault="00506034" w:rsidP="00506034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1787E550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  <w:lang w:val="en-US"/>
        </w:rPr>
        <w:t>II</w:t>
      </w: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  <w:t>. Общий порядок и сроки проведения инвентаризации</w:t>
      </w:r>
    </w:p>
    <w:p w14:paraId="5374FE63" w14:textId="77777777" w:rsidR="00506034" w:rsidRPr="00FC6113" w:rsidRDefault="00506034" w:rsidP="00506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A4FEB04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2.1. Для проведения инвентаризации создается постоянно действующая инвентаризационная комиссия по поступлению и выбытию финансовых и нефинансовых активов (далее – Постоянно действующая комиссия), состоящая из 6 работников комитета Администрации города Рубцовска по управлению имуществом.</w:t>
      </w:r>
    </w:p>
    <w:p w14:paraId="76F7C421" w14:textId="7FEE42E1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При большом объеме работ для одновременного проведения инвентаризации имущества могут создаваться рабочие инвентаризационные комиссии. Персональный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состав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> действующей комиссии утверждается распоряжением Администрации города Рубцовска Алтайского края. Персональный состав рабочих инвентаризационных комиссий утверждается Решением о проведении инвентаризации (ф. 0510439), утвержденным приказом Министерства 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финансов  Российской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Федерации от 15.04.2021 № 61н (далее – Решение о проведении инвентаризации).</w:t>
      </w:r>
    </w:p>
    <w:p w14:paraId="1A2C115D" w14:textId="0255AE56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2.2. </w:t>
      </w:r>
      <w:r w:rsidRPr="00FC6113">
        <w:rPr>
          <w:rFonts w:ascii="Times New Roman" w:hAnsi="Times New Roman" w:cs="Times New Roman"/>
          <w:sz w:val="27"/>
          <w:szCs w:val="27"/>
        </w:rPr>
        <w:t xml:space="preserve">В период проведения инвентаризации не допускается изменение </w:t>
      </w:r>
      <w:proofErr w:type="gramStart"/>
      <w:r w:rsidRPr="00FC6113">
        <w:rPr>
          <w:rFonts w:ascii="Times New Roman" w:hAnsi="Times New Roman" w:cs="Times New Roman"/>
          <w:sz w:val="27"/>
          <w:szCs w:val="27"/>
        </w:rPr>
        <w:t>состава Постоянно</w:t>
      </w:r>
      <w:proofErr w:type="gramEnd"/>
      <w:r w:rsidRPr="00FC6113">
        <w:rPr>
          <w:rFonts w:ascii="Times New Roman" w:hAnsi="Times New Roman" w:cs="Times New Roman"/>
          <w:sz w:val="27"/>
          <w:szCs w:val="27"/>
        </w:rPr>
        <w:t xml:space="preserve"> действующей комиссии, в том числе в связи с отсутствием члена Постоянно действующей комиссии по уважительной причине: болезнь, отпуск, служебная командировка, смерть, форс-мажор. </w:t>
      </w:r>
    </w:p>
    <w:p w14:paraId="27A2DB80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2.3. В случае отсутствия ответственного лица рабочей инвентаризационной комиссии по уважительной или не зависящей от него причине, возникшей после начала проведения инвентаризации, его полномочия возлагаются на председателя комиссии (в случае отсутствия председателя – на заместителя председателя комиссии).</w:t>
      </w:r>
    </w:p>
    <w:p w14:paraId="2DCB989D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2.4. Инвентаризация приостанавливается, если отсутствует более одной трети от общего числа </w:t>
      </w:r>
      <w:proofErr w:type="gramStart"/>
      <w:r w:rsidRPr="00FC6113">
        <w:rPr>
          <w:rFonts w:ascii="Times New Roman" w:hAnsi="Times New Roman" w:cs="Times New Roman"/>
          <w:sz w:val="27"/>
          <w:szCs w:val="27"/>
        </w:rPr>
        <w:t>членов Постоянно</w:t>
      </w:r>
      <w:proofErr w:type="gramEnd"/>
      <w:r w:rsidRPr="00FC6113">
        <w:rPr>
          <w:rFonts w:ascii="Times New Roman" w:hAnsi="Times New Roman" w:cs="Times New Roman"/>
          <w:sz w:val="27"/>
          <w:szCs w:val="27"/>
        </w:rPr>
        <w:t xml:space="preserve"> действующей комиссии. Проведение инвентаризации возобновляется после восстановления необходимого числа </w:t>
      </w:r>
      <w:proofErr w:type="gramStart"/>
      <w:r w:rsidRPr="00FC6113">
        <w:rPr>
          <w:rFonts w:ascii="Times New Roman" w:hAnsi="Times New Roman" w:cs="Times New Roman"/>
          <w:sz w:val="27"/>
          <w:szCs w:val="27"/>
        </w:rPr>
        <w:t>членов Постоянно</w:t>
      </w:r>
      <w:proofErr w:type="gramEnd"/>
      <w:r w:rsidRPr="00FC6113">
        <w:rPr>
          <w:rFonts w:ascii="Times New Roman" w:hAnsi="Times New Roman" w:cs="Times New Roman"/>
          <w:sz w:val="27"/>
          <w:szCs w:val="27"/>
        </w:rPr>
        <w:t xml:space="preserve"> действующей комиссии.</w:t>
      </w:r>
    </w:p>
    <w:p w14:paraId="76AA9413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 xml:space="preserve">2.5. Заседания Постоянно действующей комиссии проводятся с соблюдением кворума – не менее двух третей от общего числа </w:t>
      </w:r>
      <w:proofErr w:type="gramStart"/>
      <w:r w:rsidRPr="00FC6113">
        <w:rPr>
          <w:rFonts w:ascii="Times New Roman" w:hAnsi="Times New Roman" w:cs="Times New Roman"/>
          <w:sz w:val="27"/>
          <w:szCs w:val="27"/>
        </w:rPr>
        <w:t>членов Постоянно</w:t>
      </w:r>
      <w:proofErr w:type="gramEnd"/>
      <w:r w:rsidRPr="00FC6113">
        <w:rPr>
          <w:rFonts w:ascii="Times New Roman" w:hAnsi="Times New Roman" w:cs="Times New Roman"/>
          <w:sz w:val="27"/>
          <w:szCs w:val="27"/>
        </w:rPr>
        <w:t xml:space="preserve"> действующей комиссии. При отсутствии кворума, председатель (заместитель председателя) переносит заседание на новую дату, которая попадает в период инвентаризации. </w:t>
      </w:r>
    </w:p>
    <w:p w14:paraId="08FFA354" w14:textId="25FB1CF9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2.6. Общие положения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о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действующей комиссии, полномочия, порядок принятия решений устанавливаются Положением о постоянно действующей инвентаризационной комиссии по поступлению и выбытию финансовых и нефинансовых активов.</w:t>
      </w:r>
    </w:p>
    <w:p w14:paraId="52297BE5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2.7. Инвентаризации подлежит имущество казны города Рубцовска, числящееся на счетах </w:t>
      </w:r>
      <w:r w:rsidRPr="00FC6113">
        <w:rPr>
          <w:rFonts w:ascii="Times New Roman" w:hAnsi="Times New Roman" w:cs="Times New Roman"/>
          <w:sz w:val="27"/>
          <w:szCs w:val="27"/>
        </w:rPr>
        <w:t xml:space="preserve">108 50 «Нефинансовые активы имущества казны»,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вложения в него на счете 106 50 «</w:t>
      </w:r>
      <w:r w:rsidRPr="00FC6113">
        <w:rPr>
          <w:rFonts w:ascii="Times New Roman" w:hAnsi="Times New Roman" w:cs="Times New Roman"/>
          <w:sz w:val="27"/>
          <w:szCs w:val="27"/>
        </w:rPr>
        <w:t xml:space="preserve">Вложения в объекты государственной (муниципальной) казны», 108 90 «Нефинансовые активы, составляющие казну в концессии»,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вложения в него на счете 106 90 </w:t>
      </w:r>
      <w:r w:rsidRPr="00FC6113">
        <w:rPr>
          <w:rFonts w:ascii="Times New Roman" w:hAnsi="Times New Roman" w:cs="Times New Roman"/>
          <w:sz w:val="27"/>
          <w:szCs w:val="27"/>
        </w:rPr>
        <w:t>«Вложения в имущество концедента»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, а так же имущество на забалансовом счете 02 «Материальные ценности на хранении».</w:t>
      </w:r>
    </w:p>
    <w:p w14:paraId="1C82EABE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2.8. Конкретные сроки проведения инвентаризации определяются в Решении о проведении инвентаризации с периодичностью, указанной в таблице пункта 6.1 раздела 6 настоящего Порядка. </w:t>
      </w:r>
    </w:p>
    <w:p w14:paraId="657439BD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Кроме плановых инвентаризаций могут проводиться внеплановые сплошные и выборочные инвентаризации по мере их необходимости. Плановые и внеплановые инвентаризации проводятся на основании Решения о проведении инвентаризации с периодичностью, указанной в таблице пункта 6.1 раздела 6 настоящего Порядка. </w:t>
      </w:r>
    </w:p>
    <w:p w14:paraId="36D7E2C6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2.9. Постоянно действующая комиссия обеспечивает:</w:t>
      </w:r>
    </w:p>
    <w:p w14:paraId="13239AFA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1) полноту и точность внесения в описи данных о фактических остатках нефинансовых активов; </w:t>
      </w:r>
    </w:p>
    <w:p w14:paraId="57FD2284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2)</w:t>
      </w:r>
      <w:r w:rsidRPr="00FC6113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правильность и своевременность оформления материалов инвентаризации;</w:t>
      </w:r>
    </w:p>
    <w:p w14:paraId="2521F68D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3) внесение в описи обнаруженных признаков обесценения актива.</w:t>
      </w:r>
    </w:p>
    <w:p w14:paraId="22FC3579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09C29EA" w14:textId="77777777" w:rsidR="00506034" w:rsidRPr="00FC6113" w:rsidRDefault="00506034" w:rsidP="005060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III</w:t>
      </w:r>
      <w:r w:rsidRPr="00FC6113">
        <w:rPr>
          <w:rFonts w:ascii="Times New Roman" w:hAnsi="Times New Roman" w:cs="Times New Roman"/>
          <w:b/>
          <w:color w:val="000000"/>
          <w:sz w:val="27"/>
          <w:szCs w:val="27"/>
        </w:rPr>
        <w:t>. Особенности инвентаризации отдельных видов имущества</w:t>
      </w:r>
    </w:p>
    <w:p w14:paraId="4200D05F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446A89A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3.1. Перед началом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инвентаризации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действующая комиссия проверяет:</w:t>
      </w:r>
      <w:r w:rsidRPr="00FC6113">
        <w:rPr>
          <w:rFonts w:ascii="Times New Roman" w:hAnsi="Times New Roman" w:cs="Times New Roman"/>
          <w:sz w:val="27"/>
          <w:szCs w:val="27"/>
          <w:highlight w:val="yellow"/>
        </w:rPr>
        <w:br/>
      </w:r>
      <w:r w:rsidRPr="00FC6113">
        <w:rPr>
          <w:rFonts w:ascii="Times New Roman" w:eastAsia="Times New Roman" w:hAnsi="Times New Roman" w:cs="Times New Roman"/>
          <w:sz w:val="27"/>
          <w:szCs w:val="27"/>
        </w:rPr>
        <w:t xml:space="preserve">          1) наличие документов, которые устанавливают право собственности на имущество казны города Рубцовска и подтверждают отнесение объектов инвентаризации к имуществу казны;</w:t>
      </w:r>
    </w:p>
    <w:p w14:paraId="15BED87E" w14:textId="2D93386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sz w:val="27"/>
          <w:szCs w:val="27"/>
        </w:rPr>
        <w:t>2) наличие технических, кадастровых паспортов и другой технической документации при ее наличии;</w:t>
      </w:r>
    </w:p>
    <w:p w14:paraId="55840442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C6113">
        <w:rPr>
          <w:rFonts w:ascii="Times New Roman" w:eastAsia="Times New Roman" w:hAnsi="Times New Roman" w:cs="Times New Roman"/>
          <w:sz w:val="27"/>
          <w:szCs w:val="27"/>
        </w:rPr>
        <w:t>3) наличие договоров, по которым имущество казны передано в пользование.</w:t>
      </w:r>
    </w:p>
    <w:p w14:paraId="44A43171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3.2. В ходе инвентаризации методом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осмотра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действующая комиссия проверяет: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         1) фактическое наличие объектов нефинансовых активов имущества казны города Рубцовска, эксплуатируются ли они по назначению;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         2) физическое состояние объектов: рабочее, поломка, износ, порча и             т. д.</w:t>
      </w:r>
    </w:p>
    <w:p w14:paraId="6A09913E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Данные об эксплуатации и физическом состоянии объектов нефинансовых активов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указываются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действующей комиссией в инвентаризационной описи (ф. 0504087). Графы 8 и 9 инвентаризационной описи по нефинансовым активам инвентаризационная комиссия заполняет следующим образом.</w:t>
      </w:r>
    </w:p>
    <w:p w14:paraId="0C15E586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В графе 8 «Статус объекта учета» указываются коды статусов:</w:t>
      </w:r>
    </w:p>
    <w:p w14:paraId="3F12EBAB" w14:textId="77777777" w:rsidR="00506034" w:rsidRPr="00FC6113" w:rsidRDefault="00506034" w:rsidP="00506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lastRenderedPageBreak/>
        <w:t>11 – в эксплуатации;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12 – требуется ремонт;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13 – находится на консервации;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14 – требуется модернизация;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15 – требуется реконструкция;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16 – не соответствует требованиям эксплуатации;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17 – не введен в эксплуатацию;</w:t>
      </w:r>
    </w:p>
    <w:p w14:paraId="53E7DC7B" w14:textId="77777777" w:rsidR="00506034" w:rsidRPr="00FC6113" w:rsidRDefault="00506034" w:rsidP="00506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18 – не соответствует критериям признания активом.</w:t>
      </w:r>
    </w:p>
    <w:p w14:paraId="010240F7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В графе 9 «Целевая функция актива» указываются коды функции:</w:t>
      </w:r>
    </w:p>
    <w:p w14:paraId="4E82F4E2" w14:textId="77777777" w:rsidR="00506034" w:rsidRPr="00FC6113" w:rsidRDefault="00506034" w:rsidP="00506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11 – продолжить эксплуатацию;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12 – ремонт;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13 – консервация;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14 – модернизация, дооснащение (дооборудование);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15 – реконструкция;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16 – списание;</w:t>
      </w:r>
      <w:r w:rsidRPr="00FC6113">
        <w:rPr>
          <w:rFonts w:ascii="Times New Roman" w:hAnsi="Times New Roman" w:cs="Times New Roman"/>
          <w:sz w:val="27"/>
          <w:szCs w:val="27"/>
        </w:rPr>
        <w:br/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17 – утилизация.</w:t>
      </w:r>
    </w:p>
    <w:p w14:paraId="10F961F0" w14:textId="622C4A2E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C61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3.3. Инвентаризация имущества, переданного в аренду, безвозмездное пользование </w:t>
      </w:r>
      <w:proofErr w:type="gramStart"/>
      <w:r w:rsidRPr="00FC6113">
        <w:rPr>
          <w:rFonts w:ascii="Times New Roman" w:hAnsi="Times New Roman" w:cs="Times New Roman"/>
          <w:color w:val="000000" w:themeColor="text1"/>
          <w:sz w:val="27"/>
          <w:szCs w:val="27"/>
        </w:rPr>
        <w:t>проводится Постоянно</w:t>
      </w:r>
      <w:proofErr w:type="gramEnd"/>
      <w:r w:rsidRPr="00FC61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действующей комиссией методом осмотра, по местонахождению имущества и в разрезе пользователей. </w:t>
      </w:r>
    </w:p>
    <w:p w14:paraId="4A2EFF57" w14:textId="77777777" w:rsidR="00506034" w:rsidRPr="00FC6113" w:rsidRDefault="00506034" w:rsidP="005060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3.4. При инвентаризации полученного в аренду, безвозмездное пользование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имущества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действующая комиссия проверяет сохранность имущества, а также документы на право пользования: договор, акт приема-передачи и пр. </w:t>
      </w:r>
    </w:p>
    <w:p w14:paraId="08068D91" w14:textId="77777777" w:rsidR="00506034" w:rsidRPr="00FC6113" w:rsidRDefault="00506034" w:rsidP="005060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3.5. При инвентаризации имущества на счетах 106 50 «</w:t>
      </w:r>
      <w:r w:rsidRPr="00FC6113">
        <w:rPr>
          <w:rFonts w:ascii="Times New Roman" w:hAnsi="Times New Roman" w:cs="Times New Roman"/>
          <w:sz w:val="27"/>
          <w:szCs w:val="27"/>
        </w:rPr>
        <w:t xml:space="preserve">Вложения в объекты государственной (муниципальной) казны», </w:t>
      </w:r>
      <w:r w:rsidRPr="00FC6113">
        <w:rPr>
          <w:rFonts w:ascii="Times New Roman" w:hAnsi="Times New Roman" w:cs="Times New Roman"/>
          <w:color w:val="000000"/>
          <w:sz w:val="27"/>
          <w:szCs w:val="27"/>
        </w:rPr>
        <w:t>106 90 </w:t>
      </w:r>
      <w:r w:rsidRPr="00FC6113">
        <w:rPr>
          <w:rFonts w:ascii="Times New Roman" w:hAnsi="Times New Roman" w:cs="Times New Roman"/>
          <w:sz w:val="27"/>
          <w:szCs w:val="27"/>
        </w:rPr>
        <w:t>«Вложения в имущество концедента» Постоянно действующая комиссия использует техническую документацию, акты сдачи выполненных работ (этапов), акты приемки выполненных работ и прочую документацию. В графах 8 и 9 инвентаризационной описи Постоянно действующая комиссия указывает ход реализации вложений в соответствии с пунктом 75 Инструкции, утвержденной приказом Министерства финансов Российской Федерации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p w14:paraId="7E71A8CC" w14:textId="77777777" w:rsidR="00506034" w:rsidRPr="00FC6113" w:rsidRDefault="00506034" w:rsidP="005060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96591FE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  <w:lang w:val="en-US"/>
        </w:rPr>
        <w:t>IV</w:t>
      </w: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  <w:t>. Правила инвентаризации, оформление результатов инвентаризации</w:t>
      </w:r>
    </w:p>
    <w:p w14:paraId="789EAF16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AAFDBD2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4.1. </w:t>
      </w:r>
      <w:r w:rsidRPr="00FC6113">
        <w:rPr>
          <w:rFonts w:ascii="Times New Roman" w:hAnsi="Times New Roman" w:cs="Times New Roman"/>
          <w:sz w:val="27"/>
          <w:szCs w:val="27"/>
        </w:rPr>
        <w:t>В целях проведения инвентаризации оформляется Решение о проведении инвентаризации. Внесение изменений в Решение о проведении инвентаризации, в том числе по причине отмены ранее принятого решения о проведении инвентаризации, допускается до начала проведения инвентаризации. Такое решение о внесении изменений оформляется Изменением решения о проведении инвентаризации (ф. 0510447).</w:t>
      </w:r>
    </w:p>
    <w:p w14:paraId="4790F8CE" w14:textId="77777777" w:rsidR="00506034" w:rsidRPr="00FC6113" w:rsidRDefault="00506034" w:rsidP="00506034">
      <w:pPr>
        <w:pStyle w:val="a6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6113">
        <w:rPr>
          <w:sz w:val="27"/>
          <w:szCs w:val="27"/>
        </w:rPr>
        <w:t>После наступления даты начала проведения инвентаризации внесение изменений в Решение о проведении инвентаризации не допускается.</w:t>
      </w:r>
    </w:p>
    <w:p w14:paraId="1FA5D7DF" w14:textId="77777777" w:rsidR="00506034" w:rsidRPr="00FC6113" w:rsidRDefault="00506034" w:rsidP="00506034">
      <w:pPr>
        <w:pStyle w:val="a6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6113">
        <w:rPr>
          <w:color w:val="000000"/>
          <w:sz w:val="27"/>
          <w:szCs w:val="27"/>
        </w:rPr>
        <w:lastRenderedPageBreak/>
        <w:t>4.2. Для оформления инвентаризации Постоянно действующая комиссия применяет формы,</w:t>
      </w:r>
      <w:r w:rsidRPr="00FC6113">
        <w:rPr>
          <w:sz w:val="27"/>
          <w:szCs w:val="27"/>
        </w:rPr>
        <w:t> </w:t>
      </w:r>
      <w:r w:rsidRPr="00FC6113">
        <w:rPr>
          <w:color w:val="000000"/>
          <w:sz w:val="27"/>
          <w:szCs w:val="27"/>
        </w:rPr>
        <w:t>утвержденные приказами Министерства </w:t>
      </w:r>
      <w:proofErr w:type="gramStart"/>
      <w:r w:rsidRPr="00FC6113">
        <w:rPr>
          <w:color w:val="000000"/>
          <w:sz w:val="27"/>
          <w:szCs w:val="27"/>
        </w:rPr>
        <w:t>финансов  Российской</w:t>
      </w:r>
      <w:proofErr w:type="gramEnd"/>
      <w:r w:rsidRPr="00FC6113">
        <w:rPr>
          <w:color w:val="000000"/>
          <w:sz w:val="27"/>
          <w:szCs w:val="27"/>
        </w:rPr>
        <w:t xml:space="preserve"> Федерации от 30.03.2015 № 52н, от 15.04.2021 № 61н: инвентаризационные описи, акты по результатам инвентаризации и др.</w:t>
      </w:r>
    </w:p>
    <w:p w14:paraId="3857421B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4.3. Выявленные расхождения в инвентаризационных описях (сличительных ведомостях) обобщаются в ведомость расхождений по результатам инвентаризации (ф. 0504092) и прикладываются к акту о результатах инвентаризации (ф. 0504835), или в приложениях к акту о результатах инвентаризации (ф. 0510463). Акт подписывается всеми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членами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действующей комиссии и утверждается руководителем учреждения.</w:t>
      </w:r>
    </w:p>
    <w:p w14:paraId="068FD337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4.4. В случае если по итогам инвентаризации излишки и (или) недостачи не выявлены, в акте о результатах инвентаризации отражается следующее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заключение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действующей комиссии – «Расхождения не выявлены. Принять результаты инвентаризации: фактическое наличие объектов инвентаризации соответствует данным регистров бухгалтерского учета».</w:t>
      </w:r>
    </w:p>
    <w:p w14:paraId="56A68A72" w14:textId="77777777" w:rsidR="00506034" w:rsidRPr="00FC6113" w:rsidRDefault="00506034" w:rsidP="00506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4.5. По завершении инвентаризации выявленные расхождения (неучтенные объекты, недостачи) должны быть отражены в бухгалтерском учете.</w:t>
      </w:r>
    </w:p>
    <w:p w14:paraId="4E1A0A5C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4.6. </w:t>
      </w:r>
      <w:r w:rsidRPr="00FC6113">
        <w:rPr>
          <w:rFonts w:ascii="Times New Roman" w:hAnsi="Times New Roman" w:cs="Times New Roman"/>
          <w:sz w:val="27"/>
          <w:szCs w:val="27"/>
        </w:rPr>
        <w:t xml:space="preserve">Согласно выявленным отклонениям </w:t>
      </w:r>
      <w:proofErr w:type="gramStart"/>
      <w:r w:rsidRPr="00FC6113">
        <w:rPr>
          <w:rFonts w:ascii="Times New Roman" w:hAnsi="Times New Roman" w:cs="Times New Roman"/>
          <w:sz w:val="27"/>
          <w:szCs w:val="27"/>
        </w:rPr>
        <w:t>при инвентаризации</w:t>
      </w:r>
      <w:proofErr w:type="gramEnd"/>
      <w:r w:rsidRPr="00FC6113">
        <w:rPr>
          <w:rFonts w:ascii="Times New Roman" w:hAnsi="Times New Roman" w:cs="Times New Roman"/>
          <w:sz w:val="27"/>
          <w:szCs w:val="27"/>
        </w:rPr>
        <w:t xml:space="preserve"> отражение в бухгалтерском учете операций по увеличению (уменьшению) объектов инвентаризации осуществляется на основании первичных учетных документов и документов инвентаризации с учетом следующих положений:</w:t>
      </w:r>
    </w:p>
    <w:p w14:paraId="580C482F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1) при выявлении излишек увеличение объектов бухгалтерского учета отражается на основании документов, являющихся основанием для их признания в бухгалтерском учете и (или) основанием отражения выявленных в результате ошибок. В случае выявления излишков по результатам инвентаризации материальных ценностей, в отношении которых подтвердить муниципальную собственность не представляется возможным, такие материальные ценности принимаются к забалансовому учету на основании акта о приеме-передаче объектов нефинансовых активов, составленного по результатам инвентаризации;</w:t>
      </w:r>
    </w:p>
    <w:p w14:paraId="6A3A07F7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2) при выявлении убыли в пределах норм уменьшение объектов бухгалтерского учета отражается на основании документально подтвержденных расчетов и первичных учетных документов, составленных в ходе инвентаризации;</w:t>
      </w:r>
    </w:p>
    <w:p w14:paraId="4F508737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3) при выявлении недостачи выбытие утраченного имущества отражается на основании документов инвентаризации. При наличии оснований по возмещению ущерба выбытие утраченного имущества отражается с признанием задолженности виновных и (или) иных лиц (в том числе при наличии намерения субъекта учета предъявить требование по возмещению ущерба) и оценочных значений ожидаемых поступлений от возмещения ущерба;</w:t>
      </w:r>
    </w:p>
    <w:p w14:paraId="5F6025D1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4) при выявлении качественных отклонений, а также пересортицы, увеличение (уменьшение) объектов бухгалтерского учета отражается бухгалтерскими записями, обеспечивающими достоверное отражение в регистрах бухгалтерского учета данных об активах и обязательствах, иных объектах бухгалтерского учета.</w:t>
      </w:r>
    </w:p>
    <w:p w14:paraId="06979ECB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lastRenderedPageBreak/>
        <w:t>4.7. Результаты инвентаризации отражаются в бухгалтерском учете и отчетности того месяца, в котором была закончена инвентаризация, а по годовой инвентаризации – в годовом бухгалтерском отчете.</w:t>
      </w:r>
    </w:p>
    <w:p w14:paraId="01B37963" w14:textId="77777777" w:rsidR="00506034" w:rsidRPr="00FC6113" w:rsidRDefault="00506034" w:rsidP="0050603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4.8. На суммы выявленных излишков, недостач нефинансовых активов, составляющих казну города Рубцовска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,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действующая комиссия требует объяснение с отраслевых (функциональных) органов Администрации города Рубцовска Алтайского края, на которых возложена обязанность по обслуживанию указанных объектов, по причинам расхождений с данными бухгалтерского учета. В случае недостачи или порчи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имущества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действующая комиссия оценивает, в том числе на основе объяснений отраслевых (функциональных) органов Администрации города Рубцовска Алтайского края, наличие либо отсутствие оснований для возмещения недостачи или ущерба. </w:t>
      </w:r>
    </w:p>
    <w:p w14:paraId="5D4481D0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  <w:lang w:val="en-US"/>
        </w:rPr>
        <w:t>V</w:t>
      </w: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  <w:t>. Особенности инвентаризации имущества с помощью видео - и фотофиксации</w:t>
      </w:r>
    </w:p>
    <w:p w14:paraId="2834E0E8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</w:p>
    <w:p w14:paraId="0FA4F4AF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5.1. Инвентаризация имущества производится по его местонахождению. Инвентаризируется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имущество  с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помощью видео- и фотофиксации в режиме реального времени.</w:t>
      </w:r>
    </w:p>
    <w:p w14:paraId="464B8D3B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5.2. Записывать видео инвентаризации может назначенный председателем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член Постоянно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 действующей комиссии на телефон с камерой. Он же производит фотосъемку имущества по местам его хранения. Председатель обеспечивает, чтобы запись была качественной, в кадр попадало все, что происходит в помещении, и вся процедура инвентаризации целиком, включая опечатывание помещений по окончании инвентаризации, если оно проводится. </w:t>
      </w:r>
    </w:p>
    <w:p w14:paraId="5B75D7FD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 xml:space="preserve">5.3. Файлы с видео- и </w:t>
      </w:r>
      <w:proofErr w:type="gramStart"/>
      <w:r w:rsidRPr="00FC6113">
        <w:rPr>
          <w:rFonts w:ascii="Times New Roman" w:hAnsi="Times New Roman" w:cs="Times New Roman"/>
          <w:color w:val="000000"/>
          <w:sz w:val="27"/>
          <w:szCs w:val="27"/>
        </w:rPr>
        <w:t>фото фиксацией</w:t>
      </w:r>
      <w:proofErr w:type="gramEnd"/>
      <w:r w:rsidRPr="00FC6113">
        <w:rPr>
          <w:rFonts w:ascii="Times New Roman" w:hAnsi="Times New Roman" w:cs="Times New Roman"/>
          <w:color w:val="000000"/>
          <w:sz w:val="27"/>
          <w:szCs w:val="27"/>
        </w:rPr>
        <w:t> отправляются ответственным членом Постоянно действующей комиссии другим членам Постоянно действующей комиссии для фиксирования наличия имущества и оформления в инвентаризационных описях с помощью электронной почты.</w:t>
      </w:r>
    </w:p>
    <w:p w14:paraId="57119579" w14:textId="58A031A0" w:rsidR="00FC6113" w:rsidRPr="00FC6113" w:rsidRDefault="00506034" w:rsidP="0050603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5.4. Председатель Постоянно действующей комиссии передает описи членам Постоянно действующей комиссии, которые присутствовали удаленно, не позднее следующего рабочего дня по возвращении из места ее проведения, а члены Постоянно действующей комиссии, подписав описи, передают их в бухгалтерию не позднее следующего рабочего дня после получения. Видеозаписи и фото, которые подтверждают фактическое нахождение имущества в указанных местах, по окончании инвентаризации передаются в электронный архив.</w:t>
      </w:r>
    </w:p>
    <w:p w14:paraId="407C3E83" w14:textId="77777777" w:rsidR="00506034" w:rsidRPr="00FC6113" w:rsidRDefault="00506034" w:rsidP="00506034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</w:pP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  <w:lang w:val="en-US"/>
        </w:rPr>
        <w:t>VI</w:t>
      </w:r>
      <w:r w:rsidRPr="00FC6113">
        <w:rPr>
          <w:rFonts w:ascii="Times New Roman" w:hAnsi="Times New Roman" w:cs="Times New Roman"/>
          <w:b/>
          <w:bCs/>
          <w:color w:val="252525"/>
          <w:spacing w:val="-2"/>
          <w:sz w:val="27"/>
          <w:szCs w:val="27"/>
        </w:rPr>
        <w:t>. График проведения инвентаризации</w:t>
      </w:r>
    </w:p>
    <w:p w14:paraId="79770D7D" w14:textId="77777777" w:rsidR="00506034" w:rsidRPr="00FC6113" w:rsidRDefault="00506034" w:rsidP="0050603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t>6.1. Инвентаризация проводится с периодичностью, представленной в таблице.</w:t>
      </w:r>
    </w:p>
    <w:p w14:paraId="345BB1D2" w14:textId="77777777" w:rsidR="00FC6113" w:rsidRDefault="00FC6113" w:rsidP="00506034">
      <w:pPr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68B2614D" w14:textId="77777777" w:rsidR="00FC6113" w:rsidRDefault="00FC6113" w:rsidP="00506034">
      <w:pPr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674D75CF" w14:textId="3CC18FB2" w:rsidR="00506034" w:rsidRPr="00FC6113" w:rsidRDefault="00506034" w:rsidP="00506034">
      <w:pPr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C6113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Таблица 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677"/>
        <w:gridCol w:w="4253"/>
      </w:tblGrid>
      <w:tr w:rsidR="00506034" w:rsidRPr="00FC6113" w14:paraId="27F573FB" w14:textId="77777777" w:rsidTr="00E04C80">
        <w:trPr>
          <w:trHeight w:val="9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7AB7" w14:textId="77777777" w:rsidR="00506034" w:rsidRPr="00FC6113" w:rsidRDefault="00506034" w:rsidP="00E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FC6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8344" w14:textId="77777777" w:rsidR="00506034" w:rsidRPr="00FC6113" w:rsidRDefault="00506034" w:rsidP="00E04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объектов</w:t>
            </w:r>
            <w:r w:rsidRPr="00FC6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D97CC" w14:textId="77777777" w:rsidR="00506034" w:rsidRPr="00FC6113" w:rsidRDefault="00506034" w:rsidP="00E04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Периодичность проведения</w:t>
            </w:r>
            <w:r w:rsidRPr="00FC6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1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инвентаризации, вид инвентаризации, метод</w:t>
            </w:r>
          </w:p>
        </w:tc>
      </w:tr>
      <w:tr w:rsidR="00506034" w:rsidRPr="00FC6113" w14:paraId="1E989CDA" w14:textId="77777777" w:rsidTr="00E04C8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F3C3A" w14:textId="77777777" w:rsidR="00506034" w:rsidRPr="00FC6113" w:rsidRDefault="00506034" w:rsidP="00E04C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640F4" w14:textId="77777777" w:rsidR="00506034" w:rsidRPr="00FC6113" w:rsidRDefault="00506034" w:rsidP="00E04C80">
            <w:pPr>
              <w:spacing w:after="0"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 города Рубцовска (недвижимое имущество, движимое имущество, непроизведенные активы, материальные запасы, имущество казны в концессии)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6C035" w14:textId="77777777" w:rsidR="00506034" w:rsidRPr="00FC6113" w:rsidRDefault="00506034" w:rsidP="00E04C80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сплошная, </w:t>
            </w: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 ранее 1 октября отчетного года</w:t>
            </w: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путем сверки учетных данных с данными                Реестра объектов муниципальной собственности </w:t>
            </w:r>
          </w:p>
        </w:tc>
      </w:tr>
      <w:tr w:rsidR="00506034" w:rsidRPr="00FC6113" w14:paraId="5FB64B0C" w14:textId="77777777" w:rsidTr="00E04C80">
        <w:tc>
          <w:tcPr>
            <w:tcW w:w="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62ABD" w14:textId="77777777" w:rsidR="00506034" w:rsidRPr="00FC6113" w:rsidRDefault="00506034" w:rsidP="00E04C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282CE" w14:textId="77777777" w:rsidR="00506034" w:rsidRPr="00FC6113" w:rsidRDefault="00506034" w:rsidP="00E04C80">
            <w:pPr>
              <w:spacing w:after="0"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 города Рубцовска (недвижимое имущество, движимое имущество, непроизведенные активы, материальные запасы, имущество казны в концессии)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0F31F" w14:textId="77777777" w:rsidR="00506034" w:rsidRPr="00FC6113" w:rsidRDefault="00506034" w:rsidP="00E04C80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Один раз в три года, выборочная, </w:t>
            </w: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 ранее 1 октября отчетного года</w:t>
            </w: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методом осмотра </w:t>
            </w:r>
          </w:p>
          <w:p w14:paraId="4CBBE7BE" w14:textId="77777777" w:rsidR="00506034" w:rsidRPr="00FC6113" w:rsidRDefault="00506034" w:rsidP="00E04C80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(либо альтернативным методом)</w:t>
            </w:r>
          </w:p>
        </w:tc>
      </w:tr>
      <w:tr w:rsidR="00506034" w:rsidRPr="00FC6113" w14:paraId="07B7ABF1" w14:textId="77777777" w:rsidTr="00E04C80">
        <w:tc>
          <w:tcPr>
            <w:tcW w:w="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0231" w14:textId="77777777" w:rsidR="00506034" w:rsidRPr="00FC6113" w:rsidRDefault="00506034" w:rsidP="00E04C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31526" w14:textId="77777777" w:rsidR="00506034" w:rsidRPr="00FC6113" w:rsidRDefault="00506034" w:rsidP="00E04C80">
            <w:pPr>
              <w:spacing w:after="0"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Внезапные инвентаризации нефинансовых активов, составляющих казну города Рубцовска (недвижимое имущество, движимое имущество, непроизведенные активы, материальные запасы, имущество казны в концессии)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F3CAE" w14:textId="77777777" w:rsidR="00506034" w:rsidRPr="00FC6113" w:rsidRDefault="00506034" w:rsidP="00E04C80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необходимости в соответствии с Решением о проведении инвентаризации </w:t>
            </w:r>
          </w:p>
        </w:tc>
      </w:tr>
    </w:tbl>
    <w:p w14:paraId="2C4BF007" w14:textId="77777777" w:rsidR="00506034" w:rsidRPr="00FC6113" w:rsidRDefault="00506034" w:rsidP="005060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6.2. Имущество, учитываемое на забалансовых счетах, инвентаризируются в порядке и в сроки, установленные для объектов, учитываемых на балансе.</w:t>
      </w:r>
    </w:p>
    <w:p w14:paraId="78440E36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5E22D5E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6113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FC6113">
        <w:rPr>
          <w:rFonts w:ascii="Times New Roman" w:hAnsi="Times New Roman" w:cs="Times New Roman"/>
          <w:b/>
          <w:sz w:val="27"/>
          <w:szCs w:val="27"/>
        </w:rPr>
        <w:t>. Заключительные положения</w:t>
      </w:r>
    </w:p>
    <w:p w14:paraId="30F363D0" w14:textId="77777777" w:rsidR="00506034" w:rsidRPr="00FC6113" w:rsidRDefault="00506034" w:rsidP="005060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448F54A" w14:textId="77777777" w:rsidR="00506034" w:rsidRPr="00FC6113" w:rsidRDefault="00506034" w:rsidP="00506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113">
        <w:rPr>
          <w:rFonts w:ascii="Times New Roman" w:hAnsi="Times New Roman" w:cs="Times New Roman"/>
          <w:sz w:val="27"/>
          <w:szCs w:val="27"/>
        </w:rPr>
        <w:t>7.1. Все вопросы, касающиеся инвентаризации имущества казны города Рубцовска, не урегулированные настоящим Положением о порядке проведения инвентаризации имущества казны муниципального образования город Рубцовск Алтайского края, регулируются действующим законодательством Российской Федерации.</w:t>
      </w:r>
    </w:p>
    <w:p w14:paraId="46AA033B" w14:textId="77777777" w:rsidR="002738E6" w:rsidRPr="005D3090" w:rsidRDefault="002738E6">
      <w:pPr>
        <w:rPr>
          <w:sz w:val="27"/>
          <w:szCs w:val="27"/>
        </w:rPr>
      </w:pPr>
    </w:p>
    <w:sectPr w:rsidR="002738E6" w:rsidRPr="005D3090" w:rsidSect="00FC6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8097" w14:textId="77777777" w:rsidR="00B74536" w:rsidRDefault="00B74536" w:rsidP="00FC6113">
      <w:pPr>
        <w:spacing w:after="0" w:line="240" w:lineRule="auto"/>
      </w:pPr>
      <w:r>
        <w:separator/>
      </w:r>
    </w:p>
  </w:endnote>
  <w:endnote w:type="continuationSeparator" w:id="0">
    <w:p w14:paraId="0392588F" w14:textId="77777777" w:rsidR="00B74536" w:rsidRDefault="00B74536" w:rsidP="00FC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1911" w14:textId="77777777" w:rsidR="00FC6113" w:rsidRDefault="00FC61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AD080" w14:textId="77777777" w:rsidR="00FC6113" w:rsidRDefault="00FC61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90E5" w14:textId="77777777" w:rsidR="00FC6113" w:rsidRDefault="00FC61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DEEB9" w14:textId="77777777" w:rsidR="00B74536" w:rsidRDefault="00B74536" w:rsidP="00FC6113">
      <w:pPr>
        <w:spacing w:after="0" w:line="240" w:lineRule="auto"/>
      </w:pPr>
      <w:r>
        <w:separator/>
      </w:r>
    </w:p>
  </w:footnote>
  <w:footnote w:type="continuationSeparator" w:id="0">
    <w:p w14:paraId="0B53B173" w14:textId="77777777" w:rsidR="00B74536" w:rsidRDefault="00B74536" w:rsidP="00FC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67CD8" w14:textId="77777777" w:rsidR="00FC6113" w:rsidRDefault="00FC61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3427037"/>
      <w:docPartObj>
        <w:docPartGallery w:val="Page Numbers (Top of Page)"/>
        <w:docPartUnique/>
      </w:docPartObj>
    </w:sdtPr>
    <w:sdtContent>
      <w:p w14:paraId="54AB7F8E" w14:textId="79EB9D6E" w:rsidR="00FC6113" w:rsidRDefault="00FC61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B2856B" w14:textId="77777777" w:rsidR="00FC6113" w:rsidRDefault="00FC61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8F9A" w14:textId="77777777" w:rsidR="00FC6113" w:rsidRDefault="00FC61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F5810"/>
    <w:multiLevelType w:val="hybridMultilevel"/>
    <w:tmpl w:val="E1EEF5FE"/>
    <w:lvl w:ilvl="0" w:tplc="35B82A36">
      <w:start w:val="1"/>
      <w:numFmt w:val="decimal"/>
      <w:suff w:val="space"/>
      <w:lvlText w:val="%1."/>
      <w:lvlJc w:val="left"/>
      <w:pPr>
        <w:ind w:left="142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530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1E"/>
    <w:rsid w:val="0000453D"/>
    <w:rsid w:val="00066827"/>
    <w:rsid w:val="00160FC7"/>
    <w:rsid w:val="002738E6"/>
    <w:rsid w:val="002E5E51"/>
    <w:rsid w:val="00370CB3"/>
    <w:rsid w:val="003B3FA2"/>
    <w:rsid w:val="003E574A"/>
    <w:rsid w:val="00415477"/>
    <w:rsid w:val="0047245A"/>
    <w:rsid w:val="00495AC1"/>
    <w:rsid w:val="00500D09"/>
    <w:rsid w:val="00506034"/>
    <w:rsid w:val="00571A6E"/>
    <w:rsid w:val="005D3090"/>
    <w:rsid w:val="00617D93"/>
    <w:rsid w:val="007A0F8D"/>
    <w:rsid w:val="007C6C4A"/>
    <w:rsid w:val="007F51E2"/>
    <w:rsid w:val="00825A7B"/>
    <w:rsid w:val="008349C0"/>
    <w:rsid w:val="00904553"/>
    <w:rsid w:val="009D779B"/>
    <w:rsid w:val="00A25D5F"/>
    <w:rsid w:val="00AB5814"/>
    <w:rsid w:val="00B02520"/>
    <w:rsid w:val="00B74536"/>
    <w:rsid w:val="00B83E33"/>
    <w:rsid w:val="00C27E66"/>
    <w:rsid w:val="00C717E9"/>
    <w:rsid w:val="00D77DCC"/>
    <w:rsid w:val="00E43E1E"/>
    <w:rsid w:val="00E81FE0"/>
    <w:rsid w:val="00F122F2"/>
    <w:rsid w:val="00FC6113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282AA"/>
  <w15:docId w15:val="{796F4DF5-6016-4857-B43D-4A660B67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3E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43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83E33"/>
    <w:pPr>
      <w:ind w:left="720"/>
      <w:contextualSpacing/>
    </w:pPr>
  </w:style>
  <w:style w:type="table" w:styleId="a5">
    <w:name w:val="Table Grid"/>
    <w:basedOn w:val="a1"/>
    <w:uiPriority w:val="59"/>
    <w:rsid w:val="00506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06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6113"/>
  </w:style>
  <w:style w:type="paragraph" w:styleId="a9">
    <w:name w:val="footer"/>
    <w:basedOn w:val="a"/>
    <w:link w:val="aa"/>
    <w:uiPriority w:val="99"/>
    <w:unhideWhenUsed/>
    <w:rsid w:val="00F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20</cp:revision>
  <cp:lastPrinted>2024-06-19T04:12:00Z</cp:lastPrinted>
  <dcterms:created xsi:type="dcterms:W3CDTF">2022-11-25T04:28:00Z</dcterms:created>
  <dcterms:modified xsi:type="dcterms:W3CDTF">2024-07-05T07:24:00Z</dcterms:modified>
</cp:coreProperties>
</file>