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B666" w14:textId="4BAE0FB1" w:rsidR="00AA6397" w:rsidRPr="00AA6397" w:rsidRDefault="00AA6397" w:rsidP="00AA6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39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3C027A" wp14:editId="25DECD79">
            <wp:extent cx="714375" cy="866775"/>
            <wp:effectExtent l="0" t="0" r="0" b="0"/>
            <wp:docPr id="368123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D23C0" w14:textId="77777777" w:rsidR="00AA6397" w:rsidRPr="00AA6397" w:rsidRDefault="00AA6397" w:rsidP="00AA6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A639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831352B" w14:textId="77777777" w:rsidR="00AA6397" w:rsidRPr="00AA6397" w:rsidRDefault="00AA6397" w:rsidP="00AA6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A639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2D1AA36" w14:textId="77777777" w:rsidR="00AA6397" w:rsidRPr="00AA6397" w:rsidRDefault="00AA6397" w:rsidP="00AA639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107B8933" w14:textId="77777777" w:rsidR="00AA6397" w:rsidRPr="00AA6397" w:rsidRDefault="00AA6397" w:rsidP="00AA6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AA6397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E4B2A1D" w14:textId="2ABCB2A4" w:rsidR="00AA6397" w:rsidRPr="00AA6397" w:rsidRDefault="00F6495B" w:rsidP="00AA639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95B">
        <w:rPr>
          <w:rFonts w:ascii="Times New Roman" w:eastAsia="Times New Roman" w:hAnsi="Times New Roman" w:cs="Times New Roman"/>
          <w:sz w:val="28"/>
          <w:szCs w:val="28"/>
        </w:rPr>
        <w:t>12.05.2026</w:t>
      </w:r>
      <w:r w:rsidR="00AA6397" w:rsidRPr="00F6495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F6495B">
        <w:rPr>
          <w:rFonts w:ascii="Times New Roman" w:eastAsia="Times New Roman" w:hAnsi="Times New Roman" w:cs="Times New Roman"/>
          <w:sz w:val="28"/>
          <w:szCs w:val="28"/>
        </w:rPr>
        <w:t>1174</w:t>
      </w:r>
      <w:r w:rsidR="00AA6397" w:rsidRPr="00F64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AEF765" w14:textId="77777777" w:rsidR="00DD5212" w:rsidRPr="00AD788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5AADE" w14:textId="77777777" w:rsidR="00DD5212" w:rsidRPr="00AD788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8E3F0" w14:textId="77777777" w:rsidR="00531E78" w:rsidRPr="001006DF" w:rsidRDefault="00DD5212" w:rsidP="00C0244D">
      <w:pPr>
        <w:tabs>
          <w:tab w:val="left" w:pos="9356"/>
        </w:tabs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AD78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1E78" w:rsidRPr="00AD788D">
        <w:rPr>
          <w:rFonts w:ascii="Times New Roman" w:hAnsi="Times New Roman" w:cs="Times New Roman"/>
          <w:sz w:val="28"/>
          <w:szCs w:val="28"/>
        </w:rPr>
        <w:t>доклада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612388" w:rsidRPr="00AD788D">
        <w:rPr>
          <w:rFonts w:ascii="Times New Roman" w:hAnsi="Times New Roman" w:cs="Times New Roman"/>
          <w:sz w:val="28"/>
          <w:szCs w:val="28"/>
        </w:rPr>
        <w:t>5</w:t>
      </w:r>
      <w:r w:rsidR="00531E78" w:rsidRPr="00AD788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B9D2721" w14:textId="77777777" w:rsidR="00DD5212" w:rsidRPr="001006DF" w:rsidRDefault="00DD5212" w:rsidP="00531E78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56F31EFD" w14:textId="77777777" w:rsidR="00DD5212" w:rsidRPr="001006DF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8BAFC" w14:textId="77777777" w:rsidR="00621CE7" w:rsidRPr="001006DF" w:rsidRDefault="001A1F9C" w:rsidP="00E64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31E78" w:rsidRPr="001006DF">
        <w:rPr>
          <w:rFonts w:ascii="Times New Roman" w:hAnsi="Times New Roman" w:cs="Times New Roman"/>
          <w:sz w:val="28"/>
          <w:szCs w:val="28"/>
        </w:rPr>
        <w:t>7.3</w:t>
      </w:r>
      <w:r w:rsidRPr="001006DF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 w:rsidRPr="001006DF">
        <w:rPr>
          <w:rFonts w:ascii="Times New Roman" w:hAnsi="Times New Roman" w:cs="Times New Roman"/>
          <w:sz w:val="28"/>
          <w:szCs w:val="28"/>
        </w:rPr>
        <w:t>16.09.2020</w:t>
      </w:r>
      <w:r w:rsidRPr="001006DF"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 w:rsidRPr="001006DF">
        <w:rPr>
          <w:rFonts w:ascii="Times New Roman" w:hAnsi="Times New Roman" w:cs="Times New Roman"/>
          <w:sz w:val="28"/>
          <w:szCs w:val="28"/>
        </w:rPr>
        <w:t>2238</w:t>
      </w:r>
      <w:r w:rsidR="000217C4" w:rsidRPr="001006DF">
        <w:rPr>
          <w:rFonts w:ascii="Times New Roman" w:hAnsi="Times New Roman" w:cs="Times New Roman"/>
          <w:sz w:val="28"/>
          <w:szCs w:val="28"/>
        </w:rPr>
        <w:t xml:space="preserve">, </w:t>
      </w:r>
      <w:r w:rsidR="00621CE7" w:rsidRPr="001006D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C2A1EAE" w14:textId="77777777" w:rsidR="00DD5212" w:rsidRPr="001006DF" w:rsidRDefault="00DD5212" w:rsidP="00E646DA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1006D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31E78" w:rsidRPr="001006DF">
        <w:rPr>
          <w:rFonts w:ascii="Times New Roman" w:hAnsi="Times New Roman" w:cs="Times New Roman"/>
          <w:sz w:val="28"/>
          <w:szCs w:val="28"/>
        </w:rPr>
        <w:t>доклад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6E0EAE">
        <w:rPr>
          <w:rFonts w:ascii="Times New Roman" w:hAnsi="Times New Roman" w:cs="Times New Roman"/>
          <w:sz w:val="28"/>
          <w:szCs w:val="28"/>
        </w:rPr>
        <w:t>5</w:t>
      </w:r>
      <w:r w:rsidR="00531E78" w:rsidRPr="001006DF">
        <w:rPr>
          <w:rFonts w:ascii="Times New Roman" w:hAnsi="Times New Roman" w:cs="Times New Roman"/>
          <w:sz w:val="28"/>
          <w:szCs w:val="28"/>
        </w:rPr>
        <w:t xml:space="preserve"> год</w:t>
      </w:r>
      <w:r w:rsidR="006F2B5E" w:rsidRPr="001006D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1A1F9C" w:rsidRPr="001006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E7B779" w14:textId="77777777" w:rsidR="00C0244D" w:rsidRPr="001006DF" w:rsidRDefault="00C0244D" w:rsidP="00E64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2769AFC" w14:textId="77777777" w:rsidR="00C0244D" w:rsidRPr="001006DF" w:rsidRDefault="00C0244D" w:rsidP="00E64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B24A350" w14:textId="77777777" w:rsidR="00621CE7" w:rsidRPr="001006DF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9A383C" w14:textId="77777777" w:rsidR="00AB76D6" w:rsidRPr="001006DF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C3F86" w14:textId="77777777" w:rsidR="00AB76D6" w:rsidRPr="001006DF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CDB679" w14:textId="1E22ABD4" w:rsidR="000217C4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6DF"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515E7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E0EAE">
        <w:rPr>
          <w:rFonts w:ascii="Times New Roman" w:eastAsia="Times New Roman" w:hAnsi="Times New Roman" w:cs="Times New Roman"/>
          <w:sz w:val="28"/>
          <w:szCs w:val="28"/>
        </w:rPr>
        <w:t>И.А. Башмаков</w:t>
      </w:r>
    </w:p>
    <w:p w14:paraId="27DDFBAE" w14:textId="77777777" w:rsidR="00AB76D6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A0D03C7" w14:textId="77777777" w:rsidR="00AB76D6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0569A4C" w14:textId="77777777" w:rsidR="00AB76D6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56A2783" w14:textId="77777777" w:rsidR="00C0244D" w:rsidRPr="001006DF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47A6E28" w14:textId="77777777" w:rsidR="00C0244D" w:rsidRPr="001006DF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7E0DCC1" w14:textId="77777777" w:rsidR="001D5D20" w:rsidRPr="001006DF" w:rsidRDefault="001D5D20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663239E" w14:textId="77777777" w:rsidR="0044651E" w:rsidRPr="001006DF" w:rsidRDefault="0044651E" w:rsidP="00AA639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45A6221" w14:textId="77777777" w:rsidR="00531E78" w:rsidRPr="001006DF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735E09" w14:textId="6A077485" w:rsidR="00531E78" w:rsidRPr="001006DF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к постановлению</w:t>
      </w:r>
      <w:r w:rsidR="00AA6397">
        <w:rPr>
          <w:rFonts w:ascii="Times New Roman" w:hAnsi="Times New Roman" w:cs="Times New Roman"/>
          <w:sz w:val="28"/>
          <w:szCs w:val="28"/>
        </w:rPr>
        <w:t xml:space="preserve"> </w:t>
      </w:r>
      <w:r w:rsidRPr="001006DF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725F0C">
        <w:rPr>
          <w:rFonts w:ascii="Times New Roman" w:hAnsi="Times New Roman" w:cs="Times New Roman"/>
          <w:sz w:val="28"/>
          <w:szCs w:val="28"/>
        </w:rPr>
        <w:t xml:space="preserve"> </w:t>
      </w:r>
      <w:r w:rsidRPr="001006DF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26EB5524" w14:textId="77D4832C" w:rsidR="00531E78" w:rsidRPr="001006DF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от </w:t>
      </w:r>
      <w:r w:rsidR="00F6495B">
        <w:rPr>
          <w:rFonts w:ascii="Times New Roman" w:hAnsi="Times New Roman" w:cs="Times New Roman"/>
          <w:sz w:val="28"/>
          <w:szCs w:val="28"/>
        </w:rPr>
        <w:t>12.05.2026</w:t>
      </w:r>
      <w:r w:rsidRPr="001006DF">
        <w:rPr>
          <w:rFonts w:ascii="Times New Roman" w:hAnsi="Times New Roman" w:cs="Times New Roman"/>
          <w:sz w:val="28"/>
          <w:szCs w:val="28"/>
        </w:rPr>
        <w:t xml:space="preserve"> № </w:t>
      </w:r>
      <w:r w:rsidR="00F6495B">
        <w:rPr>
          <w:rFonts w:ascii="Times New Roman" w:hAnsi="Times New Roman" w:cs="Times New Roman"/>
          <w:sz w:val="28"/>
          <w:szCs w:val="28"/>
        </w:rPr>
        <w:t>1174</w:t>
      </w:r>
    </w:p>
    <w:p w14:paraId="2D2DFFB3" w14:textId="77777777" w:rsidR="00531E78" w:rsidRPr="001006DF" w:rsidRDefault="00531E78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743A7" w14:textId="77777777" w:rsidR="006F2B5E" w:rsidRPr="001006DF" w:rsidRDefault="006F2B5E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B3E67" w14:textId="77777777" w:rsidR="006E0EAE" w:rsidRPr="00B25E6D" w:rsidRDefault="006E0EAE" w:rsidP="006E0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Доклад</w:t>
      </w:r>
    </w:p>
    <w:p w14:paraId="0985BC01" w14:textId="77777777" w:rsidR="006E0EAE" w:rsidRPr="00B25E6D" w:rsidRDefault="006E0EAE" w:rsidP="006E0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</w:t>
      </w:r>
    </w:p>
    <w:p w14:paraId="6A8A29E2" w14:textId="77777777" w:rsidR="006E0EAE" w:rsidRPr="00B25E6D" w:rsidRDefault="006E0EAE" w:rsidP="006E0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за 2025 год</w:t>
      </w:r>
    </w:p>
    <w:p w14:paraId="5175B3CB" w14:textId="77777777" w:rsidR="006E0EAE" w:rsidRPr="00B25E6D" w:rsidRDefault="006E0EAE" w:rsidP="006E0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F53C8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города Рубцовска Алтайского края (далее – Администрация города) в 2025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14:paraId="4EBDDBC0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16.09.2020 № 2238            </w:t>
      </w:r>
      <w:proofErr w:type="gramStart"/>
      <w:r w:rsidRPr="00B25E6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25E6D">
        <w:rPr>
          <w:rFonts w:ascii="Times New Roman" w:hAnsi="Times New Roman" w:cs="Times New Roman"/>
          <w:sz w:val="28"/>
          <w:szCs w:val="28"/>
        </w:rPr>
        <w:t>с изменениями от 11.03.2021 № 581) утверждено Положение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14:paraId="64A42226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В соответствии с пунктом 3.1 Положения общий контроль за организацией и функционированием в Администрации города антимонопольного комплаенса осуществляется Главой муниципального образования городской округ город Рубцовск Алтайского края.</w:t>
      </w:r>
    </w:p>
    <w:p w14:paraId="07BEFE00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24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 xml:space="preserve">Уполномоченными </w:t>
      </w:r>
      <w:r w:rsidR="006E307D">
        <w:rPr>
          <w:sz w:val="28"/>
          <w:szCs w:val="28"/>
        </w:rPr>
        <w:t>отраслевыми (функциональными) органами</w:t>
      </w:r>
      <w:r w:rsidRPr="00B25E6D">
        <w:rPr>
          <w:sz w:val="28"/>
          <w:szCs w:val="28"/>
        </w:rPr>
        <w:t>, осуществляющими в Администрации города внедрение и функционирование антимонопольного комплаенса, являются:</w:t>
      </w:r>
    </w:p>
    <w:p w14:paraId="4522F295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20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правовой отдел Администрации города (далее – правовой отдел);</w:t>
      </w:r>
    </w:p>
    <w:p w14:paraId="68C11AE3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отдел экономического развития и ценообразования Администрации города (далее – отдел экономического развития);</w:t>
      </w:r>
    </w:p>
    <w:p w14:paraId="533171B9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отдел муниципальной службы и кадровой работы Администрации города (далее – отдел муниципальной службы и кадровой работы);</w:t>
      </w:r>
    </w:p>
    <w:p w14:paraId="2AE49854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отдел муниципального заказа Администрации города (далее – отдел муниципального заказа).</w:t>
      </w:r>
    </w:p>
    <w:p w14:paraId="1EB4AB5B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В целях выявления рисков нарушения антимонопольного законодательства в 2025 году правовым отделом проводились следующие мероприятия:</w:t>
      </w:r>
    </w:p>
    <w:p w14:paraId="141E778F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lastRenderedPageBreak/>
        <w:t>экспертиза действующих нормативных правовых актов и проектов нормативных правовых актов Администрации города на предмет их соответствия антимонопольному законодательству;</w:t>
      </w:r>
    </w:p>
    <w:p w14:paraId="6FDD76F2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мониторинг и анализ практики применения Администрацией города антимонопольного законодательства;</w:t>
      </w:r>
    </w:p>
    <w:p w14:paraId="1E29257E" w14:textId="77777777" w:rsidR="006E0EAE" w:rsidRPr="00B25E6D" w:rsidRDefault="006E0EAE" w:rsidP="006E0EA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B25E6D">
        <w:rPr>
          <w:sz w:val="28"/>
          <w:szCs w:val="28"/>
        </w:rPr>
        <w:t>выявление и оценка в рамках своей компетенции рисков нарушения антимонопольного законодательства, подготовка предложений по снижению рисков нарушения антимонопольного законодательства;</w:t>
      </w:r>
    </w:p>
    <w:p w14:paraId="2B9004C1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консультирование работников Администрации города по вопросам, связанным с соблюдением антимонопольного законодательства.</w:t>
      </w:r>
    </w:p>
    <w:p w14:paraId="4F131982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За 2025 год по признакам нарушений антимонопольного законодательства в деятельности Администрации города в УФАС по Алтайскому краю были рассмотрены 11 дел; в Инспекции финансово-экономического контроля и контроля в сфере закупок Алтайского края (далее - ИФЭК) – 1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5E6D">
        <w:rPr>
          <w:rFonts w:ascii="Times New Roman" w:hAnsi="Times New Roman" w:cs="Times New Roman"/>
          <w:sz w:val="28"/>
          <w:szCs w:val="28"/>
        </w:rPr>
        <w:t>. Перечень нарушений указан в таблице.</w:t>
      </w:r>
    </w:p>
    <w:p w14:paraId="2AC66F50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A916CC" w14:textId="77777777" w:rsidR="006E0EAE" w:rsidRPr="00B25E6D" w:rsidRDefault="006E0EAE" w:rsidP="006E3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Перечень дел, рассмотренных по признакам нарушения антимонопольного законодательства в Администрации города за 2025 год</w:t>
      </w:r>
    </w:p>
    <w:p w14:paraId="06DC5592" w14:textId="77777777" w:rsidR="006E0EAE" w:rsidRPr="00B25E6D" w:rsidRDefault="006E0EAE" w:rsidP="006E0E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1474"/>
        <w:gridCol w:w="1785"/>
        <w:gridCol w:w="1984"/>
        <w:gridCol w:w="1226"/>
        <w:gridCol w:w="1502"/>
        <w:gridCol w:w="801"/>
      </w:tblGrid>
      <w:tr w:rsidR="006E0EAE" w:rsidRPr="00B25E6D" w14:paraId="6BCE1704" w14:textId="77777777" w:rsidTr="00AD788D">
        <w:trPr>
          <w:tblHeader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CB8420" w14:textId="77777777" w:rsidR="006E0EAE" w:rsidRPr="00B25E6D" w:rsidRDefault="006E307D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98A169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Функциональный орган Администрации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4EE31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Вид нарушения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E2BEB7" w14:textId="77777777" w:rsidR="006E0EAE" w:rsidRPr="00B25E6D" w:rsidRDefault="006E0EAE" w:rsidP="00AD788D">
            <w:pPr>
              <w:pStyle w:val="ab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Результат</w:t>
            </w:r>
          </w:p>
          <w:p w14:paraId="5EBB686B" w14:textId="77777777" w:rsidR="006E0EAE" w:rsidRPr="00B25E6D" w:rsidRDefault="006E0EAE" w:rsidP="00AD788D">
            <w:pPr>
              <w:pStyle w:val="ab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рассмотрения УФАС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A1A6F6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Принятые меры УФАС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F2042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Принятые меры Администрацией города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5453E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Вероятность повторного нарушения</w:t>
            </w:r>
          </w:p>
        </w:tc>
      </w:tr>
      <w:tr w:rsidR="006E0EAE" w:rsidRPr="00B25E6D" w14:paraId="7835DFD0" w14:textId="77777777" w:rsidTr="00AD788D">
        <w:trPr>
          <w:tblHeader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5D6D5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1F963F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D3EC2B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17FC13" w14:textId="77777777" w:rsidR="006E0EAE" w:rsidRPr="00B25E6D" w:rsidRDefault="006E0EAE" w:rsidP="00AD788D">
            <w:pPr>
              <w:pStyle w:val="ab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E1F32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6FA724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BF228" w14:textId="77777777" w:rsidR="006E0EAE" w:rsidRPr="00B25E6D" w:rsidRDefault="006E0EAE" w:rsidP="00AD788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7</w:t>
            </w:r>
          </w:p>
        </w:tc>
      </w:tr>
      <w:tr w:rsidR="006E0EAE" w:rsidRPr="00B25E6D" w14:paraId="5992B0DF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8355C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3DB9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B3F0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по признакам наруше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анти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монопольного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проведении электронного аукциона «Выполнение работ по сносу здания, расположенного по адресу: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г.Рубцовск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Калинина,13»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FD4129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15.04.2025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022/10/99-560/2025 по результатам внеплановой проверки на предмет нарушения требований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 закона от 05.04.2013 № 44-ФЗ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(далее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ФЗ-44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Pr="00B25E6D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proofErr w:type="gramEnd"/>
            <w:r w:rsidRPr="00B25E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выявлено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B9B164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заказчика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города нарушений Закона о контрактной системе не выявлено 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70798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B29E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4F60D91E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9838D2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C8BA0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94EA52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анти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монопольного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 закупке «Поставка канцелярских товаров»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EE0E79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Решением УФАС по Алтайскому краю от 30.10.2025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022/10/104-1404/2025 по результатам внеплановой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заявления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Рубцовска о включении сведений об ООО «Вин-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Карго»  в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реестр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недобросовестных 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поставщиков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факту уклонения от заключения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контракта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 не включать сведения в реестр недобросовестных поставщиков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AE2B1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действиях заказчика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нарушений Закона о контрактной системе не выявлено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9251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FF118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2D9ABDEA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7644F7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40953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A395F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по признакам нарушения антимонопольного законодательства    при   закупке «Оказание услуг по информационно-техническому сопровождению программного обеспечения «Умный транспорт»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67E726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12.11.2025 </w:t>
            </w:r>
          </w:p>
          <w:p w14:paraId="031B7D64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022/10/104-1469/2025 по результатам внеплановой проверки УФАС по Алтайскому краю   заявления Администрации города Рубцовска о включении сведений об ООО «Умный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транспорт»  в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реестр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недобросовестных  поставщиков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факту уклонения от заключения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контракта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 не включать сведения в реестр недобросовестных поставщиков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A61DF9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заказчика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нарушений Закона о контрактной системе не выявлено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D8BF9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ABE14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021C6845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7479C6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</w:p>
          <w:p w14:paraId="23706A83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B2E54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13A047" w14:textId="77777777" w:rsidR="006E0EAE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по  заявлению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Администрации города Рубцовска о включении сведений об ИП </w:t>
            </w:r>
          </w:p>
          <w:p w14:paraId="07F88D74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Скворцовой А.Д.  в реестр недобросовестных поставщиков в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0117300085525000061 «Оказание услуг по спилу сухих и аварийных деревьев, вывозу и утилизации порубочных остатков на территории города Рубцовска в 2025 году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» ,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так как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подрядчик  приступил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выполнению  работ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с нарушением срока,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заявки не были исполнены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573D75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Решением УФАС по Алтайскому краю от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19.11.2025  по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делу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022/10/104-1537/2025 по результатам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  включении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ИП Скворцовой А.Д. в реестр недобросовестных поставщиков сроком на два года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D92AF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контрактной  системе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5133F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37641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05826A37" w14:textId="77777777" w:rsidTr="006E307D">
        <w:trPr>
          <w:trHeight w:val="5648"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D8CB94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69C3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Управление по жилищно-коммунальному хозяйству и экологии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A31A2F" w14:textId="77777777" w:rsidR="006E0EAE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заявлению  Администрации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города Рубцовска о включении сведений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об  ИП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3045C2" w14:textId="77777777" w:rsidR="006E0EAE" w:rsidRPr="00B25E6D" w:rsidRDefault="006E0EAE" w:rsidP="006E3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Махсудян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А.Ш.  в реестр недобросовестных поставщиков в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0117300085524000038 «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Выполнение  работ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ремонту автомобильной дороги пр.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Ленина от дома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204/3 до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Сельмашской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улично-дорожной сети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г.Рубцовска</w:t>
            </w:r>
            <w:proofErr w:type="spellEnd"/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» ,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так как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подрядчик  работы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выполнил ненадлежащим обра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зом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F0DE4B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03.02.2025  по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делу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022/10/104-84 /2025 по результатам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решение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включать сведения в реестр недобросовестных поставщиков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8CD3A3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контрактной  системе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9FFFBC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2C23D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332CB55B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18177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40A8F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Управление по жилищно-коммунальному хозяйству и экологии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9FEE5D" w14:textId="77777777" w:rsidR="006E0EAE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заявлению  Администрации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города Рубцовска о включении сведений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об  ИП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885AAC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Махсудян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А.Ш.  в реестр недобросовестных поставщиков в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0117300085524000028 «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Выполнение  работ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ремонту автомобильной дороги пер.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Садовый от пр.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Ленина до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Громова  улично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-дорожной сети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Рубцовска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» ,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так как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подрядчик  работы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выполнил ненадлежащим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образом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0B601C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Решением УФАС по Алтайскому краю от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03.02.2025  по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делу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022/10/104-85 /2025 по результатам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решение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включать сведения в реестр недобросовестных поставщиков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72F408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контрактной  системе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0892ED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9548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08CDE5B0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636B4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DD7EA5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Управление по жилищно-коммунальному хозяйству и экологии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503EF5" w14:textId="77777777" w:rsidR="006E0EAE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заявлению  Администрации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города Рубцовска о включении сведений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об  ИП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8C0DA0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Махсудян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А.Ш.  в реестр недобросовестных поставщиков в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0117300085524000012 «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Выполнение  работ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ремонту автомобильной дороги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Московской от пр.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Ленина до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Октябрьской в г.  Рубцовске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» ,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так как подрядчиком не была представлена исполнительная документация по объекту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39E0C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03.02.2025  по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делу </w:t>
            </w:r>
            <w:r w:rsidRPr="00B25E6D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022/10/104-82 /2025 по результатам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решение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включать сведения в реестр недобросовестных поставщиков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0313FD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Заказчика нарушений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законодательства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2C4C0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2CC8C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188938B8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F147B5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58E27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Управление по жилищно-коммунальному хозяйству и экологии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F5B94A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заявлению  Администрации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города Рубцовска о включении сведений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об  ИП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Махсудян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А.Ш.  в реестр недобросовестных поставщиков в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</w:t>
            </w:r>
            <w:r w:rsidRPr="00B25E6D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0117300085524000011 «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Выполнение  работ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ремонту автомобильной дороги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ул.Урицкого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пр.Ленина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ул.Октябрьской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в г.  Рубцовске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» ,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так как подрядчиком не была представлена исполни</w:t>
            </w:r>
            <w:r w:rsidR="006E307D">
              <w:rPr>
                <w:rFonts w:ascii="Times New Roman" w:hAnsi="Times New Roman" w:cs="Times New Roman"/>
                <w:sz w:val="18"/>
                <w:szCs w:val="18"/>
              </w:rPr>
              <w:t>тельная документация по объекту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22A98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03.02.2025  по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делу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022/10/104-83 /2025 по результатам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решение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включать сведения в реестр недобросовестных поставщиков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8D379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 действиях Заказчика нарушени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законодательства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95A305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BDD66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E0EAE" w:rsidRPr="00B25E6D" w14:paraId="0D44BF88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51BA31" w14:textId="77777777" w:rsidR="006E0EAE" w:rsidRPr="00B25E6D" w:rsidRDefault="006E0EAE" w:rsidP="006E307D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B25E6D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0D15A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Комитет по архитектуре и градостроительству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C4496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по признакам нарушения законодательства о рекламе на торговом объекте «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ПивВоss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»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Тихвинская,10 в г. Рубцовске по заявлению </w:t>
            </w:r>
            <w:r w:rsidR="006E307D">
              <w:rPr>
                <w:rFonts w:ascii="Times New Roman" w:hAnsi="Times New Roman" w:cs="Times New Roman"/>
                <w:sz w:val="18"/>
                <w:szCs w:val="18"/>
              </w:rPr>
              <w:t>жильцов дома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EFEEA2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Постановлением УФАС по Алтайскому краю от 17.02.2025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cs="Segoe UI Symbol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022/05/21-1091/2024 ИП Смирнова С.Н. привлечена к административной ответственности по 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2.4 статьи 19.5 КоАП РФ за неисполнение предписания и ей назначен новый срок до 27.03.2025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A282E9" w14:textId="71899AAC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 действиях Администрации города Рубцовска нарушени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законодательства не </w:t>
            </w:r>
            <w:proofErr w:type="spellStart"/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установлены.Для</w:t>
            </w:r>
            <w:proofErr w:type="spellEnd"/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пресечения  незаконного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рекламы Администрация города Рубцовска обратилась в Арбитражный суд Алтайского края с иском об обязании ИП Смирнов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С.А. произвести демонтаж конструкции рекламы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4F81D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F57B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6E0EAE" w:rsidRPr="00B25E6D" w14:paraId="0EC6D735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7472CA" w14:textId="77777777" w:rsidR="006E0EAE" w:rsidRPr="00B25E6D" w:rsidRDefault="006E0EAE" w:rsidP="006E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647392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B266C1" w14:textId="77777777" w:rsidR="006E0EAE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по признакам нарушения антимонопольного законодательства при заключении договора между Администрацией города Рубцовска и  ИП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Хроян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 Н.Е. на оказание услуг по сносу дома, расположенного в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Рубцовске по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ул.Тракторной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22 в части обоснования начальной (максимальной) цены контракта в порядке перенаправления УФАС по Алтайскому краю  в комитет по финансам, налоговой и кредитной политике согласно  </w:t>
            </w:r>
          </w:p>
          <w:p w14:paraId="021CD53B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8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99 ФЗ-44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2CE71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Решением  комитета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финансам, налоговой и кредитной политике от 03.06.2025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03-03/261 нарушений в действиях Администрации города Рубцовска не выявлены, представления об устранении нарушений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не  выдавалось</w:t>
            </w:r>
            <w:proofErr w:type="gramEnd"/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B239A" w14:textId="58A848ED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 действиях Администрации города Рубцовска нарушени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законодательства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8169D1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54A79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6E0EAE" w:rsidRPr="00B25E6D" w14:paraId="3CA3A66B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3AB829" w14:textId="77777777" w:rsidR="006E0EAE" w:rsidRPr="00B25E6D" w:rsidRDefault="006E0EAE" w:rsidP="006E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B7E7AB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3F5ED1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по признакам нарушения законодательства о закупках по жалобе Медведева Е.В. на нарушение процедуры торгов и порядка заключения договора аренды земельного участка (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закупки 21000016450000000139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254DA5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23.06.2025  по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делу </w:t>
            </w:r>
            <w:r w:rsidRPr="00AA40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04/10/18.1-477 /2025 по результатам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решение  </w:t>
            </w:r>
            <w:r w:rsidRPr="00B25E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признать жалобу Медведева Е.В. необоснованной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2084FD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В  действиях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Рубцовска нарушени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законодательства  не</w:t>
            </w:r>
            <w:proofErr w:type="gramEnd"/>
            <w:r w:rsidRPr="00B25E6D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9AB3C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FB94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6E0EAE" w:rsidRPr="00B25E6D" w14:paraId="75AF0112" w14:textId="77777777" w:rsidTr="006E307D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34379A" w14:textId="77777777" w:rsidR="006E0EAE" w:rsidRPr="00B25E6D" w:rsidRDefault="006E0EAE" w:rsidP="006E3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45FBE5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Управление по жилищно-коммунальному хозяйству и экологии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D37D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Дело ИФЭК по Алтайскому краю по результатам мониторинга закупок по признакам нарушения статьи 22 ФЗ-44 </w:t>
            </w:r>
            <w:proofErr w:type="gram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при  проведении</w:t>
            </w:r>
            <w:proofErr w:type="gram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закупки </w:t>
            </w:r>
            <w:r w:rsidRPr="00AA404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0117300085526000007 на выполнение услуг по </w:t>
            </w:r>
            <w:proofErr w:type="gram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содержанию  животных</w:t>
            </w:r>
            <w:proofErr w:type="gram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без владельцев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4F18E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Уведомление ИФЭК о признаках нарушения статьи 22 ФЗ-44 в части установления начальной (максимальной) цены контракта и принятии мер к устранению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A38704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В  действиях</w:t>
            </w:r>
            <w:proofErr w:type="gram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города </w:t>
            </w:r>
            <w:proofErr w:type="gram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Рубцовска  выявлены</w:t>
            </w:r>
            <w:proofErr w:type="gram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нарушения </w:t>
            </w:r>
            <w:proofErr w:type="spell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антимонопо</w:t>
            </w:r>
            <w:proofErr w:type="spell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льного</w:t>
            </w:r>
            <w:proofErr w:type="spell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законодательства   в части установления начальной (</w:t>
            </w:r>
            <w:proofErr w:type="gramStart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максимальной )</w:t>
            </w:r>
            <w:proofErr w:type="gramEnd"/>
            <w:r w:rsidRPr="00B25E6D">
              <w:rPr>
                <w:rFonts w:ascii="Times New Roman" w:hAnsi="Times New Roman" w:cs="Times New Roman"/>
                <w:sz w:val="16"/>
                <w:szCs w:val="16"/>
              </w:rPr>
              <w:t xml:space="preserve"> цены контракта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7F614C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25E6D">
              <w:rPr>
                <w:rFonts w:ascii="Times New Roman" w:hAnsi="Times New Roman" w:cs="Times New Roman"/>
                <w:sz w:val="16"/>
                <w:szCs w:val="16"/>
              </w:rPr>
              <w:t>Администрацией города нарушения устранены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466F7" w14:textId="77777777" w:rsidR="006E0EAE" w:rsidRPr="00B25E6D" w:rsidRDefault="006E0EAE" w:rsidP="00AD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E6D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</w:tbl>
    <w:p w14:paraId="55C90C98" w14:textId="77777777" w:rsidR="006E0EAE" w:rsidRPr="00B25E6D" w:rsidRDefault="006E0EAE" w:rsidP="006E0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F50334" w14:textId="7777777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Liberation Serif" w:hAnsi="Liberation Serif" w:cs="Liberation Serif"/>
          <w:sz w:val="28"/>
          <w:szCs w:val="28"/>
          <w:lang w:val="en-US"/>
        </w:rPr>
      </w:pPr>
    </w:p>
    <w:p w14:paraId="7E88AF83" w14:textId="4B028F2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За 2025 год УФАС по Алтайскому краю в Администрации   города были проведены внеплановые документарные проверки по 11 делам, из них:</w:t>
      </w:r>
    </w:p>
    <w:p w14:paraId="5CC23BAF" w14:textId="7777777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о нарушениях условий проведенных закупок - 4, </w:t>
      </w:r>
    </w:p>
    <w:p w14:paraId="22789599" w14:textId="7777777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по заявлениям Администрации города о внесении сведений в реестр недобросовестных поставщиков - 7 дел. </w:t>
      </w:r>
    </w:p>
    <w:p w14:paraId="070FCD13" w14:textId="63627602" w:rsidR="006E0EAE" w:rsidRPr="00B25E6D" w:rsidRDefault="006E307D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</w:t>
      </w:r>
      <w:r w:rsidR="006E0EAE" w:rsidRPr="00B25E6D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в действиях Администрации города не выявлено, сведения в реестр недобросовестных поставщиков принято не включать.</w:t>
      </w:r>
    </w:p>
    <w:p w14:paraId="043B181D" w14:textId="4EC12983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За 2025 год ИФЭК Алтайского края рассмотрено 1 дело о признаках нарушения статьи 22 </w:t>
      </w:r>
      <w:r w:rsidR="006E307D">
        <w:rPr>
          <w:rFonts w:ascii="Times New Roman" w:hAnsi="Times New Roman" w:cs="Times New Roman"/>
          <w:sz w:val="28"/>
          <w:szCs w:val="28"/>
        </w:rPr>
        <w:t>ФЗ-44</w:t>
      </w:r>
      <w:r w:rsidRPr="00B25E6D">
        <w:rPr>
          <w:rFonts w:ascii="Times New Roman" w:hAnsi="Times New Roman" w:cs="Times New Roman"/>
          <w:sz w:val="28"/>
          <w:szCs w:val="28"/>
        </w:rPr>
        <w:t xml:space="preserve"> в части установления начальной (максимальной) цены контракта, о чем Администрации города выдано уведомление о принятии мер к устранению нарушений.</w:t>
      </w:r>
    </w:p>
    <w:p w14:paraId="6A18CB94" w14:textId="78601B9C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По сравнению с 2024 годом было рассмотрено 5 заявлений Администрации города </w:t>
      </w:r>
      <w:r w:rsidR="006E307D">
        <w:rPr>
          <w:rFonts w:ascii="Times New Roman" w:hAnsi="Times New Roman" w:cs="Times New Roman"/>
          <w:sz w:val="28"/>
          <w:szCs w:val="28"/>
        </w:rPr>
        <w:t>о</w:t>
      </w:r>
      <w:r w:rsidRPr="00B25E6D">
        <w:rPr>
          <w:rFonts w:ascii="Times New Roman" w:hAnsi="Times New Roman" w:cs="Times New Roman"/>
          <w:sz w:val="28"/>
          <w:szCs w:val="28"/>
        </w:rPr>
        <w:t xml:space="preserve"> внесении сведений в реестр недобросовестных поставщиков, участников закупки, которые удовлетворены.</w:t>
      </w:r>
    </w:p>
    <w:p w14:paraId="5446CBB3" w14:textId="09147F49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За 2025 год снижение документарных проверок УФАС </w:t>
      </w:r>
      <w:r w:rsidR="006E307D">
        <w:rPr>
          <w:rFonts w:ascii="Times New Roman" w:hAnsi="Times New Roman" w:cs="Times New Roman"/>
          <w:sz w:val="28"/>
          <w:szCs w:val="28"/>
        </w:rPr>
        <w:t>по Алтайскому краю отсутствует, п</w:t>
      </w:r>
      <w:r w:rsidRPr="00B25E6D">
        <w:rPr>
          <w:rFonts w:ascii="Times New Roman" w:hAnsi="Times New Roman" w:cs="Times New Roman"/>
          <w:sz w:val="28"/>
          <w:szCs w:val="28"/>
        </w:rPr>
        <w:t xml:space="preserve">ри этом за счет применения антимонопольного комплаенса в 2025 году нарушений антимонопольного законодательства в </w:t>
      </w:r>
      <w:r w:rsidRPr="00B25E6D">
        <w:rPr>
          <w:rFonts w:ascii="Times New Roman" w:hAnsi="Times New Roman" w:cs="Times New Roman"/>
          <w:sz w:val="28"/>
          <w:szCs w:val="28"/>
        </w:rPr>
        <w:lastRenderedPageBreak/>
        <w:t>деятельности Администрации города не выявлено.  Для сравнения за 2024 год УФАС по Алтайскому краю было рассмотрено 11 дел по признакам нарушений антимонопольного законодательства, обоснованными признаны 2 дела.</w:t>
      </w:r>
    </w:p>
    <w:p w14:paraId="3B017130" w14:textId="7777777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Судебные акты (решения антимонопольных органов) о признании незаконными действий (решений) Администрации города, которые привели к нарушению антимонопольного законодательства, в 2025 году отсутствуют. </w:t>
      </w:r>
    </w:p>
    <w:p w14:paraId="41600C23" w14:textId="77777777" w:rsidR="006E0EAE" w:rsidRPr="00B25E6D" w:rsidRDefault="006E0EAE" w:rsidP="006E0E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Случаи обжалования в судебных органах действий (бездействий) должностных лиц Администрации города, связанных с несоблюдением антимонопольного законодательства, в 2025 году отсутствуют.</w:t>
      </w:r>
    </w:p>
    <w:p w14:paraId="1CBE826B" w14:textId="272D855C" w:rsidR="006E0EAE" w:rsidRPr="00B25E6D" w:rsidRDefault="006E0EAE" w:rsidP="006E0E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Ограничения   и   запреты, предусмотренные   законодательством   о контрактной системе в сфере закупок, в части применения нормативных правовых актов, предусмотренных частями 3 и 4 статьи 14 </w:t>
      </w:r>
      <w:r w:rsidR="006E307D">
        <w:rPr>
          <w:rFonts w:ascii="Times New Roman" w:hAnsi="Times New Roman" w:cs="Times New Roman"/>
          <w:sz w:val="28"/>
          <w:szCs w:val="28"/>
        </w:rPr>
        <w:t>ФЗ-44</w:t>
      </w:r>
      <w:r w:rsidRPr="00B25E6D">
        <w:rPr>
          <w:rFonts w:ascii="Times New Roman" w:hAnsi="Times New Roman" w:cs="Times New Roman"/>
          <w:sz w:val="28"/>
          <w:szCs w:val="28"/>
        </w:rPr>
        <w:t xml:space="preserve">, отраслевыми (функциональными) органами Администрации города соблюдаются.   </w:t>
      </w:r>
    </w:p>
    <w:p w14:paraId="539E0555" w14:textId="70B15AA4" w:rsidR="006E0EAE" w:rsidRPr="00AA6397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Утвержденная постановлением Администрации города от 06.03.2025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5E6D">
        <w:rPr>
          <w:rFonts w:ascii="Times New Roman" w:hAnsi="Times New Roman" w:cs="Times New Roman"/>
          <w:sz w:val="28"/>
          <w:szCs w:val="28"/>
        </w:rPr>
        <w:t xml:space="preserve">№ 545 карта рисков нарушений антимонопольного законодательства  в Администрации города на 2025 год </w:t>
      </w:r>
      <w:r w:rsidRPr="00AA6397">
        <w:rPr>
          <w:rFonts w:ascii="Times New Roman" w:hAnsi="Times New Roman" w:cs="Times New Roman"/>
          <w:sz w:val="28"/>
          <w:szCs w:val="28"/>
        </w:rPr>
        <w:t>с описанием рисков и конкретных мер по их минимизации позволила  исключить в деятельности Администрации города  такие риски как  создание преимущественных условий для отдельных категорий хозяйствующих субъектов, непредоставление ответов на обращения граждан, разработка нормативн</w:t>
      </w:r>
      <w:r w:rsidR="006E307D" w:rsidRPr="00AA6397">
        <w:rPr>
          <w:rFonts w:ascii="Times New Roman" w:hAnsi="Times New Roman" w:cs="Times New Roman"/>
          <w:sz w:val="28"/>
          <w:szCs w:val="28"/>
        </w:rPr>
        <w:t xml:space="preserve">ых </w:t>
      </w:r>
      <w:r w:rsidRPr="00AA6397">
        <w:rPr>
          <w:rFonts w:ascii="Times New Roman" w:hAnsi="Times New Roman" w:cs="Times New Roman"/>
          <w:sz w:val="28"/>
          <w:szCs w:val="28"/>
        </w:rPr>
        <w:t xml:space="preserve">правовых актов с нарушением требований антимонопольного законодательства. При этом риски в виде нарушения сроков подготовки ответов на обращения граждан в 2025 году имели место, что связано с организационными обстоятельствами (увольнение работников). </w:t>
      </w:r>
    </w:p>
    <w:p w14:paraId="703F6C23" w14:textId="18DCEBFE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color w:val="272C3E"/>
          <w:sz w:val="28"/>
          <w:szCs w:val="28"/>
        </w:rPr>
      </w:pPr>
      <w:r w:rsidRPr="00AA6397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11.03.2025 №</w:t>
      </w:r>
      <w:r w:rsidRPr="00AA6397">
        <w:rPr>
          <w:rFonts w:cs="Segoe UI Symbol"/>
          <w:sz w:val="28"/>
          <w:szCs w:val="28"/>
        </w:rPr>
        <w:t xml:space="preserve"> </w:t>
      </w:r>
      <w:r w:rsidRPr="00AA6397">
        <w:rPr>
          <w:rFonts w:ascii="Times New Roman" w:hAnsi="Times New Roman" w:cs="Times New Roman"/>
          <w:sz w:val="28"/>
          <w:szCs w:val="28"/>
        </w:rPr>
        <w:t>581 утвержден план мероприятий по снижению комплаенс-рисков антимонопольного законодательства в деятельности Администрации города на 2025 год.</w:t>
      </w:r>
      <w:r w:rsidRPr="00B25E6D">
        <w:rPr>
          <w:rFonts w:ascii="Times New Roman" w:hAnsi="Times New Roman" w:cs="Times New Roman"/>
          <w:color w:val="272C3E"/>
          <w:sz w:val="28"/>
          <w:szCs w:val="28"/>
        </w:rPr>
        <w:t xml:space="preserve">  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существующая система антимонопольного комплаенса позволила реализовать мероприятия по снижению рисков нарушения антимонопольного законодательства в деятельности Администрации города за счет совершенствования системы внутреннего контроля, повышения контроля со стороны руководителей </w:t>
      </w:r>
      <w:r w:rsidR="006E307D" w:rsidRPr="00B25E6D">
        <w:rPr>
          <w:rFonts w:ascii="Times New Roman" w:hAnsi="Times New Roman" w:cs="Times New Roman"/>
          <w:color w:val="000000"/>
          <w:sz w:val="28"/>
          <w:szCs w:val="28"/>
        </w:rPr>
        <w:t>отраслевых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307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>функциональных</w:t>
      </w:r>
      <w:r w:rsidR="006E307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A63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>органов Администрации города, изучения правоприменительной практики в сфере закупок.</w:t>
      </w:r>
      <w:r w:rsidRPr="00B25E6D">
        <w:rPr>
          <w:rFonts w:ascii="Times New Roman" w:hAnsi="Times New Roman" w:cs="Times New Roman"/>
          <w:color w:val="272C3E"/>
          <w:sz w:val="28"/>
          <w:szCs w:val="28"/>
        </w:rPr>
        <w:t xml:space="preserve">  </w:t>
      </w:r>
    </w:p>
    <w:p w14:paraId="4C2467E3" w14:textId="75932015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397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20.03.2025 № 670 утверждены ключевые показатели эффективности функционирования антимонопольного комплаенса в Администрации города на 2025 год.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 xml:space="preserve"> Анализ проведенных проверок УФАС по Алтайскому краю позволяет сделать вывод, что ключевые показатели достигнуты. </w:t>
      </w:r>
    </w:p>
    <w:p w14:paraId="2BB23BF8" w14:textId="2A380DE3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На протяжении 2025 года велась работа по предотвращению и исключению конфликта интересов. В 2025 году случа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5E6D">
        <w:rPr>
          <w:rFonts w:ascii="Times New Roman" w:hAnsi="Times New Roman" w:cs="Times New Roman"/>
          <w:sz w:val="28"/>
          <w:szCs w:val="28"/>
        </w:rPr>
        <w:t xml:space="preserve"> конфликта интересов в деятельности работников Администрации города не выявлены. При приеме на </w:t>
      </w:r>
      <w:r w:rsidRPr="00B25E6D">
        <w:rPr>
          <w:rFonts w:ascii="Times New Roman" w:hAnsi="Times New Roman" w:cs="Times New Roman"/>
          <w:sz w:val="28"/>
          <w:szCs w:val="28"/>
        </w:rPr>
        <w:lastRenderedPageBreak/>
        <w:t xml:space="preserve">работу в Администрацию города вновь принятые муниципальные служащие в обязательном порядке </w:t>
      </w:r>
      <w:proofErr w:type="spellStart"/>
      <w:r w:rsidRPr="00B25E6D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B25E6D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о соблюдении антимонопольного законодательства и законодательства о коррупции под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B25E6D">
        <w:rPr>
          <w:rFonts w:ascii="Times New Roman" w:hAnsi="Times New Roman" w:cs="Times New Roman"/>
          <w:sz w:val="28"/>
          <w:szCs w:val="28"/>
        </w:rPr>
        <w:t>.</w:t>
      </w:r>
    </w:p>
    <w:p w14:paraId="6FB35E06" w14:textId="6D672D0C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Правовым отделом Администрации города в 2025 году проводилось консультирование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</w:t>
      </w:r>
      <w:r w:rsidR="00F649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E6D">
        <w:rPr>
          <w:rFonts w:ascii="Times New Roman" w:hAnsi="Times New Roman" w:cs="Times New Roman"/>
          <w:color w:val="000000"/>
          <w:sz w:val="28"/>
          <w:szCs w:val="28"/>
        </w:rPr>
        <w:t>по вопросам, связанным с соблюдением антимонопольного законодательства и антимонопольным комплаенсом.</w:t>
      </w:r>
      <w:r w:rsidRPr="00B2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B1094" w14:textId="7777777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Администрацией города антимонопольного законодательства позволяет отметить эффективную работу в данном направлении, а также соблюдение работниками Администрации города нормативных требований в сфере защиты конкуренции. </w:t>
      </w:r>
    </w:p>
    <w:p w14:paraId="4227D61B" w14:textId="5743E87F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в информационно-телекоммуникационной сети «Интернет» имеется специальный раздел, посвященный антимонопольному комплаенсу, в котором размещены документы, определяющие систему проведения антимонопольного законодательства в Администрации города, а также размещается ежегодный доклад об антимонопольном комплаенсе. </w:t>
      </w:r>
    </w:p>
    <w:p w14:paraId="0D4DA992" w14:textId="77777777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25E6D">
        <w:rPr>
          <w:rFonts w:ascii="Times New Roman CYR" w:hAnsi="Times New Roman CYR" w:cs="Times New Roman CYR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 города равен 2, что свидетельствует о снижении количества нарушений антимонопольного законодательства в 2025 году по сравнению с 2024 годом.</w:t>
      </w:r>
    </w:p>
    <w:p w14:paraId="776EFEC2" w14:textId="12458B53" w:rsidR="006E0EAE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Администрации города, в которых выявлены риски нарушения антимонопольного законодательства Российской Федерации, а также доля нормативных правовых актов, в которых выявлены риски нарушения антимонопольного законодательства Российской Федерации, равны 0.  </w:t>
      </w:r>
    </w:p>
    <w:p w14:paraId="6EE9DDDC" w14:textId="3DE66B09" w:rsidR="006E0EAE" w:rsidRPr="00AA6397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 xml:space="preserve">Результат проведенного анализа выявленных нарушений антимонопольного законодательства Российской Федерации в деятельности Администрации города за 2025 год, а также расчет ключевых показателей эффективности функционирования в Администрации города антимонопольного комплаенса, в целом свидетельствует об эффективности антимонопольного </w:t>
      </w:r>
      <w:r w:rsidRPr="00AA6397">
        <w:rPr>
          <w:rFonts w:ascii="Times New Roman" w:hAnsi="Times New Roman" w:cs="Times New Roman"/>
          <w:sz w:val="28"/>
          <w:szCs w:val="28"/>
        </w:rPr>
        <w:t xml:space="preserve">комплаенса в Администрации города в отчетном периоде. </w:t>
      </w:r>
    </w:p>
    <w:p w14:paraId="1CF12973" w14:textId="770F6D3E" w:rsidR="006E0EAE" w:rsidRPr="00B25E6D" w:rsidRDefault="006E0EAE" w:rsidP="006E0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6D">
        <w:rPr>
          <w:rFonts w:ascii="Times New Roman" w:hAnsi="Times New Roman" w:cs="Times New Roman"/>
          <w:sz w:val="28"/>
          <w:szCs w:val="28"/>
        </w:rPr>
        <w:t>Общей задачей антимонопольного комплаенса</w:t>
      </w:r>
      <w:r w:rsidR="00AA6397">
        <w:rPr>
          <w:rFonts w:ascii="Times New Roman" w:hAnsi="Times New Roman" w:cs="Times New Roman"/>
          <w:sz w:val="28"/>
          <w:szCs w:val="28"/>
        </w:rPr>
        <w:t xml:space="preserve"> </w:t>
      </w:r>
      <w:r w:rsidRPr="00B25E6D">
        <w:rPr>
          <w:rFonts w:ascii="Times New Roman" w:hAnsi="Times New Roman" w:cs="Times New Roman"/>
          <w:sz w:val="28"/>
          <w:szCs w:val="28"/>
        </w:rPr>
        <w:t xml:space="preserve">в Администрации города на 2026 год является предотвращение нарушений при осуществлении закупок, а также недопущение реализации рисков ограничения конкуренции в нормотворческой деятельности Администрации города.               </w:t>
      </w:r>
    </w:p>
    <w:p w14:paraId="6ACFE33D" w14:textId="77777777" w:rsidR="003265B7" w:rsidRPr="00CC719D" w:rsidRDefault="003265B7" w:rsidP="006E0E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265B7" w:rsidRPr="00CC719D" w:rsidSect="004D3D9F">
      <w:headerReference w:type="default" r:id="rId9"/>
      <w:pgSz w:w="11905" w:h="16838"/>
      <w:pgMar w:top="1134" w:right="851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3E28" w14:textId="77777777" w:rsidR="006B010B" w:rsidRDefault="006B010B" w:rsidP="004D3D9F">
      <w:pPr>
        <w:spacing w:after="0" w:line="240" w:lineRule="auto"/>
      </w:pPr>
      <w:r>
        <w:separator/>
      </w:r>
    </w:p>
  </w:endnote>
  <w:endnote w:type="continuationSeparator" w:id="0">
    <w:p w14:paraId="66202F37" w14:textId="77777777" w:rsidR="006B010B" w:rsidRDefault="006B010B" w:rsidP="004D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EA6A" w14:textId="77777777" w:rsidR="006B010B" w:rsidRDefault="006B010B" w:rsidP="004D3D9F">
      <w:pPr>
        <w:spacing w:after="0" w:line="240" w:lineRule="auto"/>
      </w:pPr>
      <w:r>
        <w:separator/>
      </w:r>
    </w:p>
  </w:footnote>
  <w:footnote w:type="continuationSeparator" w:id="0">
    <w:p w14:paraId="1AA4692D" w14:textId="77777777" w:rsidR="006B010B" w:rsidRDefault="006B010B" w:rsidP="004D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922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578BCA" w14:textId="77777777" w:rsidR="00AA6397" w:rsidRDefault="00AA6397">
        <w:pPr>
          <w:pStyle w:val="ac"/>
          <w:jc w:val="right"/>
        </w:pPr>
      </w:p>
      <w:p w14:paraId="1BD8AA8D" w14:textId="77777777" w:rsidR="00AA6397" w:rsidRDefault="00AA6397">
        <w:pPr>
          <w:pStyle w:val="ac"/>
          <w:jc w:val="right"/>
        </w:pPr>
      </w:p>
      <w:p w14:paraId="2238CA2B" w14:textId="77777777" w:rsidR="00AA6397" w:rsidRDefault="00AA6397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362EC02A" w14:textId="2DA4B176" w:rsidR="00AA6397" w:rsidRPr="00AA6397" w:rsidRDefault="00AA6397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63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63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63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6397">
          <w:rPr>
            <w:rFonts w:ascii="Times New Roman" w:hAnsi="Times New Roman" w:cs="Times New Roman"/>
            <w:sz w:val="24"/>
            <w:szCs w:val="24"/>
          </w:rPr>
          <w:t>2</w:t>
        </w:r>
        <w:r w:rsidRPr="00AA63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216790" w14:textId="77777777" w:rsidR="00AA6397" w:rsidRDefault="00AA63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150581">
    <w:abstractNumId w:val="11"/>
  </w:num>
  <w:num w:numId="2" w16cid:durableId="1813477403">
    <w:abstractNumId w:val="9"/>
  </w:num>
  <w:num w:numId="3" w16cid:durableId="452558036">
    <w:abstractNumId w:val="3"/>
  </w:num>
  <w:num w:numId="4" w16cid:durableId="1875923376">
    <w:abstractNumId w:val="5"/>
  </w:num>
  <w:num w:numId="5" w16cid:durableId="1152989800">
    <w:abstractNumId w:val="12"/>
  </w:num>
  <w:num w:numId="6" w16cid:durableId="532115439">
    <w:abstractNumId w:val="10"/>
  </w:num>
  <w:num w:numId="7" w16cid:durableId="1339623604">
    <w:abstractNumId w:val="0"/>
  </w:num>
  <w:num w:numId="8" w16cid:durableId="798376210">
    <w:abstractNumId w:val="7"/>
  </w:num>
  <w:num w:numId="9" w16cid:durableId="1804881867">
    <w:abstractNumId w:val="15"/>
  </w:num>
  <w:num w:numId="10" w16cid:durableId="1418330560">
    <w:abstractNumId w:val="1"/>
  </w:num>
  <w:num w:numId="11" w16cid:durableId="1536886574">
    <w:abstractNumId w:val="19"/>
  </w:num>
  <w:num w:numId="12" w16cid:durableId="1248274526">
    <w:abstractNumId w:val="8"/>
  </w:num>
  <w:num w:numId="13" w16cid:durableId="946960448">
    <w:abstractNumId w:val="6"/>
  </w:num>
  <w:num w:numId="14" w16cid:durableId="1282034556">
    <w:abstractNumId w:val="18"/>
  </w:num>
  <w:num w:numId="15" w16cid:durableId="492571612">
    <w:abstractNumId w:val="14"/>
  </w:num>
  <w:num w:numId="16" w16cid:durableId="484469384">
    <w:abstractNumId w:val="13"/>
  </w:num>
  <w:num w:numId="17" w16cid:durableId="497185985">
    <w:abstractNumId w:val="2"/>
  </w:num>
  <w:num w:numId="18" w16cid:durableId="2099711549">
    <w:abstractNumId w:val="4"/>
  </w:num>
  <w:num w:numId="19" w16cid:durableId="749277587">
    <w:abstractNumId w:val="16"/>
  </w:num>
  <w:num w:numId="20" w16cid:durableId="13265184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7C4"/>
    <w:rsid w:val="00032E04"/>
    <w:rsid w:val="000674C5"/>
    <w:rsid w:val="000704B3"/>
    <w:rsid w:val="00093ABF"/>
    <w:rsid w:val="00097E14"/>
    <w:rsid w:val="000A046B"/>
    <w:rsid w:val="000A6B1B"/>
    <w:rsid w:val="000C16CE"/>
    <w:rsid w:val="000C7DE8"/>
    <w:rsid w:val="000D59AA"/>
    <w:rsid w:val="001006DF"/>
    <w:rsid w:val="0015128F"/>
    <w:rsid w:val="00157B97"/>
    <w:rsid w:val="00182B4D"/>
    <w:rsid w:val="001A0899"/>
    <w:rsid w:val="001A1F9C"/>
    <w:rsid w:val="001A232A"/>
    <w:rsid w:val="001A3F2A"/>
    <w:rsid w:val="001C404A"/>
    <w:rsid w:val="001C54F9"/>
    <w:rsid w:val="001C6AD1"/>
    <w:rsid w:val="001D01CC"/>
    <w:rsid w:val="001D5D20"/>
    <w:rsid w:val="001E3FDA"/>
    <w:rsid w:val="001F3C96"/>
    <w:rsid w:val="001F41F4"/>
    <w:rsid w:val="002017FC"/>
    <w:rsid w:val="00215902"/>
    <w:rsid w:val="002445DA"/>
    <w:rsid w:val="002539D5"/>
    <w:rsid w:val="00257DB3"/>
    <w:rsid w:val="002622A1"/>
    <w:rsid w:val="0027733F"/>
    <w:rsid w:val="002E2163"/>
    <w:rsid w:val="002F38C5"/>
    <w:rsid w:val="003034E4"/>
    <w:rsid w:val="0031036F"/>
    <w:rsid w:val="00316E21"/>
    <w:rsid w:val="003265B7"/>
    <w:rsid w:val="00331921"/>
    <w:rsid w:val="0034186C"/>
    <w:rsid w:val="00343FBF"/>
    <w:rsid w:val="00350FEE"/>
    <w:rsid w:val="00362DD5"/>
    <w:rsid w:val="003C7DD4"/>
    <w:rsid w:val="003D4211"/>
    <w:rsid w:val="003D4D78"/>
    <w:rsid w:val="004223B6"/>
    <w:rsid w:val="00433D2C"/>
    <w:rsid w:val="00435A72"/>
    <w:rsid w:val="0044153A"/>
    <w:rsid w:val="004418A7"/>
    <w:rsid w:val="00444066"/>
    <w:rsid w:val="0044651E"/>
    <w:rsid w:val="00462A19"/>
    <w:rsid w:val="00483B92"/>
    <w:rsid w:val="00494335"/>
    <w:rsid w:val="004A328B"/>
    <w:rsid w:val="004B57B4"/>
    <w:rsid w:val="004D36B3"/>
    <w:rsid w:val="004D3D9F"/>
    <w:rsid w:val="004E338B"/>
    <w:rsid w:val="004F21E6"/>
    <w:rsid w:val="005127B6"/>
    <w:rsid w:val="00512BD6"/>
    <w:rsid w:val="00515302"/>
    <w:rsid w:val="00515E72"/>
    <w:rsid w:val="00524312"/>
    <w:rsid w:val="00531E78"/>
    <w:rsid w:val="005371F7"/>
    <w:rsid w:val="00551DF9"/>
    <w:rsid w:val="0057489F"/>
    <w:rsid w:val="00587840"/>
    <w:rsid w:val="005A4E6C"/>
    <w:rsid w:val="005A6E1B"/>
    <w:rsid w:val="005B1B26"/>
    <w:rsid w:val="00603363"/>
    <w:rsid w:val="00612388"/>
    <w:rsid w:val="00621CE7"/>
    <w:rsid w:val="006363BB"/>
    <w:rsid w:val="006556CD"/>
    <w:rsid w:val="00655A78"/>
    <w:rsid w:val="00681A8C"/>
    <w:rsid w:val="00682540"/>
    <w:rsid w:val="006A6692"/>
    <w:rsid w:val="006B010B"/>
    <w:rsid w:val="006B5E2F"/>
    <w:rsid w:val="006D610F"/>
    <w:rsid w:val="006D7EF1"/>
    <w:rsid w:val="006E0EAE"/>
    <w:rsid w:val="006E307D"/>
    <w:rsid w:val="006F2B5E"/>
    <w:rsid w:val="007166AC"/>
    <w:rsid w:val="00721DA1"/>
    <w:rsid w:val="00724CD1"/>
    <w:rsid w:val="00725F0C"/>
    <w:rsid w:val="00740E15"/>
    <w:rsid w:val="00767030"/>
    <w:rsid w:val="00795D05"/>
    <w:rsid w:val="00796D22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74FE5"/>
    <w:rsid w:val="008E4B95"/>
    <w:rsid w:val="008E7ED2"/>
    <w:rsid w:val="009730E0"/>
    <w:rsid w:val="0098143C"/>
    <w:rsid w:val="009A55C5"/>
    <w:rsid w:val="009B0BA2"/>
    <w:rsid w:val="009E6CB8"/>
    <w:rsid w:val="009E7D03"/>
    <w:rsid w:val="009F5EF5"/>
    <w:rsid w:val="00A06816"/>
    <w:rsid w:val="00A10FB3"/>
    <w:rsid w:val="00A32FA4"/>
    <w:rsid w:val="00A44DA4"/>
    <w:rsid w:val="00A57DBE"/>
    <w:rsid w:val="00A650E0"/>
    <w:rsid w:val="00A738A0"/>
    <w:rsid w:val="00A919D1"/>
    <w:rsid w:val="00A92B86"/>
    <w:rsid w:val="00A9750F"/>
    <w:rsid w:val="00AA053D"/>
    <w:rsid w:val="00AA6397"/>
    <w:rsid w:val="00AB76D6"/>
    <w:rsid w:val="00AD788D"/>
    <w:rsid w:val="00AE05AD"/>
    <w:rsid w:val="00AF2A44"/>
    <w:rsid w:val="00B32BFF"/>
    <w:rsid w:val="00B375BD"/>
    <w:rsid w:val="00B37689"/>
    <w:rsid w:val="00B94AF8"/>
    <w:rsid w:val="00B9665F"/>
    <w:rsid w:val="00BB27CC"/>
    <w:rsid w:val="00BD2E6D"/>
    <w:rsid w:val="00BE4C85"/>
    <w:rsid w:val="00BF7FD7"/>
    <w:rsid w:val="00C0244D"/>
    <w:rsid w:val="00C27158"/>
    <w:rsid w:val="00C324E6"/>
    <w:rsid w:val="00C42BDB"/>
    <w:rsid w:val="00C556D5"/>
    <w:rsid w:val="00C55E3F"/>
    <w:rsid w:val="00C701F1"/>
    <w:rsid w:val="00C87027"/>
    <w:rsid w:val="00CC5A9E"/>
    <w:rsid w:val="00CC62A9"/>
    <w:rsid w:val="00CC719D"/>
    <w:rsid w:val="00CE7501"/>
    <w:rsid w:val="00D13891"/>
    <w:rsid w:val="00D1603F"/>
    <w:rsid w:val="00D30CE4"/>
    <w:rsid w:val="00D57DED"/>
    <w:rsid w:val="00D76092"/>
    <w:rsid w:val="00DB0279"/>
    <w:rsid w:val="00DB230F"/>
    <w:rsid w:val="00DD5212"/>
    <w:rsid w:val="00DD6F33"/>
    <w:rsid w:val="00DF1667"/>
    <w:rsid w:val="00DF2962"/>
    <w:rsid w:val="00DF67F4"/>
    <w:rsid w:val="00DF6C9E"/>
    <w:rsid w:val="00E02B59"/>
    <w:rsid w:val="00E03CF4"/>
    <w:rsid w:val="00E2644F"/>
    <w:rsid w:val="00E441BC"/>
    <w:rsid w:val="00E61ABD"/>
    <w:rsid w:val="00E646DA"/>
    <w:rsid w:val="00E668BD"/>
    <w:rsid w:val="00E74926"/>
    <w:rsid w:val="00E8332F"/>
    <w:rsid w:val="00E95E8A"/>
    <w:rsid w:val="00EB088C"/>
    <w:rsid w:val="00ED0500"/>
    <w:rsid w:val="00EF600C"/>
    <w:rsid w:val="00EF7DAA"/>
    <w:rsid w:val="00F22AF8"/>
    <w:rsid w:val="00F41964"/>
    <w:rsid w:val="00F422B6"/>
    <w:rsid w:val="00F53E7A"/>
    <w:rsid w:val="00F6495B"/>
    <w:rsid w:val="00F8016D"/>
    <w:rsid w:val="00FA61EA"/>
    <w:rsid w:val="00FB3D8A"/>
    <w:rsid w:val="00FC39A0"/>
    <w:rsid w:val="00FD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FD31"/>
  <w15:docId w15:val="{009E1952-E834-4DD8-8828-BCDA2087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531E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4D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3D9F"/>
  </w:style>
  <w:style w:type="paragraph" w:styleId="ae">
    <w:name w:val="footer"/>
    <w:basedOn w:val="a"/>
    <w:link w:val="af"/>
    <w:uiPriority w:val="99"/>
    <w:unhideWhenUsed/>
    <w:rsid w:val="004D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58A6-38FE-4DCB-8997-7D47FC46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10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121</cp:revision>
  <cp:lastPrinted>2026-04-27T04:56:00Z</cp:lastPrinted>
  <dcterms:created xsi:type="dcterms:W3CDTF">2018-08-16T03:18:00Z</dcterms:created>
  <dcterms:modified xsi:type="dcterms:W3CDTF">2026-05-12T06:50:00Z</dcterms:modified>
</cp:coreProperties>
</file>