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F5FDB" w14:textId="77777777" w:rsidR="005C68BF" w:rsidRPr="005C68BF" w:rsidRDefault="00652FCA" w:rsidP="005C68BF">
      <w:pPr>
        <w:jc w:val="center"/>
      </w:pPr>
      <w:r>
        <w:pict w14:anchorId="2AD2FD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68.25pt">
            <v:imagedata r:id="rId7" o:title="Герб%20город1" gain="79922f" blacklevel="1966f"/>
          </v:shape>
        </w:pict>
      </w:r>
    </w:p>
    <w:p w14:paraId="2F1D4ACC" w14:textId="77777777" w:rsidR="005C68BF" w:rsidRPr="005C68BF" w:rsidRDefault="005C68BF" w:rsidP="005C68BF">
      <w:pPr>
        <w:jc w:val="center"/>
        <w:rPr>
          <w:b/>
          <w:spacing w:val="20"/>
          <w:sz w:val="32"/>
          <w:szCs w:val="32"/>
        </w:rPr>
      </w:pPr>
      <w:r w:rsidRPr="005C68BF"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11CB3FDD" w14:textId="77777777" w:rsidR="005C68BF" w:rsidRPr="005C68BF" w:rsidRDefault="005C68BF" w:rsidP="005C68BF">
      <w:pPr>
        <w:jc w:val="center"/>
        <w:rPr>
          <w:b/>
          <w:spacing w:val="20"/>
          <w:sz w:val="32"/>
          <w:szCs w:val="32"/>
        </w:rPr>
      </w:pPr>
      <w:r w:rsidRPr="005C68BF">
        <w:rPr>
          <w:b/>
          <w:spacing w:val="20"/>
          <w:sz w:val="32"/>
          <w:szCs w:val="32"/>
        </w:rPr>
        <w:t>Алтайского края</w:t>
      </w:r>
    </w:p>
    <w:p w14:paraId="3D5DCD43" w14:textId="77777777" w:rsidR="005C68BF" w:rsidRPr="00652FCA" w:rsidRDefault="005C68BF" w:rsidP="005C68BF">
      <w:pPr>
        <w:jc w:val="center"/>
        <w:rPr>
          <w:rFonts w:ascii="Verdana" w:hAnsi="Verdana"/>
          <w:b/>
        </w:rPr>
      </w:pPr>
    </w:p>
    <w:p w14:paraId="52986439" w14:textId="77777777" w:rsidR="005C68BF" w:rsidRPr="005C68BF" w:rsidRDefault="005C68BF" w:rsidP="005C68BF">
      <w:pPr>
        <w:jc w:val="center"/>
        <w:rPr>
          <w:b/>
          <w:spacing w:val="20"/>
          <w:w w:val="150"/>
          <w:sz w:val="28"/>
          <w:szCs w:val="28"/>
        </w:rPr>
      </w:pPr>
      <w:r w:rsidRPr="005C68BF">
        <w:rPr>
          <w:b/>
          <w:spacing w:val="20"/>
          <w:w w:val="150"/>
          <w:sz w:val="28"/>
          <w:szCs w:val="28"/>
        </w:rPr>
        <w:t>ПОСТАНОВЛЕНИЕ</w:t>
      </w:r>
    </w:p>
    <w:p w14:paraId="3B49B33A" w14:textId="308DB837" w:rsidR="005C68BF" w:rsidRPr="00652FCA" w:rsidRDefault="00652FCA" w:rsidP="005C68BF">
      <w:pPr>
        <w:spacing w:before="240"/>
        <w:jc w:val="center"/>
        <w:rPr>
          <w:sz w:val="28"/>
          <w:szCs w:val="28"/>
        </w:rPr>
      </w:pPr>
      <w:r w:rsidRPr="00652FCA">
        <w:rPr>
          <w:sz w:val="28"/>
          <w:szCs w:val="28"/>
        </w:rPr>
        <w:t>26.10.2026</w:t>
      </w:r>
      <w:r w:rsidR="005C68BF" w:rsidRPr="00652FCA">
        <w:rPr>
          <w:sz w:val="28"/>
          <w:szCs w:val="28"/>
        </w:rPr>
        <w:t xml:space="preserve"> № </w:t>
      </w:r>
      <w:r w:rsidRPr="00652FCA">
        <w:rPr>
          <w:sz w:val="28"/>
          <w:szCs w:val="28"/>
        </w:rPr>
        <w:t>2709</w:t>
      </w:r>
      <w:r w:rsidR="005C68BF" w:rsidRPr="00652FCA">
        <w:rPr>
          <w:sz w:val="28"/>
          <w:szCs w:val="28"/>
        </w:rPr>
        <w:t xml:space="preserve"> </w:t>
      </w:r>
    </w:p>
    <w:p w14:paraId="156D8DB7" w14:textId="77777777" w:rsidR="005C68BF" w:rsidRPr="005C68BF" w:rsidRDefault="005C68BF" w:rsidP="005C68BF">
      <w:pPr>
        <w:jc w:val="center"/>
        <w:rPr>
          <w:sz w:val="28"/>
          <w:szCs w:val="28"/>
        </w:rPr>
      </w:pPr>
    </w:p>
    <w:p w14:paraId="7D350444" w14:textId="77777777" w:rsidR="00CC1584" w:rsidRPr="005C68BF" w:rsidRDefault="00CC1584">
      <w:pPr>
        <w:jc w:val="center"/>
        <w:rPr>
          <w:sz w:val="28"/>
          <w:szCs w:val="28"/>
        </w:rPr>
      </w:pPr>
    </w:p>
    <w:p w14:paraId="75F19F35" w14:textId="77777777" w:rsidR="00CC1584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города Рубцовска Алтайского края от 25.09.2017 № 4761 «Об утверждении методики расчета затрат на финансовое обеспечения выполнения муниципального задания, предоставление субсидии на финансовое обеспечение выполнения муниципального задания муниципальными учреждениями города Рубцовска Алтайского края»</w:t>
      </w:r>
    </w:p>
    <w:p w14:paraId="5175B3DB" w14:textId="77777777" w:rsidR="00CC1584" w:rsidRDefault="00CC158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2B81BF49" w14:textId="77777777" w:rsidR="00CC1584" w:rsidRDefault="00CC158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2B942E7C" w14:textId="5EB02412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="00CC1584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hyperlink r:id="rId9" w:history="1">
        <w:r w:rsidR="00CC1584">
          <w:rPr>
            <w:rFonts w:ascii="Times New Roman" w:hAnsi="Times New Roman" w:cs="Times New Roman"/>
            <w:sz w:val="28"/>
            <w:szCs w:val="28"/>
          </w:rPr>
          <w:t>4 статьи 69.2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0" w:history="1">
        <w:r w:rsidR="00CC1584">
          <w:rPr>
            <w:rFonts w:ascii="Times New Roman" w:hAnsi="Times New Roman" w:cs="Times New Roman"/>
            <w:sz w:val="28"/>
            <w:szCs w:val="28"/>
          </w:rPr>
          <w:t>абзацем 3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постановлением Администрации города Рубцовска Алтайского края от 28.04.2011 № 1424 «Об утверждении Порядка формирования и финансового обеспечения выполнения муниципального задания муниципальными учреждениями», приказом Министерства финансов Российской Федерации от 08.04.2026 № 42н «О внесении изменения в приложение к Порядку санкционирования расходов бюджетных и автономных учреждений, лицевые счета которых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Российской Федерации от 7 мая 2025 г. №</w:t>
      </w:r>
      <w:r w:rsidR="005C68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53н», ПОСТАНОВЛЯЮ:</w:t>
      </w:r>
    </w:p>
    <w:p w14:paraId="6EC81227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Рубцовска Алтайского края от 25.09.2017 № 4761 «Об утверждении методики расчета затрат на финансовое обеспечения выполнения муниципального задания, предоставление субсидии на финансовое обеспечение выполнения муниципального задания муниципальными учреждениями города Рубцовска Алтайского края» (с изменениями от 05.03.2020 № 503) следующие изменения:</w:t>
      </w:r>
    </w:p>
    <w:p w14:paraId="0C6D4A79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методике расчета затрат на финансовое обеспечение выполнения муниципального задания муниципальными учреждениями города Рубцовска Алтайского края (далее – Методика), утвержденной указанным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постановлением:</w:t>
      </w:r>
    </w:p>
    <w:p w14:paraId="57CEB170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I Методики:</w:t>
      </w:r>
    </w:p>
    <w:p w14:paraId="2F79F958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изложить в следующей редакции:</w:t>
      </w:r>
    </w:p>
    <w:p w14:paraId="755F6EC5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При определении нормативных затрат на оказание муниципальных услуг и содержание имущества учреждений не учитываются затраты, финансируемые путем предоставления субсидий на иные цели в соответствии с абзацем вторым пункта 1 статьи 78.1 Бюджетного кодекса Российской Федерации,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в соответствии со статьей 78.2 Бюджетного кодекса Российской Федерации, в том числе:</w:t>
      </w:r>
    </w:p>
    <w:p w14:paraId="6929788B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проведение капитального ремонта;</w:t>
      </w:r>
    </w:p>
    <w:p w14:paraId="77026BCC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приобретение основных средств, балансовая стоимость которых превышает 100 тыс. рублей;</w:t>
      </w:r>
    </w:p>
    <w:p w14:paraId="32EE6241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финансовое обеспечение осуществления учреждениями полномочий органов местного самоуправления города Рубцовска Алтайского края по исполнению публичных обязательств, подлежащих исполнению в денежной форме;</w:t>
      </w:r>
    </w:p>
    <w:p w14:paraId="7E3C15E0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уплату налогов по недвижимому имуществу, в том числе земельным участкам, и особо ценному движимому имуществу, закрепленному за бюджетными и автономными учреждениями на праве оперативного управления или постоянного (бессрочного) пользования;</w:t>
      </w:r>
    </w:p>
    <w:p w14:paraId="62203067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расходы, имеющие целевое назначение и не связанные с выполнением муниципального задания.»;</w:t>
      </w:r>
    </w:p>
    <w:p w14:paraId="07EDCD57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III Методики:</w:t>
      </w:r>
    </w:p>
    <w:p w14:paraId="48EB47FD" w14:textId="77777777" w:rsidR="00CC1584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пункта 1 исключить.</w:t>
      </w:r>
    </w:p>
    <w:p w14:paraId="05359665" w14:textId="77777777" w:rsidR="00CC1584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73D7603A" w14:textId="77777777" w:rsidR="00CC1584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3. Настоящее постановление вступает в силу после опубликования в газете «Местное время» и распространяет свое действие на правоотношения с 1 января 2027 года.</w:t>
      </w:r>
    </w:p>
    <w:p w14:paraId="28939279" w14:textId="77777777" w:rsidR="00CC1584" w:rsidRDefault="0000000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исполнением настоящего постановления возложить на заместителя Главы Администрации города Рубцовска </w:t>
      </w:r>
      <w:proofErr w:type="spellStart"/>
      <w:r>
        <w:rPr>
          <w:sz w:val="28"/>
          <w:szCs w:val="28"/>
        </w:rPr>
        <w:t>Кайдашову</w:t>
      </w:r>
      <w:proofErr w:type="spellEnd"/>
      <w:r>
        <w:rPr>
          <w:sz w:val="28"/>
          <w:szCs w:val="28"/>
        </w:rPr>
        <w:t xml:space="preserve"> Л.А.</w:t>
      </w:r>
    </w:p>
    <w:p w14:paraId="4066FA1C" w14:textId="77777777" w:rsidR="00CC1584" w:rsidRDefault="00CC15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4B2F1B" w14:textId="77777777" w:rsidR="00CC1584" w:rsidRDefault="00CC1584" w:rsidP="005C68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5AD8F3" w14:textId="1A8440A1" w:rsidR="00CC1584" w:rsidRDefault="0000000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Рубцовска                                                                  И.А.</w:t>
      </w:r>
      <w:r w:rsidR="005C68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Башмаков</w:t>
      </w:r>
    </w:p>
    <w:sectPr w:rsidR="00CC1584">
      <w:pgSz w:w="11905" w:h="16838"/>
      <w:pgMar w:top="1134" w:right="850" w:bottom="1134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5D42E" w14:textId="77777777" w:rsidR="001509C5" w:rsidRDefault="001509C5">
      <w:r>
        <w:separator/>
      </w:r>
    </w:p>
  </w:endnote>
  <w:endnote w:type="continuationSeparator" w:id="0">
    <w:p w14:paraId="56EB0D8A" w14:textId="77777777" w:rsidR="001509C5" w:rsidRDefault="0015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FD4D" w14:textId="77777777" w:rsidR="001509C5" w:rsidRDefault="001509C5">
      <w:r>
        <w:separator/>
      </w:r>
    </w:p>
  </w:footnote>
  <w:footnote w:type="continuationSeparator" w:id="0">
    <w:p w14:paraId="24A77F26" w14:textId="77777777" w:rsidR="001509C5" w:rsidRDefault="00150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67C82"/>
    <w:multiLevelType w:val="hybridMultilevel"/>
    <w:tmpl w:val="AD40E7BE"/>
    <w:lvl w:ilvl="0" w:tplc="1CDC87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9D44D834">
      <w:start w:val="1"/>
      <w:numFmt w:val="lowerLetter"/>
      <w:lvlText w:val="%2."/>
      <w:lvlJc w:val="left"/>
      <w:pPr>
        <w:ind w:left="1620" w:hanging="360"/>
      </w:pPr>
    </w:lvl>
    <w:lvl w:ilvl="2" w:tplc="ED8A5E54">
      <w:start w:val="1"/>
      <w:numFmt w:val="lowerRoman"/>
      <w:lvlText w:val="%3."/>
      <w:lvlJc w:val="right"/>
      <w:pPr>
        <w:ind w:left="2340" w:hanging="180"/>
      </w:pPr>
    </w:lvl>
    <w:lvl w:ilvl="3" w:tplc="11BA7BB4">
      <w:start w:val="1"/>
      <w:numFmt w:val="decimal"/>
      <w:lvlText w:val="%4."/>
      <w:lvlJc w:val="left"/>
      <w:pPr>
        <w:ind w:left="3060" w:hanging="360"/>
      </w:pPr>
    </w:lvl>
    <w:lvl w:ilvl="4" w:tplc="4B28C274">
      <w:start w:val="1"/>
      <w:numFmt w:val="lowerLetter"/>
      <w:lvlText w:val="%5."/>
      <w:lvlJc w:val="left"/>
      <w:pPr>
        <w:ind w:left="3780" w:hanging="360"/>
      </w:pPr>
    </w:lvl>
    <w:lvl w:ilvl="5" w:tplc="9640BAB2">
      <w:start w:val="1"/>
      <w:numFmt w:val="lowerRoman"/>
      <w:lvlText w:val="%6."/>
      <w:lvlJc w:val="right"/>
      <w:pPr>
        <w:ind w:left="4500" w:hanging="180"/>
      </w:pPr>
    </w:lvl>
    <w:lvl w:ilvl="6" w:tplc="E52A17F0">
      <w:start w:val="1"/>
      <w:numFmt w:val="decimal"/>
      <w:lvlText w:val="%7."/>
      <w:lvlJc w:val="left"/>
      <w:pPr>
        <w:ind w:left="5220" w:hanging="360"/>
      </w:pPr>
    </w:lvl>
    <w:lvl w:ilvl="7" w:tplc="BCB2752C">
      <w:start w:val="1"/>
      <w:numFmt w:val="lowerLetter"/>
      <w:lvlText w:val="%8."/>
      <w:lvlJc w:val="left"/>
      <w:pPr>
        <w:ind w:left="5940" w:hanging="360"/>
      </w:pPr>
    </w:lvl>
    <w:lvl w:ilvl="8" w:tplc="9FD2AB10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2E52ECA"/>
    <w:multiLevelType w:val="hybridMultilevel"/>
    <w:tmpl w:val="7D42C420"/>
    <w:lvl w:ilvl="0" w:tplc="B4E64A6E">
      <w:start w:val="1"/>
      <w:numFmt w:val="decimal"/>
      <w:lvlText w:val="%1."/>
      <w:lvlJc w:val="left"/>
      <w:pPr>
        <w:ind w:left="1069" w:hanging="360"/>
      </w:pPr>
    </w:lvl>
    <w:lvl w:ilvl="1" w:tplc="ADAC509E">
      <w:start w:val="1"/>
      <w:numFmt w:val="lowerLetter"/>
      <w:lvlText w:val="%2."/>
      <w:lvlJc w:val="left"/>
      <w:pPr>
        <w:ind w:left="1789" w:hanging="360"/>
      </w:pPr>
    </w:lvl>
    <w:lvl w:ilvl="2" w:tplc="1C5A1F98">
      <w:start w:val="1"/>
      <w:numFmt w:val="lowerRoman"/>
      <w:lvlText w:val="%3."/>
      <w:lvlJc w:val="right"/>
      <w:pPr>
        <w:ind w:left="2509" w:hanging="180"/>
      </w:pPr>
    </w:lvl>
    <w:lvl w:ilvl="3" w:tplc="4DCCFD00">
      <w:start w:val="1"/>
      <w:numFmt w:val="decimal"/>
      <w:lvlText w:val="%4."/>
      <w:lvlJc w:val="left"/>
      <w:pPr>
        <w:ind w:left="3229" w:hanging="360"/>
      </w:pPr>
    </w:lvl>
    <w:lvl w:ilvl="4" w:tplc="B2D8817A">
      <w:start w:val="1"/>
      <w:numFmt w:val="lowerLetter"/>
      <w:lvlText w:val="%5."/>
      <w:lvlJc w:val="left"/>
      <w:pPr>
        <w:ind w:left="3949" w:hanging="360"/>
      </w:pPr>
    </w:lvl>
    <w:lvl w:ilvl="5" w:tplc="866C843A">
      <w:start w:val="1"/>
      <w:numFmt w:val="lowerRoman"/>
      <w:lvlText w:val="%6."/>
      <w:lvlJc w:val="right"/>
      <w:pPr>
        <w:ind w:left="4669" w:hanging="180"/>
      </w:pPr>
    </w:lvl>
    <w:lvl w:ilvl="6" w:tplc="2D42CA10">
      <w:start w:val="1"/>
      <w:numFmt w:val="decimal"/>
      <w:lvlText w:val="%7."/>
      <w:lvlJc w:val="left"/>
      <w:pPr>
        <w:ind w:left="5389" w:hanging="360"/>
      </w:pPr>
    </w:lvl>
    <w:lvl w:ilvl="7" w:tplc="5DAC1086">
      <w:start w:val="1"/>
      <w:numFmt w:val="lowerLetter"/>
      <w:lvlText w:val="%8."/>
      <w:lvlJc w:val="left"/>
      <w:pPr>
        <w:ind w:left="6109" w:hanging="360"/>
      </w:pPr>
    </w:lvl>
    <w:lvl w:ilvl="8" w:tplc="566CF1E4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742246"/>
    <w:multiLevelType w:val="multilevel"/>
    <w:tmpl w:val="BF00E8F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."/>
      <w:lvlJc w:val="left"/>
      <w:pPr>
        <w:ind w:left="1425" w:hanging="360"/>
      </w:pPr>
    </w:lvl>
    <w:lvl w:ilvl="2">
      <w:start w:val="1"/>
      <w:numFmt w:val="decimal"/>
      <w:lvlText w:val="%1.%2.%3."/>
      <w:lvlJc w:val="left"/>
      <w:pPr>
        <w:ind w:left="2145" w:hanging="720"/>
      </w:pPr>
    </w:lvl>
    <w:lvl w:ilvl="3">
      <w:start w:val="1"/>
      <w:numFmt w:val="decimal"/>
      <w:lvlText w:val="%1.%2.%3.%4."/>
      <w:lvlJc w:val="left"/>
      <w:pPr>
        <w:ind w:left="2505" w:hanging="720"/>
      </w:pPr>
    </w:lvl>
    <w:lvl w:ilvl="4">
      <w:start w:val="1"/>
      <w:numFmt w:val="decimal"/>
      <w:lvlText w:val="%1.%2.%3.%4.%5."/>
      <w:lvlJc w:val="left"/>
      <w:pPr>
        <w:ind w:left="3225" w:hanging="1080"/>
      </w:pPr>
    </w:lvl>
    <w:lvl w:ilvl="5">
      <w:start w:val="1"/>
      <w:numFmt w:val="decimal"/>
      <w:lvlText w:val="%1.%2.%3.%4.%5.%6."/>
      <w:lvlJc w:val="left"/>
      <w:pPr>
        <w:ind w:left="3585" w:hanging="1080"/>
      </w:pPr>
    </w:lvl>
    <w:lvl w:ilvl="6">
      <w:start w:val="1"/>
      <w:numFmt w:val="decimal"/>
      <w:lvlText w:val="%1.%2.%3.%4.%5.%6.%7."/>
      <w:lvlJc w:val="left"/>
      <w:pPr>
        <w:ind w:left="4305" w:hanging="1440"/>
      </w:pPr>
    </w:lvl>
    <w:lvl w:ilvl="7">
      <w:start w:val="1"/>
      <w:numFmt w:val="decimal"/>
      <w:lvlText w:val="%1.%2.%3.%4.%5.%6.%7.%8."/>
      <w:lvlJc w:val="left"/>
      <w:pPr>
        <w:ind w:left="4665" w:hanging="1440"/>
      </w:pPr>
    </w:lvl>
    <w:lvl w:ilvl="8">
      <w:start w:val="1"/>
      <w:numFmt w:val="decimal"/>
      <w:lvlText w:val="%1.%2.%3.%4.%5.%6.%7.%8.%9."/>
      <w:lvlJc w:val="left"/>
      <w:pPr>
        <w:ind w:left="5385" w:hanging="1800"/>
      </w:pPr>
    </w:lvl>
  </w:abstractNum>
  <w:num w:numId="1" w16cid:durableId="972827607">
    <w:abstractNumId w:val="2"/>
  </w:num>
  <w:num w:numId="2" w16cid:durableId="1293563313">
    <w:abstractNumId w:val="0"/>
  </w:num>
  <w:num w:numId="3" w16cid:durableId="133378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1584"/>
    <w:rsid w:val="001509C5"/>
    <w:rsid w:val="005C68BF"/>
    <w:rsid w:val="00652FCA"/>
    <w:rsid w:val="00AE6EA0"/>
    <w:rsid w:val="00BA4E56"/>
    <w:rsid w:val="00CC1584"/>
    <w:rsid w:val="00EC0416"/>
    <w:rsid w:val="00F7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C023"/>
  <w15:docId w15:val="{9C58C3E3-8F73-4749-9B3A-9CD472794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jc w:val="both"/>
    </w:pPr>
    <w:rPr>
      <w:bCs/>
      <w:szCs w:val="20"/>
    </w:rPr>
  </w:style>
  <w:style w:type="character" w:customStyle="1" w:styleId="26">
    <w:name w:val="Основной текст 2 Знак"/>
    <w:link w:val="25"/>
    <w:rPr>
      <w:bCs/>
      <w:sz w:val="24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06A04AA6BD9A2BC4D683FC8DB364A6B6B5CA080818B279D8DA80CC3C89E9177A4C10F2B5A8589A1FBD39ED7021D35274CE584703BAY5V6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106A04AA6BD9A2BC4D683FC8DB364A6B6B5CA080818B279D8DA80CC3C89E9177A4C10F0B0A259914CE729E93975D94D73D246471DBA5686Y0V0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06A04AA6BD9A2BC4D683FC8DB364A6B6B5CA080818B279D8DA80CC3C89E9177A4C10F0B3A95C9A1FBD39ED7021D35274CE584703BAY5V6D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Походяева Анастасия Сергеевн</cp:lastModifiedBy>
  <cp:revision>17</cp:revision>
  <dcterms:created xsi:type="dcterms:W3CDTF">2022-12-27T02:51:00Z</dcterms:created>
  <dcterms:modified xsi:type="dcterms:W3CDTF">2026-10-26T03:52:00Z</dcterms:modified>
  <cp:version>786432</cp:version>
</cp:coreProperties>
</file>