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387E" w14:textId="77777777" w:rsidR="00B17F0B" w:rsidRPr="00324CE6" w:rsidRDefault="00B17F0B" w:rsidP="00A94D8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4CE6">
        <w:rPr>
          <w:rFonts w:ascii="Times New Roman" w:hAnsi="Times New Roman"/>
          <w:b/>
          <w:sz w:val="28"/>
          <w:szCs w:val="28"/>
        </w:rPr>
        <w:t>Отчет о реализации муниципальной программы</w:t>
      </w:r>
    </w:p>
    <w:p w14:paraId="7CD704C6" w14:textId="77777777" w:rsidR="00B17F0B" w:rsidRPr="00324CE6" w:rsidRDefault="00B17F0B" w:rsidP="0058565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4CE6">
        <w:rPr>
          <w:rFonts w:ascii="Times New Roman" w:hAnsi="Times New Roman"/>
          <w:b/>
          <w:sz w:val="28"/>
          <w:szCs w:val="28"/>
        </w:rPr>
        <w:t xml:space="preserve"> «Развитие ку</w:t>
      </w:r>
      <w:r w:rsidR="00AF48DC" w:rsidRPr="00324CE6">
        <w:rPr>
          <w:rFonts w:ascii="Times New Roman" w:hAnsi="Times New Roman"/>
          <w:b/>
          <w:sz w:val="28"/>
          <w:szCs w:val="28"/>
        </w:rPr>
        <w:t xml:space="preserve">льтуры города Рубцовска» </w:t>
      </w:r>
    </w:p>
    <w:p w14:paraId="5FDF1950" w14:textId="77777777" w:rsidR="00B17F0B" w:rsidRPr="00324CE6" w:rsidRDefault="00F63029" w:rsidP="0058565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4CE6">
        <w:rPr>
          <w:rFonts w:ascii="Times New Roman" w:hAnsi="Times New Roman"/>
          <w:b/>
          <w:sz w:val="28"/>
          <w:szCs w:val="28"/>
        </w:rPr>
        <w:t xml:space="preserve">за </w:t>
      </w:r>
      <w:r w:rsidR="00CF6D0A" w:rsidRPr="00324CE6">
        <w:rPr>
          <w:rFonts w:ascii="Times New Roman" w:hAnsi="Times New Roman"/>
          <w:b/>
          <w:sz w:val="28"/>
          <w:szCs w:val="28"/>
        </w:rPr>
        <w:t>202</w:t>
      </w:r>
      <w:r w:rsidR="002E6A62" w:rsidRPr="00324CE6">
        <w:rPr>
          <w:rFonts w:ascii="Times New Roman" w:hAnsi="Times New Roman"/>
          <w:b/>
          <w:sz w:val="28"/>
          <w:szCs w:val="28"/>
        </w:rPr>
        <w:t>3</w:t>
      </w:r>
      <w:r w:rsidR="00B17F0B" w:rsidRPr="00324CE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CDAF5CC" w14:textId="77777777" w:rsidR="00B17F0B" w:rsidRPr="00324CE6" w:rsidRDefault="00B17F0B" w:rsidP="0058565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143D85" w14:textId="77777777" w:rsidR="00B17F0B" w:rsidRPr="00324CE6" w:rsidRDefault="00B17F0B" w:rsidP="00324C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Муниципальная программа «Развитие ку</w:t>
      </w:r>
      <w:r w:rsidR="00B6040A" w:rsidRPr="00324CE6">
        <w:rPr>
          <w:rFonts w:ascii="Times New Roman" w:hAnsi="Times New Roman"/>
          <w:sz w:val="28"/>
          <w:szCs w:val="28"/>
        </w:rPr>
        <w:t xml:space="preserve">льтуры города Рубцовска» </w:t>
      </w:r>
      <w:r w:rsidRPr="00324CE6">
        <w:rPr>
          <w:rFonts w:ascii="Times New Roman" w:hAnsi="Times New Roman"/>
          <w:sz w:val="28"/>
          <w:szCs w:val="28"/>
        </w:rPr>
        <w:t>(далее – Программа) была утверждена постановлением Администрации города</w:t>
      </w:r>
      <w:r w:rsidR="00BD52A0" w:rsidRPr="00324CE6">
        <w:rPr>
          <w:rFonts w:ascii="Times New Roman" w:hAnsi="Times New Roman"/>
          <w:sz w:val="28"/>
          <w:szCs w:val="28"/>
        </w:rPr>
        <w:t xml:space="preserve"> Рубцовска Алтайского края от 24.08.2020 № 2053</w:t>
      </w:r>
      <w:r w:rsidRPr="00324CE6">
        <w:rPr>
          <w:rFonts w:ascii="Times New Roman" w:hAnsi="Times New Roman"/>
          <w:sz w:val="28"/>
          <w:szCs w:val="28"/>
        </w:rPr>
        <w:t>.</w:t>
      </w:r>
    </w:p>
    <w:p w14:paraId="6E88E9CF" w14:textId="77777777" w:rsidR="00B80D5B" w:rsidRPr="00324CE6" w:rsidRDefault="00B17F0B" w:rsidP="00324CE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CE6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14:paraId="157EA9E1" w14:textId="77777777" w:rsidR="00B17F0B" w:rsidRPr="00324CE6" w:rsidRDefault="00B80D5B" w:rsidP="00324CE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CE6">
        <w:rPr>
          <w:rFonts w:ascii="Times New Roman" w:hAnsi="Times New Roman" w:cs="Times New Roman"/>
          <w:sz w:val="28"/>
          <w:szCs w:val="28"/>
        </w:rPr>
        <w:t>Развитие культуры и искусства, сохранение культурного и исторического наследия, расширение доступа населения города к культурным ценностям.</w:t>
      </w:r>
    </w:p>
    <w:p w14:paraId="3747E3FF" w14:textId="77777777" w:rsidR="00B80D5B" w:rsidRPr="00324CE6" w:rsidRDefault="00B80D5B" w:rsidP="00324CE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CE6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5C027D82" w14:textId="68889E7B" w:rsidR="00FF5054" w:rsidRPr="00324CE6" w:rsidRDefault="00FD6396" w:rsidP="00324CE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с</w:t>
      </w:r>
      <w:r w:rsidR="00FF5054" w:rsidRPr="00324CE6">
        <w:rPr>
          <w:rFonts w:ascii="Times New Roman" w:hAnsi="Times New Roman"/>
          <w:sz w:val="28"/>
          <w:szCs w:val="28"/>
        </w:rPr>
        <w:t>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14:paraId="6695D631" w14:textId="77777777" w:rsidR="00FF5054" w:rsidRPr="00324CE6" w:rsidRDefault="00FF5054" w:rsidP="00324CE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развитие системы дополнительного образования в области культуры и искусства;</w:t>
      </w:r>
    </w:p>
    <w:p w14:paraId="1D46FA35" w14:textId="77777777" w:rsidR="00FF5054" w:rsidRPr="00324CE6" w:rsidRDefault="00FF5054" w:rsidP="00324C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расширение доступности услуг культурно-досуговых учреждений, поддержка народного творчества и искусства;</w:t>
      </w:r>
    </w:p>
    <w:p w14:paraId="46F98604" w14:textId="77777777" w:rsidR="00FF5054" w:rsidRPr="00324CE6" w:rsidRDefault="00FF5054" w:rsidP="00324C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обеспечение предоставления услуг парков и базы отдыха;</w:t>
      </w:r>
    </w:p>
    <w:p w14:paraId="6D971B38" w14:textId="77777777" w:rsidR="00FF5054" w:rsidRPr="00324CE6" w:rsidRDefault="00FF5054" w:rsidP="00324C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повышение доступности и качества музейных услуг и работ;</w:t>
      </w:r>
    </w:p>
    <w:p w14:paraId="58FC3664" w14:textId="77777777" w:rsidR="00FF5054" w:rsidRPr="00324CE6" w:rsidRDefault="00FF5054" w:rsidP="00324C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повышение доступности и качества услуг и работ в сфере библиотечного дела;</w:t>
      </w:r>
    </w:p>
    <w:p w14:paraId="5EBF8EB1" w14:textId="77777777" w:rsidR="00FF5054" w:rsidRPr="00324CE6" w:rsidRDefault="00FF5054" w:rsidP="00324C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создание условий для сохранения и развития исполнительских искусств и поддержки театрального дела;</w:t>
      </w:r>
    </w:p>
    <w:p w14:paraId="75D1F982" w14:textId="77777777" w:rsidR="00FF5054" w:rsidRPr="00324CE6" w:rsidRDefault="00FF5054" w:rsidP="00324CE6">
      <w:pPr>
        <w:ind w:firstLine="567"/>
        <w:jc w:val="both"/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</w:pPr>
      <w:r w:rsidRPr="00324CE6">
        <w:rPr>
          <w:rFonts w:ascii="Times New Roman" w:hAnsi="Times New Roman"/>
          <w:sz w:val="28"/>
          <w:szCs w:val="28"/>
        </w:rPr>
        <w:t xml:space="preserve">привлечение </w:t>
      </w:r>
      <w:r w:rsidRPr="00324CE6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социально ориентированных некоммерческих организаций</w:t>
      </w:r>
      <w:r w:rsidRPr="00324CE6">
        <w:rPr>
          <w:rFonts w:ascii="Times New Roman" w:hAnsi="Times New Roman"/>
          <w:sz w:val="28"/>
          <w:szCs w:val="28"/>
        </w:rPr>
        <w:t xml:space="preserve"> к совместному оказанию муниципальных услуг, </w:t>
      </w:r>
      <w:r w:rsidRPr="00324CE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оказание поддержки социально ориентированным некоммерческим организациям;</w:t>
      </w:r>
    </w:p>
    <w:p w14:paraId="7BC07BE2" w14:textId="77777777" w:rsidR="00FD6396" w:rsidRPr="00324CE6" w:rsidRDefault="00FF5054" w:rsidP="00324CE6">
      <w:pPr>
        <w:pStyle w:val="ConsPlusCell"/>
        <w:widowControl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324CE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развитие народных художественных промыслов и ремесел</w:t>
      </w:r>
      <w:r w:rsidR="00FD6396" w:rsidRPr="00324CE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;</w:t>
      </w:r>
    </w:p>
    <w:p w14:paraId="135DEEEF" w14:textId="2E7095D0" w:rsidR="00B80D5B" w:rsidRPr="00324CE6" w:rsidRDefault="00FD6396" w:rsidP="00324CE6">
      <w:pPr>
        <w:pStyle w:val="ConsPlusCell"/>
        <w:widowControl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324CE6">
        <w:rPr>
          <w:rFonts w:ascii="Times New Roman" w:hAnsi="Times New Roman"/>
          <w:sz w:val="28"/>
          <w:szCs w:val="28"/>
        </w:rPr>
        <w:t>вовлечение в деятельность учреждений культуры волонтеров</w:t>
      </w:r>
      <w:r w:rsidR="00FF5054" w:rsidRPr="00324CE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14:paraId="15A4004C" w14:textId="29517C95" w:rsidR="00FA2373" w:rsidRPr="00324CE6" w:rsidRDefault="00FA2373" w:rsidP="00324C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</w:t>
      </w:r>
      <w:r w:rsidR="00E12A4E" w:rsidRPr="00324CE6">
        <w:rPr>
          <w:rFonts w:ascii="Times New Roman" w:hAnsi="Times New Roman"/>
          <w:sz w:val="28"/>
          <w:szCs w:val="28"/>
        </w:rPr>
        <w:t>22</w:t>
      </w:r>
      <w:r w:rsidRPr="00324CE6">
        <w:rPr>
          <w:rFonts w:ascii="Times New Roman" w:hAnsi="Times New Roman"/>
          <w:sz w:val="28"/>
          <w:szCs w:val="28"/>
        </w:rPr>
        <w:t>.12.202</w:t>
      </w:r>
      <w:r w:rsidR="00E12A4E" w:rsidRPr="00324CE6">
        <w:rPr>
          <w:rFonts w:ascii="Times New Roman" w:hAnsi="Times New Roman"/>
          <w:sz w:val="28"/>
          <w:szCs w:val="28"/>
        </w:rPr>
        <w:t>2</w:t>
      </w:r>
      <w:r w:rsidRPr="00324CE6">
        <w:rPr>
          <w:rFonts w:ascii="Times New Roman" w:hAnsi="Times New Roman"/>
          <w:sz w:val="28"/>
          <w:szCs w:val="28"/>
        </w:rPr>
        <w:t xml:space="preserve"> № </w:t>
      </w:r>
      <w:r w:rsidR="00E12A4E" w:rsidRPr="00324CE6">
        <w:rPr>
          <w:rFonts w:ascii="Times New Roman" w:hAnsi="Times New Roman"/>
          <w:sz w:val="28"/>
          <w:szCs w:val="28"/>
        </w:rPr>
        <w:t>64</w:t>
      </w:r>
      <w:r w:rsidRPr="00324CE6">
        <w:rPr>
          <w:rFonts w:ascii="Times New Roman" w:hAnsi="Times New Roman"/>
          <w:sz w:val="28"/>
          <w:szCs w:val="28"/>
        </w:rPr>
        <w:t xml:space="preserve"> «</w:t>
      </w:r>
      <w:r w:rsidR="00E12A4E" w:rsidRPr="00324CE6">
        <w:rPr>
          <w:rFonts w:ascii="Times New Roman" w:hAnsi="Times New Roman"/>
          <w:sz w:val="28"/>
          <w:szCs w:val="28"/>
        </w:rPr>
        <w:t>О бюджете муниципального образования город Рубцовск Алтайского края на 2023 годи на плановый период 2024 и 2025 годов</w:t>
      </w:r>
      <w:r w:rsidRPr="00324CE6">
        <w:rPr>
          <w:rFonts w:ascii="Times New Roman" w:hAnsi="Times New Roman"/>
          <w:sz w:val="28"/>
          <w:szCs w:val="28"/>
        </w:rPr>
        <w:t xml:space="preserve">» (с изменениями) и постановлениями Администрации города Рубцовска Алтайского края </w:t>
      </w:r>
      <w:r w:rsidR="002E6A62" w:rsidRPr="00324CE6">
        <w:rPr>
          <w:rFonts w:ascii="Times New Roman" w:hAnsi="Times New Roman"/>
          <w:sz w:val="28"/>
          <w:szCs w:val="28"/>
        </w:rPr>
        <w:t>от 16.03.2023 № 759, от 08.06.2023 №</w:t>
      </w:r>
      <w:r w:rsidR="00FD6396" w:rsidRPr="00324CE6">
        <w:rPr>
          <w:rFonts w:ascii="Times New Roman" w:hAnsi="Times New Roman"/>
          <w:sz w:val="28"/>
          <w:szCs w:val="28"/>
        </w:rPr>
        <w:t xml:space="preserve"> </w:t>
      </w:r>
      <w:r w:rsidR="002E6A62" w:rsidRPr="00324CE6">
        <w:rPr>
          <w:rFonts w:ascii="Times New Roman" w:hAnsi="Times New Roman"/>
          <w:sz w:val="28"/>
          <w:szCs w:val="28"/>
        </w:rPr>
        <w:t>1820, от 20.12.2023 №</w:t>
      </w:r>
      <w:r w:rsidR="00FD6396" w:rsidRPr="00324CE6">
        <w:rPr>
          <w:rFonts w:ascii="Times New Roman" w:hAnsi="Times New Roman"/>
          <w:sz w:val="28"/>
          <w:szCs w:val="28"/>
        </w:rPr>
        <w:t xml:space="preserve"> </w:t>
      </w:r>
      <w:r w:rsidR="002E6A62" w:rsidRPr="00324CE6">
        <w:rPr>
          <w:rFonts w:ascii="Times New Roman" w:hAnsi="Times New Roman"/>
          <w:sz w:val="28"/>
          <w:szCs w:val="28"/>
        </w:rPr>
        <w:t>4294</w:t>
      </w:r>
      <w:r w:rsidR="00FD6396" w:rsidRPr="00324CE6">
        <w:rPr>
          <w:rFonts w:ascii="Times New Roman" w:hAnsi="Times New Roman"/>
          <w:sz w:val="28"/>
          <w:szCs w:val="28"/>
        </w:rPr>
        <w:t xml:space="preserve"> </w:t>
      </w:r>
      <w:r w:rsidRPr="00324CE6">
        <w:rPr>
          <w:rFonts w:ascii="Times New Roman" w:hAnsi="Times New Roman"/>
          <w:sz w:val="28"/>
          <w:szCs w:val="28"/>
        </w:rPr>
        <w:t>в Программу были внесены изменения, касающиеся объемов и источников финансирования. Изменения были связаны с выделением дополнительного финансирования.</w:t>
      </w:r>
    </w:p>
    <w:p w14:paraId="4FAC234C" w14:textId="77777777" w:rsidR="00B17F0B" w:rsidRPr="00324CE6" w:rsidRDefault="00B17F0B" w:rsidP="00324CE6">
      <w:pPr>
        <w:ind w:right="-143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О</w:t>
      </w:r>
      <w:r w:rsidR="00FF5054" w:rsidRPr="00324CE6">
        <w:rPr>
          <w:rFonts w:ascii="Times New Roman" w:hAnsi="Times New Roman"/>
          <w:sz w:val="28"/>
          <w:szCs w:val="28"/>
        </w:rPr>
        <w:t>бщий объем финансирования в 202</w:t>
      </w:r>
      <w:r w:rsidR="002E6A62" w:rsidRPr="00324CE6">
        <w:rPr>
          <w:rFonts w:ascii="Times New Roman" w:hAnsi="Times New Roman"/>
          <w:sz w:val="28"/>
          <w:szCs w:val="28"/>
        </w:rPr>
        <w:t>3</w:t>
      </w:r>
      <w:r w:rsidRPr="00324CE6">
        <w:rPr>
          <w:rFonts w:ascii="Times New Roman" w:hAnsi="Times New Roman"/>
          <w:sz w:val="28"/>
          <w:szCs w:val="28"/>
        </w:rPr>
        <w:t xml:space="preserve"> году, запланированный по Программе</w:t>
      </w:r>
      <w:r w:rsidR="00F622A4" w:rsidRPr="00324CE6">
        <w:rPr>
          <w:rFonts w:ascii="Times New Roman" w:hAnsi="Times New Roman"/>
          <w:sz w:val="28"/>
          <w:szCs w:val="28"/>
        </w:rPr>
        <w:t>,</w:t>
      </w:r>
      <w:r w:rsidRPr="00324CE6">
        <w:rPr>
          <w:rFonts w:ascii="Times New Roman" w:hAnsi="Times New Roman"/>
          <w:sz w:val="28"/>
          <w:szCs w:val="28"/>
        </w:rPr>
        <w:t xml:space="preserve"> составил </w:t>
      </w:r>
      <w:r w:rsidR="002E6A62" w:rsidRPr="00324CE6">
        <w:rPr>
          <w:rFonts w:ascii="Times New Roman" w:hAnsi="Times New Roman"/>
          <w:sz w:val="28"/>
          <w:szCs w:val="28"/>
        </w:rPr>
        <w:t xml:space="preserve">269 767,3 </w:t>
      </w:r>
      <w:r w:rsidRPr="00324CE6">
        <w:rPr>
          <w:rFonts w:ascii="Times New Roman" w:hAnsi="Times New Roman"/>
          <w:sz w:val="28"/>
          <w:szCs w:val="28"/>
        </w:rPr>
        <w:t>тыс. рублей, в том числе:</w:t>
      </w:r>
    </w:p>
    <w:p w14:paraId="19D30396" w14:textId="77777777" w:rsidR="00B17F0B" w:rsidRPr="00324CE6" w:rsidRDefault="00B17F0B" w:rsidP="00324CE6">
      <w:pPr>
        <w:ind w:right="-143" w:firstLine="567"/>
        <w:outlineLvl w:val="0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федеральный бюджет </w:t>
      </w:r>
      <w:r w:rsidR="00FC1129" w:rsidRPr="00324CE6">
        <w:rPr>
          <w:rFonts w:ascii="Times New Roman" w:hAnsi="Times New Roman"/>
          <w:sz w:val="28"/>
          <w:szCs w:val="28"/>
        </w:rPr>
        <w:t>–</w:t>
      </w:r>
      <w:r w:rsidR="002E6A62" w:rsidRPr="00324CE6">
        <w:rPr>
          <w:rFonts w:ascii="Times New Roman" w:hAnsi="Times New Roman"/>
          <w:sz w:val="28"/>
          <w:szCs w:val="28"/>
        </w:rPr>
        <w:t xml:space="preserve"> 6 567,3</w:t>
      </w:r>
      <w:r w:rsidRPr="00324CE6">
        <w:rPr>
          <w:rFonts w:ascii="Times New Roman" w:hAnsi="Times New Roman"/>
          <w:sz w:val="28"/>
          <w:szCs w:val="28"/>
        </w:rPr>
        <w:t xml:space="preserve"> тыс.руб.;</w:t>
      </w:r>
    </w:p>
    <w:p w14:paraId="4F3D5753" w14:textId="77777777" w:rsidR="00B17F0B" w:rsidRPr="00324CE6" w:rsidRDefault="00B17F0B" w:rsidP="00324CE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краевой бюджет   – </w:t>
      </w:r>
      <w:r w:rsidR="002E6A62" w:rsidRPr="00324CE6">
        <w:rPr>
          <w:rFonts w:ascii="Times New Roman" w:hAnsi="Times New Roman"/>
          <w:sz w:val="28"/>
          <w:szCs w:val="28"/>
        </w:rPr>
        <w:t>1 399,</w:t>
      </w:r>
      <w:proofErr w:type="gramStart"/>
      <w:r w:rsidR="002E6A62" w:rsidRPr="00324CE6">
        <w:rPr>
          <w:rFonts w:ascii="Times New Roman" w:hAnsi="Times New Roman"/>
          <w:sz w:val="28"/>
          <w:szCs w:val="28"/>
        </w:rPr>
        <w:t xml:space="preserve">7 </w:t>
      </w:r>
      <w:r w:rsidRPr="00324CE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324CE6">
        <w:rPr>
          <w:rFonts w:ascii="Times New Roman" w:hAnsi="Times New Roman"/>
          <w:sz w:val="28"/>
          <w:szCs w:val="28"/>
        </w:rPr>
        <w:t xml:space="preserve"> руб.</w:t>
      </w:r>
    </w:p>
    <w:p w14:paraId="7F4BF014" w14:textId="77777777" w:rsidR="00B17F0B" w:rsidRPr="00324CE6" w:rsidRDefault="00B17F0B" w:rsidP="00324CE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местный </w:t>
      </w:r>
      <w:proofErr w:type="gramStart"/>
      <w:r w:rsidRPr="00324CE6">
        <w:rPr>
          <w:rFonts w:ascii="Times New Roman" w:hAnsi="Times New Roman"/>
          <w:sz w:val="28"/>
          <w:szCs w:val="28"/>
        </w:rPr>
        <w:t>бюджет  –</w:t>
      </w:r>
      <w:proofErr w:type="gramEnd"/>
      <w:r w:rsidRPr="00324CE6">
        <w:rPr>
          <w:rFonts w:ascii="Times New Roman" w:hAnsi="Times New Roman"/>
          <w:sz w:val="28"/>
          <w:szCs w:val="28"/>
        </w:rPr>
        <w:t xml:space="preserve"> </w:t>
      </w:r>
      <w:r w:rsidR="002E6A62" w:rsidRPr="00324CE6">
        <w:rPr>
          <w:rFonts w:ascii="Times New Roman" w:hAnsi="Times New Roman"/>
          <w:sz w:val="28"/>
          <w:szCs w:val="28"/>
        </w:rPr>
        <w:t>223 313,3</w:t>
      </w:r>
      <w:r w:rsidRPr="00324CE6">
        <w:rPr>
          <w:rFonts w:ascii="Times New Roman" w:hAnsi="Times New Roman"/>
          <w:sz w:val="28"/>
          <w:szCs w:val="28"/>
        </w:rPr>
        <w:t xml:space="preserve"> тыс. руб.</w:t>
      </w:r>
    </w:p>
    <w:p w14:paraId="1F4622CF" w14:textId="77777777" w:rsidR="00B17F0B" w:rsidRPr="00324CE6" w:rsidRDefault="00B17F0B" w:rsidP="00324CE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внебюджетные средства учреждений– </w:t>
      </w:r>
      <w:r w:rsidR="002E6A62" w:rsidRPr="00324CE6">
        <w:rPr>
          <w:rFonts w:ascii="Times New Roman" w:hAnsi="Times New Roman"/>
          <w:sz w:val="28"/>
          <w:szCs w:val="28"/>
        </w:rPr>
        <w:t>38 487,0</w:t>
      </w:r>
      <w:r w:rsidRPr="00324CE6">
        <w:rPr>
          <w:rFonts w:ascii="Times New Roman" w:hAnsi="Times New Roman"/>
          <w:sz w:val="28"/>
          <w:szCs w:val="28"/>
        </w:rPr>
        <w:t xml:space="preserve"> тыс. руб.</w:t>
      </w:r>
    </w:p>
    <w:p w14:paraId="60B21645" w14:textId="77777777" w:rsidR="00B17F0B" w:rsidRPr="00324CE6" w:rsidRDefault="00447C47" w:rsidP="00324CE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Фактически</w:t>
      </w:r>
      <w:r w:rsidR="002E6A62" w:rsidRPr="00324CE6">
        <w:rPr>
          <w:rFonts w:ascii="Times New Roman" w:hAnsi="Times New Roman"/>
          <w:sz w:val="28"/>
          <w:szCs w:val="28"/>
        </w:rPr>
        <w:t xml:space="preserve">е расходы </w:t>
      </w:r>
      <w:proofErr w:type="gramStart"/>
      <w:r w:rsidR="002E6A62" w:rsidRPr="00324CE6">
        <w:rPr>
          <w:rFonts w:ascii="Times New Roman" w:hAnsi="Times New Roman"/>
          <w:sz w:val="28"/>
          <w:szCs w:val="28"/>
        </w:rPr>
        <w:t>составили</w:t>
      </w:r>
      <w:r w:rsidR="00B17F0B" w:rsidRPr="00324CE6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="00B17F0B" w:rsidRPr="00324CE6">
        <w:rPr>
          <w:rFonts w:ascii="Times New Roman" w:hAnsi="Times New Roman"/>
          <w:sz w:val="28"/>
          <w:szCs w:val="28"/>
        </w:rPr>
        <w:t xml:space="preserve">  </w:t>
      </w:r>
      <w:r w:rsidR="00FF0181" w:rsidRPr="00324CE6">
        <w:rPr>
          <w:rFonts w:ascii="Times New Roman" w:hAnsi="Times New Roman"/>
          <w:sz w:val="28"/>
          <w:szCs w:val="28"/>
        </w:rPr>
        <w:t>264</w:t>
      </w:r>
      <w:r w:rsidR="002E6A62" w:rsidRPr="00324CE6">
        <w:rPr>
          <w:rFonts w:ascii="Times New Roman" w:hAnsi="Times New Roman"/>
          <w:sz w:val="28"/>
          <w:szCs w:val="28"/>
        </w:rPr>
        <w:t> 034,1</w:t>
      </w:r>
      <w:r w:rsidR="00B17F0B" w:rsidRPr="00324CE6">
        <w:rPr>
          <w:rFonts w:ascii="Times New Roman" w:hAnsi="Times New Roman"/>
          <w:sz w:val="28"/>
          <w:szCs w:val="28"/>
        </w:rPr>
        <w:t xml:space="preserve"> тыс. руб.</w:t>
      </w:r>
      <w:r w:rsidRPr="00324CE6">
        <w:rPr>
          <w:rFonts w:ascii="Times New Roman" w:hAnsi="Times New Roman"/>
          <w:sz w:val="28"/>
          <w:szCs w:val="28"/>
        </w:rPr>
        <w:t xml:space="preserve">, </w:t>
      </w:r>
      <w:r w:rsidR="00B17F0B" w:rsidRPr="00324CE6">
        <w:rPr>
          <w:rFonts w:ascii="Times New Roman" w:hAnsi="Times New Roman"/>
          <w:sz w:val="28"/>
          <w:szCs w:val="28"/>
        </w:rPr>
        <w:t>в том числе:</w:t>
      </w:r>
    </w:p>
    <w:p w14:paraId="2B0D4250" w14:textId="77777777" w:rsidR="00B17F0B" w:rsidRPr="00324CE6" w:rsidRDefault="00B17F0B" w:rsidP="00324CE6">
      <w:pPr>
        <w:ind w:right="-143" w:firstLine="567"/>
        <w:outlineLvl w:val="0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федеральный бюджет </w:t>
      </w:r>
      <w:r w:rsidR="00447C47" w:rsidRPr="00324CE6">
        <w:rPr>
          <w:rFonts w:ascii="Times New Roman" w:hAnsi="Times New Roman"/>
          <w:sz w:val="28"/>
          <w:szCs w:val="28"/>
        </w:rPr>
        <w:t>–</w:t>
      </w:r>
      <w:r w:rsidR="002E6A62" w:rsidRPr="00324CE6">
        <w:rPr>
          <w:rFonts w:ascii="Times New Roman" w:hAnsi="Times New Roman"/>
          <w:sz w:val="28"/>
          <w:szCs w:val="28"/>
        </w:rPr>
        <w:t xml:space="preserve"> 6 567,3</w:t>
      </w:r>
      <w:r w:rsidRPr="00324CE6">
        <w:rPr>
          <w:rFonts w:ascii="Times New Roman" w:hAnsi="Times New Roman"/>
          <w:sz w:val="28"/>
          <w:szCs w:val="28"/>
        </w:rPr>
        <w:t xml:space="preserve"> тыс.руб.;</w:t>
      </w:r>
    </w:p>
    <w:p w14:paraId="36B5CA75" w14:textId="77777777" w:rsidR="00B17F0B" w:rsidRPr="00324CE6" w:rsidRDefault="00B17F0B" w:rsidP="00324CE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краевой </w:t>
      </w:r>
      <w:proofErr w:type="gramStart"/>
      <w:r w:rsidRPr="00324CE6">
        <w:rPr>
          <w:rFonts w:ascii="Times New Roman" w:hAnsi="Times New Roman"/>
          <w:sz w:val="28"/>
          <w:szCs w:val="28"/>
        </w:rPr>
        <w:t>бюджет  –</w:t>
      </w:r>
      <w:proofErr w:type="gramEnd"/>
      <w:r w:rsidRPr="00324CE6">
        <w:rPr>
          <w:rFonts w:ascii="Times New Roman" w:hAnsi="Times New Roman"/>
          <w:sz w:val="28"/>
          <w:szCs w:val="28"/>
        </w:rPr>
        <w:t xml:space="preserve"> </w:t>
      </w:r>
      <w:r w:rsidR="002E6A62" w:rsidRPr="00324CE6">
        <w:rPr>
          <w:rFonts w:ascii="Times New Roman" w:hAnsi="Times New Roman"/>
          <w:sz w:val="28"/>
          <w:szCs w:val="28"/>
        </w:rPr>
        <w:t>66,3</w:t>
      </w:r>
      <w:r w:rsidRPr="00324CE6">
        <w:rPr>
          <w:rFonts w:ascii="Times New Roman" w:hAnsi="Times New Roman"/>
          <w:sz w:val="28"/>
          <w:szCs w:val="28"/>
        </w:rPr>
        <w:t xml:space="preserve"> тыс. руб.</w:t>
      </w:r>
    </w:p>
    <w:p w14:paraId="7724CAB5" w14:textId="77777777" w:rsidR="00B17F0B" w:rsidRPr="00324CE6" w:rsidRDefault="00B17F0B" w:rsidP="00324CE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местный бюджет – </w:t>
      </w:r>
      <w:r w:rsidR="002E6A62" w:rsidRPr="00324CE6">
        <w:rPr>
          <w:rFonts w:ascii="Times New Roman" w:hAnsi="Times New Roman"/>
          <w:sz w:val="28"/>
          <w:szCs w:val="28"/>
        </w:rPr>
        <w:t>222 647,2</w:t>
      </w:r>
      <w:r w:rsidRPr="00324CE6">
        <w:rPr>
          <w:rFonts w:ascii="Times New Roman" w:hAnsi="Times New Roman"/>
          <w:sz w:val="28"/>
          <w:szCs w:val="28"/>
        </w:rPr>
        <w:t xml:space="preserve"> тыс. руб.</w:t>
      </w:r>
    </w:p>
    <w:p w14:paraId="59818AA6" w14:textId="77777777" w:rsidR="002E6A62" w:rsidRPr="00324CE6" w:rsidRDefault="002E6A62" w:rsidP="00324CE6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lastRenderedPageBreak/>
        <w:t>внебюджетные средства учреждений– 34 753,3 тыс. руб.</w:t>
      </w:r>
    </w:p>
    <w:p w14:paraId="59B0D6BF" w14:textId="77777777" w:rsidR="00FA2373" w:rsidRPr="00324CE6" w:rsidRDefault="00FA2373" w:rsidP="00324CE6">
      <w:pPr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324CE6">
        <w:rPr>
          <w:rFonts w:ascii="Times New Roman" w:hAnsi="Times New Roman"/>
          <w:color w:val="000000"/>
          <w:spacing w:val="3"/>
          <w:sz w:val="28"/>
          <w:szCs w:val="28"/>
        </w:rPr>
        <w:t>В течение отчетного периода в рамках исполнения всех мероприятий программы проведена огромная работа.</w:t>
      </w:r>
    </w:p>
    <w:p w14:paraId="702B526C" w14:textId="77777777" w:rsidR="00B17F0B" w:rsidRPr="00324CE6" w:rsidRDefault="00952652" w:rsidP="00324CE6">
      <w:pPr>
        <w:ind w:left="142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324CE6">
        <w:rPr>
          <w:rFonts w:ascii="Times New Roman" w:hAnsi="Times New Roman"/>
          <w:color w:val="000000"/>
          <w:spacing w:val="3"/>
          <w:sz w:val="28"/>
          <w:szCs w:val="28"/>
        </w:rPr>
        <w:tab/>
      </w:r>
      <w:r w:rsidR="00081D93" w:rsidRPr="00324CE6">
        <w:rPr>
          <w:rFonts w:ascii="Times New Roman" w:hAnsi="Times New Roman"/>
          <w:color w:val="000000"/>
          <w:spacing w:val="3"/>
          <w:sz w:val="28"/>
          <w:szCs w:val="28"/>
        </w:rPr>
        <w:t>На 01.01.2023</w:t>
      </w:r>
      <w:r w:rsidR="00B17F0B" w:rsidRPr="00324CE6">
        <w:rPr>
          <w:rFonts w:ascii="Times New Roman" w:hAnsi="Times New Roman"/>
          <w:color w:val="000000"/>
          <w:spacing w:val="3"/>
          <w:sz w:val="28"/>
          <w:szCs w:val="28"/>
        </w:rPr>
        <w:t xml:space="preserve"> года в городе Рубцовске работает 8 муниципальных учреждений культуры и 4 муниципальных учреждения дополнительного образования в отрасли культуры, подведомственных муниципальному казенному учреждению «Управление культуры, спорта и молодежной политики» города Рубцовска Алтайского края.  </w:t>
      </w:r>
    </w:p>
    <w:p w14:paraId="4905EECC" w14:textId="77777777" w:rsidR="00664C29" w:rsidRPr="00324CE6" w:rsidRDefault="00664C29" w:rsidP="00324CE6">
      <w:pPr>
        <w:ind w:firstLine="709"/>
        <w:jc w:val="both"/>
        <w:rPr>
          <w:rFonts w:ascii="Times New Roman" w:hAnsi="Times New Roman"/>
          <w:color w:val="000000" w:themeColor="text1"/>
          <w:spacing w:val="3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В учреждениях культуры города Рубцовска </w:t>
      </w:r>
      <w:r w:rsidR="004A3C94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осуществляют свою деятельность 8</w:t>
      </w:r>
      <w:r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Заслуженных коллективов самодеятельного художественно</w:t>
      </w:r>
      <w:r w:rsidR="004A3C94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го творчества Алтайского края, 2</w:t>
      </w:r>
      <w:r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коллек</w:t>
      </w:r>
      <w:r w:rsidR="004A3C94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тивов со званием «образцовый», 11</w:t>
      </w:r>
      <w:r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коллективов со званием «народный». Количество участников творческих формирований культурно-досуг</w:t>
      </w:r>
      <w:r w:rsidR="00C30ABE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овых учреждений составляет 5 210</w:t>
      </w:r>
      <w:r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человек.</w:t>
      </w:r>
    </w:p>
    <w:p w14:paraId="03A6E1CD" w14:textId="77777777" w:rsidR="00664C29" w:rsidRPr="00324CE6" w:rsidRDefault="00F622A4" w:rsidP="00324CE6">
      <w:pPr>
        <w:ind w:firstLine="709"/>
        <w:jc w:val="both"/>
        <w:rPr>
          <w:rFonts w:ascii="Times New Roman" w:hAnsi="Times New Roman"/>
          <w:color w:val="000000" w:themeColor="text1"/>
          <w:spacing w:val="3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В течение</w:t>
      </w:r>
      <w:r w:rsidR="00C30ABE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2023</w:t>
      </w:r>
      <w:r w:rsidR="00664C29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года учреждениями культуры горо</w:t>
      </w:r>
      <w:r w:rsidR="003171C8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да Рубцовска </w:t>
      </w:r>
      <w:proofErr w:type="gramStart"/>
      <w:r w:rsidR="003171C8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проведено  более</w:t>
      </w:r>
      <w:proofErr w:type="gramEnd"/>
      <w:r w:rsidR="003171C8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="00C30ABE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3 654</w:t>
      </w:r>
      <w:r w:rsidR="00664C29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 культурно-массовых мероприят</w:t>
      </w:r>
      <w:r w:rsidR="00C30ABE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ий с общим числом участников 11</w:t>
      </w:r>
      <w:r w:rsidR="003171C8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56</w:t>
      </w:r>
      <w:r w:rsidR="00664C29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тысяч единиц человеко-посещений. </w:t>
      </w:r>
    </w:p>
    <w:p w14:paraId="34313935" w14:textId="4A92CEC5" w:rsidR="00694802" w:rsidRPr="00324CE6" w:rsidRDefault="00664C29" w:rsidP="00324CE6">
      <w:pPr>
        <w:jc w:val="both"/>
        <w:rPr>
          <w:rFonts w:ascii="Times New Roman" w:hAnsi="Times New Roman"/>
          <w:color w:val="000000" w:themeColor="text1"/>
          <w:spacing w:val="3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ab/>
      </w:r>
      <w:r w:rsidR="00694802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В Рубцов</w:t>
      </w:r>
      <w:r w:rsidR="00C30ABE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ском драматическом театре в 2023</w:t>
      </w:r>
      <w:r w:rsidR="00694802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году осуществлено пять новых постановок (из них одна постановка в рамках регионального проекта «Поддержка </w:t>
      </w:r>
      <w:r w:rsidR="004A3C94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театров малых городов»), за 2023 год показано 185</w:t>
      </w:r>
      <w:r w:rsidR="00694802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творческих мероприятия (в т.ч. спекта</w:t>
      </w:r>
      <w:r w:rsidR="004A3C94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клей), которые посмотрели 36 604 зрителя</w:t>
      </w:r>
      <w:r w:rsidR="00694802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. В том числе в ходе реализации Губернаторской программы «Эстетическое воспитание детей и молодежи</w:t>
      </w:r>
      <w:r w:rsidR="00F622A4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="00694802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средст</w:t>
      </w:r>
      <w:r w:rsidR="004A3C94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вами искусства» было показано 14</w:t>
      </w:r>
      <w:r w:rsidR="00694802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сп</w:t>
      </w:r>
      <w:r w:rsidR="004A3C94" w:rsidRPr="00324CE6">
        <w:rPr>
          <w:rFonts w:ascii="Times New Roman" w:hAnsi="Times New Roman"/>
          <w:color w:val="000000" w:themeColor="text1"/>
          <w:spacing w:val="3"/>
          <w:sz w:val="28"/>
          <w:szCs w:val="28"/>
        </w:rPr>
        <w:t>ектакля, которые посмотрели 2000 учащихся общеобразовательных учреждений города.</w:t>
      </w:r>
    </w:p>
    <w:p w14:paraId="5F6C87E2" w14:textId="77777777" w:rsidR="00947C73" w:rsidRPr="00324CE6" w:rsidRDefault="00947C73" w:rsidP="00324CE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В 2023 году Рубцовский драматический театр принял участие в федеральном проекте «Большие гастроли» в городе Серове Свердловской области. За время гастролей было показано 4 спектакля, обслужено более 1500 зрителей.</w:t>
      </w:r>
    </w:p>
    <w:p w14:paraId="02271129" w14:textId="394ECE5C" w:rsidR="00947C73" w:rsidRPr="00324CE6" w:rsidRDefault="00947C73" w:rsidP="00324C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За отчетный период театрального сезона 2023 года на базе Театра кукол сыграно 226 спектаклей из репертуара театра, среди которых: «Колобок»</w:t>
      </w:r>
      <w:r w:rsidR="00FD6396" w:rsidRPr="00324CE6">
        <w:rPr>
          <w:rFonts w:ascii="Times New Roman" w:hAnsi="Times New Roman"/>
          <w:sz w:val="28"/>
          <w:szCs w:val="28"/>
        </w:rPr>
        <w:t xml:space="preserve"> </w:t>
      </w:r>
      <w:r w:rsidRPr="00324CE6">
        <w:rPr>
          <w:rFonts w:ascii="Times New Roman" w:hAnsi="Times New Roman"/>
          <w:sz w:val="28"/>
          <w:szCs w:val="28"/>
        </w:rPr>
        <w:t>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Е.Малахова), «Курочка Ряба»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 xml:space="preserve">. М. </w:t>
      </w:r>
      <w:proofErr w:type="spellStart"/>
      <w:r w:rsidRPr="00324CE6">
        <w:rPr>
          <w:rFonts w:ascii="Times New Roman" w:hAnsi="Times New Roman"/>
          <w:sz w:val="28"/>
          <w:szCs w:val="28"/>
        </w:rPr>
        <w:t>Дабижа</w:t>
      </w:r>
      <w:proofErr w:type="spellEnd"/>
      <w:r w:rsidRPr="00324CE6">
        <w:rPr>
          <w:rFonts w:ascii="Times New Roman" w:hAnsi="Times New Roman"/>
          <w:sz w:val="28"/>
          <w:szCs w:val="28"/>
        </w:rPr>
        <w:t>), «Высоко в горах»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Е. Малахова), «Красная Шапочка»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 xml:space="preserve">. Р. </w:t>
      </w:r>
      <w:proofErr w:type="spellStart"/>
      <w:r w:rsidRPr="00324CE6">
        <w:rPr>
          <w:rFonts w:ascii="Times New Roman" w:hAnsi="Times New Roman"/>
          <w:sz w:val="28"/>
          <w:szCs w:val="28"/>
        </w:rPr>
        <w:t>Джамбекова</w:t>
      </w:r>
      <w:proofErr w:type="spellEnd"/>
      <w:r w:rsidRPr="00324CE6">
        <w:rPr>
          <w:rFonts w:ascii="Times New Roman" w:hAnsi="Times New Roman"/>
          <w:sz w:val="28"/>
          <w:szCs w:val="28"/>
        </w:rPr>
        <w:t>), «Золотой цыпленок»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А. Воскобойникова), «Сказка о рыбаке и рыбке»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А. Воскобойникова), «Веселые медвежата»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А. Воскобойникова), «Три поросенка»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А. Воскобойникова), «Рукавичка»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 xml:space="preserve">. О. Гущина), «Как мы дерево </w:t>
      </w:r>
      <w:proofErr w:type="gramStart"/>
      <w:r w:rsidRPr="00324CE6">
        <w:rPr>
          <w:rFonts w:ascii="Times New Roman" w:hAnsi="Times New Roman"/>
          <w:sz w:val="28"/>
          <w:szCs w:val="28"/>
        </w:rPr>
        <w:t>тушили»  (</w:t>
      </w:r>
      <w:proofErr w:type="spellStart"/>
      <w:proofErr w:type="gramEnd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А. Малахов), «Гусенок»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Н. Гернет), «Шинель»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Pr="00324CE6">
        <w:rPr>
          <w:rFonts w:ascii="Times New Roman" w:hAnsi="Times New Roman"/>
          <w:sz w:val="28"/>
          <w:szCs w:val="28"/>
        </w:rPr>
        <w:t>Бурдыко</w:t>
      </w:r>
      <w:proofErr w:type="spellEnd"/>
      <w:r w:rsidRPr="00324CE6">
        <w:rPr>
          <w:rFonts w:ascii="Times New Roman" w:hAnsi="Times New Roman"/>
          <w:sz w:val="28"/>
          <w:szCs w:val="28"/>
        </w:rPr>
        <w:t>), «Сладкая история»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Е. Малахова).</w:t>
      </w:r>
    </w:p>
    <w:p w14:paraId="2FCA08AB" w14:textId="7D85AF2A" w:rsidR="00947C73" w:rsidRPr="00324CE6" w:rsidRDefault="00947C73" w:rsidP="00324CE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Новыми постановками в 2023 году стали спектакли: «Кощей Бессмертный»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А. Воскобойникова),</w:t>
      </w:r>
      <w:r w:rsidRPr="00324CE6">
        <w:rPr>
          <w:rFonts w:ascii="Times New Roman" w:hAnsi="Times New Roman"/>
          <w:b/>
          <w:sz w:val="28"/>
          <w:szCs w:val="28"/>
        </w:rPr>
        <w:t xml:space="preserve"> </w:t>
      </w:r>
      <w:r w:rsidRPr="00324CE6">
        <w:rPr>
          <w:rFonts w:ascii="Times New Roman" w:hAnsi="Times New Roman"/>
          <w:sz w:val="28"/>
          <w:szCs w:val="28"/>
        </w:rPr>
        <w:t xml:space="preserve">«Украденный день рождения Или </w:t>
      </w:r>
      <w:proofErr w:type="gramStart"/>
      <w:r w:rsidRPr="00324CE6">
        <w:rPr>
          <w:rFonts w:ascii="Times New Roman" w:hAnsi="Times New Roman"/>
          <w:sz w:val="28"/>
          <w:szCs w:val="28"/>
        </w:rPr>
        <w:t>проделки  Шапокляк</w:t>
      </w:r>
      <w:proofErr w:type="gramEnd"/>
      <w:r w:rsidRPr="00324CE6">
        <w:rPr>
          <w:rFonts w:ascii="Times New Roman" w:hAnsi="Times New Roman"/>
          <w:sz w:val="28"/>
          <w:szCs w:val="28"/>
        </w:rPr>
        <w:t>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А. Воскобойникова), «Девочка с головой волка»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Т. Тимофеева), «Старуха»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>. П. Овсянников),</w:t>
      </w:r>
      <w:r w:rsidRPr="00324CE6">
        <w:rPr>
          <w:rFonts w:ascii="Times New Roman" w:hAnsi="Times New Roman"/>
          <w:b/>
          <w:sz w:val="28"/>
          <w:szCs w:val="28"/>
        </w:rPr>
        <w:t xml:space="preserve"> </w:t>
      </w:r>
      <w:r w:rsidRPr="00324CE6">
        <w:rPr>
          <w:rFonts w:ascii="Times New Roman" w:hAnsi="Times New Roman"/>
          <w:sz w:val="28"/>
          <w:szCs w:val="28"/>
        </w:rPr>
        <w:t>«Серебряное копытце» (</w:t>
      </w:r>
      <w:proofErr w:type="spellStart"/>
      <w:r w:rsidRPr="00324CE6">
        <w:rPr>
          <w:rFonts w:ascii="Times New Roman" w:hAnsi="Times New Roman"/>
          <w:sz w:val="28"/>
          <w:szCs w:val="28"/>
        </w:rPr>
        <w:t>реж</w:t>
      </w:r>
      <w:proofErr w:type="spellEnd"/>
      <w:r w:rsidRPr="00324CE6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Pr="00324CE6">
        <w:rPr>
          <w:rFonts w:ascii="Times New Roman" w:hAnsi="Times New Roman"/>
          <w:sz w:val="28"/>
          <w:szCs w:val="28"/>
        </w:rPr>
        <w:t>Бурдыко</w:t>
      </w:r>
      <w:proofErr w:type="spellEnd"/>
      <w:r w:rsidRPr="00324CE6">
        <w:rPr>
          <w:rFonts w:ascii="Times New Roman" w:hAnsi="Times New Roman"/>
          <w:sz w:val="28"/>
          <w:szCs w:val="28"/>
        </w:rPr>
        <w:t xml:space="preserve">).      </w:t>
      </w:r>
    </w:p>
    <w:p w14:paraId="74BB597E" w14:textId="77777777" w:rsidR="00947C73" w:rsidRPr="00324CE6" w:rsidRDefault="00947C73" w:rsidP="00324C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23 сентября 2023 года МБУК «Театр кукол им. А.К. Брахмана» открыл 59-й театральный сезон спектаклем «Старуха». </w:t>
      </w:r>
    </w:p>
    <w:p w14:paraId="526531A8" w14:textId="77777777" w:rsidR="00947C73" w:rsidRPr="00324CE6" w:rsidRDefault="00947C73" w:rsidP="00324CE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lastRenderedPageBreak/>
        <w:t>В МБУК «БИС» из 9-ти библиотек 2 являются модельными библиотеками: центральная городская библиотека (федеральный проект, с 2020 года) и библиотека «Контакт» (краевая программа, с 2019 года).</w:t>
      </w:r>
    </w:p>
    <w:p w14:paraId="0F2ECFAD" w14:textId="77777777" w:rsidR="00947C73" w:rsidRPr="00324CE6" w:rsidRDefault="00947C73" w:rsidP="00324CE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В 2023 году в модельных библиотеках продолжилось развитие ресурсов и услуг населению. Так, в центральной городской библиотеке открыт Центр удаленного доступа к ресурсам Президентской библиотеки, в библиотеке «Контакт» реализованы новые проекты по развитию физической культуры и психологической поддержке жителей города. </w:t>
      </w:r>
    </w:p>
    <w:p w14:paraId="11E1EAEE" w14:textId="77777777" w:rsidR="00947C73" w:rsidRPr="00324CE6" w:rsidRDefault="00947C73" w:rsidP="00324CE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В Виртуальном концертном зале центральной городской библиотеки в течение года еженедельно проводятся видеотрансляции из залов Московской государственной филармонии. </w:t>
      </w:r>
    </w:p>
    <w:p w14:paraId="22FE6017" w14:textId="77777777" w:rsidR="00947C73" w:rsidRPr="00324CE6" w:rsidRDefault="00947C73" w:rsidP="00324CE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Все трансляции для свободной аудитории проходят бесплатно. В 2023 году состоялось 37 филармонических трансляций, 223 мероприятия социокультурной и образовательной направленности (встречи в киноклубе, встречи с поэтами, литературно-музыкальные программы и другие).</w:t>
      </w:r>
    </w:p>
    <w:p w14:paraId="13B90B9B" w14:textId="77777777" w:rsidR="00947C73" w:rsidRPr="00324CE6" w:rsidRDefault="00947C73" w:rsidP="00324CE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Ежегодно с участием волонтеров в библиотеках МБУК «БИС» </w:t>
      </w:r>
      <w:proofErr w:type="gramStart"/>
      <w:r w:rsidRPr="00324CE6">
        <w:rPr>
          <w:rFonts w:ascii="Times New Roman" w:hAnsi="Times New Roman"/>
          <w:sz w:val="28"/>
          <w:szCs w:val="28"/>
        </w:rPr>
        <w:t>проходит  10</w:t>
      </w:r>
      <w:proofErr w:type="gramEnd"/>
      <w:r w:rsidRPr="00324CE6">
        <w:rPr>
          <w:rFonts w:ascii="Times New Roman" w:hAnsi="Times New Roman"/>
          <w:sz w:val="28"/>
          <w:szCs w:val="28"/>
        </w:rPr>
        <w:t xml:space="preserve">-15 мероприятий. Это масштабные просветительские проекты Тотальный диктант, Географический диктант, </w:t>
      </w:r>
      <w:proofErr w:type="spellStart"/>
      <w:r w:rsidRPr="00324CE6">
        <w:rPr>
          <w:rFonts w:ascii="Times New Roman" w:hAnsi="Times New Roman"/>
          <w:sz w:val="28"/>
          <w:szCs w:val="28"/>
        </w:rPr>
        <w:t>Библионочь</w:t>
      </w:r>
      <w:proofErr w:type="spellEnd"/>
      <w:r w:rsidRPr="00324CE6">
        <w:rPr>
          <w:rFonts w:ascii="Times New Roman" w:hAnsi="Times New Roman"/>
          <w:sz w:val="28"/>
          <w:szCs w:val="28"/>
        </w:rPr>
        <w:t>, Ночь искусств, площадками которых являются библиотеки, а также значимые городские события «Рубцовский Арбат», «Сказки на подушках», творческие конкурсы, шахматные клубы для детей и подростков и др.</w:t>
      </w:r>
    </w:p>
    <w:p w14:paraId="3CFEE418" w14:textId="58B84C1A" w:rsidR="00947C73" w:rsidRPr="00324CE6" w:rsidRDefault="00947C73" w:rsidP="00324CE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В учреждениях дополнительного образования в сфере культуры (3 музыкальные школы, 1 художественная) занимаются </w:t>
      </w:r>
      <w:r w:rsidR="00FD6396" w:rsidRPr="00324CE6">
        <w:rPr>
          <w:rFonts w:ascii="Times New Roman" w:hAnsi="Times New Roman"/>
          <w:sz w:val="28"/>
          <w:szCs w:val="28"/>
        </w:rPr>
        <w:t>1125</w:t>
      </w:r>
      <w:r w:rsidR="00324CE6" w:rsidRPr="00324CE6">
        <w:rPr>
          <w:rFonts w:ascii="Times New Roman" w:hAnsi="Times New Roman"/>
          <w:sz w:val="28"/>
          <w:szCs w:val="28"/>
        </w:rPr>
        <w:t xml:space="preserve"> </w:t>
      </w:r>
      <w:r w:rsidRPr="00324CE6">
        <w:rPr>
          <w:rFonts w:ascii="Times New Roman" w:hAnsi="Times New Roman"/>
          <w:sz w:val="28"/>
          <w:szCs w:val="28"/>
        </w:rPr>
        <w:t xml:space="preserve">человек. 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конкурсах, - 220. </w:t>
      </w:r>
    </w:p>
    <w:p w14:paraId="19813BB2" w14:textId="77777777" w:rsidR="00947C73" w:rsidRPr="00324CE6" w:rsidRDefault="00947C73" w:rsidP="00324CE6">
      <w:pPr>
        <w:shd w:val="clear" w:color="auto" w:fill="FFFFFF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324CE6">
        <w:rPr>
          <w:rFonts w:ascii="Times New Roman" w:hAnsi="Times New Roman"/>
          <w:spacing w:val="2"/>
          <w:sz w:val="28"/>
          <w:szCs w:val="28"/>
        </w:rPr>
        <w:t xml:space="preserve">Для выявления перспективных учащихся проводятся </w:t>
      </w:r>
      <w:proofErr w:type="gramStart"/>
      <w:r w:rsidRPr="00324CE6">
        <w:rPr>
          <w:rFonts w:ascii="Times New Roman" w:hAnsi="Times New Roman"/>
          <w:spacing w:val="2"/>
          <w:sz w:val="28"/>
          <w:szCs w:val="28"/>
        </w:rPr>
        <w:t>внутришкольные  конкурсы</w:t>
      </w:r>
      <w:proofErr w:type="gramEnd"/>
      <w:r w:rsidRPr="00324CE6">
        <w:rPr>
          <w:rFonts w:ascii="Times New Roman" w:hAnsi="Times New Roman"/>
          <w:spacing w:val="2"/>
          <w:sz w:val="28"/>
          <w:szCs w:val="28"/>
        </w:rPr>
        <w:t xml:space="preserve"> на всех отделениях, а так же городские, зональные конкурсы: «Шустрый смычок», «Музыкальный калейдоскоп», «Музыкальные бирюльки», «Волшебный смычок», «Путь к мастерству». Учащиеся, занявшие призовые места, рекомендуются на конкурсы более высокого уровня. </w:t>
      </w:r>
    </w:p>
    <w:p w14:paraId="0DDBE060" w14:textId="528BFB3F" w:rsidR="00A90C60" w:rsidRPr="00324CE6" w:rsidRDefault="00947C73" w:rsidP="00324CE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На основе заключенного договора о сотрудничестве работу Детских музыкальных школ курирует Рубцовский филиал Алтайского Государственного музыкального колледжа, ведущие преподаватели систематически проводят уроки-консультации, мастер-классы с перспективными учащимися школ. Две школы искусств (ДМШ № 1 и ДХШ) являются опорными, организовывая методические мероприятия для 11 школ </w:t>
      </w:r>
      <w:proofErr w:type="gramStart"/>
      <w:r w:rsidRPr="00324CE6">
        <w:rPr>
          <w:rFonts w:ascii="Times New Roman" w:hAnsi="Times New Roman"/>
          <w:sz w:val="28"/>
          <w:szCs w:val="28"/>
        </w:rPr>
        <w:t>искусств  южной</w:t>
      </w:r>
      <w:proofErr w:type="gramEnd"/>
      <w:r w:rsidRPr="00324CE6">
        <w:rPr>
          <w:rFonts w:ascii="Times New Roman" w:hAnsi="Times New Roman"/>
          <w:sz w:val="28"/>
          <w:szCs w:val="28"/>
        </w:rPr>
        <w:t xml:space="preserve"> зоны Алтайского края.</w:t>
      </w:r>
    </w:p>
    <w:p w14:paraId="473B8C01" w14:textId="77777777" w:rsidR="00664C29" w:rsidRPr="00324CE6" w:rsidRDefault="00664C29" w:rsidP="00324CE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CE6">
        <w:rPr>
          <w:rFonts w:ascii="Times New Roman" w:hAnsi="Times New Roman"/>
          <w:color w:val="FF0000"/>
          <w:sz w:val="28"/>
          <w:szCs w:val="28"/>
        </w:rPr>
        <w:tab/>
      </w:r>
      <w:r w:rsidRPr="00324CE6">
        <w:rPr>
          <w:rFonts w:ascii="Times New Roman" w:hAnsi="Times New Roman"/>
          <w:color w:val="000000" w:themeColor="text1"/>
          <w:sz w:val="28"/>
          <w:szCs w:val="28"/>
        </w:rPr>
        <w:t>Посещение городских парков (Детского парка, Парка им. С.М. Киро</w:t>
      </w:r>
      <w:r w:rsidR="0081721F" w:rsidRPr="00324CE6">
        <w:rPr>
          <w:rFonts w:ascii="Times New Roman" w:hAnsi="Times New Roman"/>
          <w:color w:val="000000" w:themeColor="text1"/>
          <w:sz w:val="28"/>
          <w:szCs w:val="28"/>
        </w:rPr>
        <w:t xml:space="preserve">ва) в 2023 году составило 93 482 </w:t>
      </w:r>
      <w:r w:rsidR="0088098C" w:rsidRPr="00324CE6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Pr="00324CE6">
        <w:rPr>
          <w:rFonts w:ascii="Times New Roman" w:hAnsi="Times New Roman"/>
          <w:color w:val="000000" w:themeColor="text1"/>
          <w:sz w:val="28"/>
          <w:szCs w:val="28"/>
        </w:rPr>
        <w:t xml:space="preserve"> человеко-единиц.</w:t>
      </w:r>
    </w:p>
    <w:p w14:paraId="5276E6FE" w14:textId="77777777" w:rsidR="003171C8" w:rsidRPr="00324CE6" w:rsidRDefault="003171C8" w:rsidP="00324CE6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z w:val="28"/>
          <w:szCs w:val="28"/>
        </w:rPr>
        <w:t>Для расширения творческой деятельности к работе в учреждениях культуры активно привлекаются</w:t>
      </w:r>
      <w:r w:rsidR="0081721F" w:rsidRPr="00324CE6">
        <w:rPr>
          <w:rFonts w:ascii="Times New Roman" w:hAnsi="Times New Roman"/>
          <w:color w:val="000000" w:themeColor="text1"/>
          <w:sz w:val="28"/>
          <w:szCs w:val="28"/>
        </w:rPr>
        <w:t xml:space="preserve"> волонтеры и добровольцы. В 2023 году 114 </w:t>
      </w:r>
      <w:proofErr w:type="gramStart"/>
      <w:r w:rsidR="0081721F" w:rsidRPr="00324CE6">
        <w:rPr>
          <w:rFonts w:ascii="Times New Roman" w:hAnsi="Times New Roman"/>
          <w:color w:val="000000" w:themeColor="text1"/>
          <w:sz w:val="28"/>
          <w:szCs w:val="28"/>
        </w:rPr>
        <w:t xml:space="preserve">волонтеров </w:t>
      </w:r>
      <w:r w:rsidRPr="00324CE6">
        <w:rPr>
          <w:rFonts w:ascii="Times New Roman" w:hAnsi="Times New Roman"/>
          <w:color w:val="000000" w:themeColor="text1"/>
          <w:sz w:val="28"/>
          <w:szCs w:val="28"/>
        </w:rPr>
        <w:t xml:space="preserve"> подготовили</w:t>
      </w:r>
      <w:proofErr w:type="gramEnd"/>
      <w:r w:rsidRPr="00324CE6">
        <w:rPr>
          <w:rFonts w:ascii="Times New Roman" w:hAnsi="Times New Roman"/>
          <w:color w:val="000000" w:themeColor="text1"/>
          <w:sz w:val="28"/>
          <w:szCs w:val="28"/>
        </w:rPr>
        <w:t xml:space="preserve"> и приня</w:t>
      </w:r>
      <w:r w:rsidR="0081721F" w:rsidRPr="00324CE6">
        <w:rPr>
          <w:rFonts w:ascii="Times New Roman" w:hAnsi="Times New Roman"/>
          <w:color w:val="000000" w:themeColor="text1"/>
          <w:sz w:val="28"/>
          <w:szCs w:val="28"/>
        </w:rPr>
        <w:t>ли участие в проведении более 16</w:t>
      </w:r>
      <w:r w:rsidRPr="00324CE6">
        <w:rPr>
          <w:rFonts w:ascii="Times New Roman" w:hAnsi="Times New Roman"/>
          <w:color w:val="000000" w:themeColor="text1"/>
          <w:sz w:val="28"/>
          <w:szCs w:val="28"/>
        </w:rPr>
        <w:t>0 мероприятий.</w:t>
      </w:r>
    </w:p>
    <w:p w14:paraId="368875F1" w14:textId="77777777" w:rsidR="00BA7CA6" w:rsidRPr="00324CE6" w:rsidRDefault="00BA7CA6" w:rsidP="00324CE6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pacing w:val="2"/>
          <w:sz w:val="28"/>
          <w:szCs w:val="28"/>
        </w:rPr>
        <w:t>В 2023 году 7 учреждений культуры (ДК «</w:t>
      </w:r>
      <w:proofErr w:type="spellStart"/>
      <w:r w:rsidRPr="00324CE6">
        <w:rPr>
          <w:rFonts w:ascii="Times New Roman" w:hAnsi="Times New Roman"/>
          <w:spacing w:val="2"/>
          <w:sz w:val="28"/>
          <w:szCs w:val="28"/>
        </w:rPr>
        <w:t>Алтайсельмаш</w:t>
      </w:r>
      <w:proofErr w:type="spellEnd"/>
      <w:r w:rsidRPr="00324CE6">
        <w:rPr>
          <w:rFonts w:ascii="Times New Roman" w:hAnsi="Times New Roman"/>
          <w:spacing w:val="2"/>
          <w:sz w:val="28"/>
          <w:szCs w:val="28"/>
        </w:rPr>
        <w:t xml:space="preserve">», ДК «Тракторостроитель», ДЮДК «Черемушки, Театр кукол имени А.К. </w:t>
      </w:r>
      <w:r w:rsidRPr="00324CE6">
        <w:rPr>
          <w:rFonts w:ascii="Times New Roman" w:hAnsi="Times New Roman"/>
          <w:spacing w:val="2"/>
          <w:sz w:val="28"/>
          <w:szCs w:val="28"/>
        </w:rPr>
        <w:lastRenderedPageBreak/>
        <w:t>Брахмана,</w:t>
      </w:r>
      <w:r w:rsidRPr="00324CE6">
        <w:rPr>
          <w:rFonts w:ascii="Times New Roman" w:hAnsi="Times New Roman"/>
          <w:sz w:val="28"/>
          <w:szCs w:val="28"/>
        </w:rPr>
        <w:t xml:space="preserve"> Рубцовский драматический театр, Библиотечная информационная система) стали участниками федерального проекта «Пушкинская карта», организовывая мероприятия для молодых людей в возрасте от 14 до 22 лет. Всего мероприятий – 106, приобретено 2390 билетов Пушкинской карты.</w:t>
      </w:r>
    </w:p>
    <w:p w14:paraId="2C2165F5" w14:textId="77777777" w:rsidR="00F04380" w:rsidRPr="00324CE6" w:rsidRDefault="00F04380" w:rsidP="00324CE6">
      <w:pPr>
        <w:pStyle w:val="a7"/>
        <w:ind w:firstLine="709"/>
        <w:contextualSpacing/>
        <w:jc w:val="both"/>
        <w:rPr>
          <w:b w:val="0"/>
          <w:spacing w:val="2"/>
          <w:sz w:val="28"/>
          <w:szCs w:val="28"/>
        </w:rPr>
      </w:pPr>
      <w:r w:rsidRPr="00324CE6">
        <w:rPr>
          <w:b w:val="0"/>
          <w:spacing w:val="2"/>
          <w:sz w:val="28"/>
          <w:szCs w:val="28"/>
        </w:rPr>
        <w:t>Учреждения культуры активно участвуют в грантовой деятельности.</w:t>
      </w:r>
    </w:p>
    <w:p w14:paraId="185145D1" w14:textId="77777777" w:rsidR="00F04380" w:rsidRPr="00324CE6" w:rsidRDefault="00F04380" w:rsidP="00324CE6">
      <w:pPr>
        <w:pStyle w:val="a7"/>
        <w:contextualSpacing/>
        <w:jc w:val="both"/>
        <w:rPr>
          <w:b w:val="0"/>
          <w:spacing w:val="2"/>
          <w:sz w:val="28"/>
          <w:szCs w:val="28"/>
        </w:rPr>
      </w:pPr>
      <w:r w:rsidRPr="00324CE6">
        <w:rPr>
          <w:b w:val="0"/>
          <w:spacing w:val="2"/>
          <w:sz w:val="28"/>
          <w:szCs w:val="28"/>
        </w:rPr>
        <w:t xml:space="preserve">Крупными мероприятиями, осуществленными на привлеченные грантовые средства, стали цикл мероприятий с участием краевых специалистов сферы культуры. </w:t>
      </w:r>
      <w:r w:rsidRPr="00324CE6">
        <w:rPr>
          <w:b w:val="0"/>
          <w:spacing w:val="2"/>
          <w:sz w:val="28"/>
          <w:szCs w:val="28"/>
          <w:shd w:val="clear" w:color="auto" w:fill="FFFFFF"/>
        </w:rPr>
        <w:t xml:space="preserve">В ДК «Тракторостроитель» общественно-полезным благотворительным Фондом города Рубцовска в 2023 году были поддержаны следующие проекты:  </w:t>
      </w:r>
    </w:p>
    <w:p w14:paraId="00F0264A" w14:textId="77777777" w:rsidR="00F04380" w:rsidRPr="00324CE6" w:rsidRDefault="00F04380" w:rsidP="00324CE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24CE6">
        <w:rPr>
          <w:rFonts w:ascii="Times New Roman" w:hAnsi="Times New Roman"/>
          <w:spacing w:val="2"/>
          <w:sz w:val="28"/>
          <w:szCs w:val="28"/>
        </w:rPr>
        <w:t xml:space="preserve">- «Дверь в закулисье» - создание условий для работы театральной студии «Экспресс+» и народного молодежного театра «Экспресс». На средства Фонда был произведена установка нового дверного комплекта на малую театральную сцену.  </w:t>
      </w:r>
    </w:p>
    <w:p w14:paraId="17F9A3AD" w14:textId="77777777" w:rsidR="00F04380" w:rsidRPr="00324CE6" w:rsidRDefault="00F04380" w:rsidP="00324CE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24CE6">
        <w:rPr>
          <w:rFonts w:ascii="Times New Roman" w:hAnsi="Times New Roman"/>
          <w:spacing w:val="2"/>
          <w:sz w:val="28"/>
          <w:szCs w:val="28"/>
        </w:rPr>
        <w:t xml:space="preserve">- I городской конкурс речевого исполнительского искусства «Мастер слова». На средства Фонда были изготовлены наградные кубки. </w:t>
      </w:r>
    </w:p>
    <w:p w14:paraId="5F08DF91" w14:textId="77777777" w:rsidR="00F04380" w:rsidRPr="00324CE6" w:rsidRDefault="00F04380" w:rsidP="00324CE6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24CE6">
        <w:rPr>
          <w:rFonts w:ascii="Times New Roman" w:hAnsi="Times New Roman"/>
          <w:spacing w:val="2"/>
          <w:sz w:val="28"/>
          <w:szCs w:val="28"/>
        </w:rPr>
        <w:t xml:space="preserve">- Фондом Президентских грантов была поддержана Алтайская региональная общественная организация «Союз творческой молодежи» с проектом «Образовательно-культурный проект «Art-театр», как способ социализации подростков и молодежи». На средства гранта были приобретены и установлены фермы, </w:t>
      </w:r>
      <w:proofErr w:type="spellStart"/>
      <w:r w:rsidRPr="00324CE6">
        <w:rPr>
          <w:rFonts w:ascii="Times New Roman" w:hAnsi="Times New Roman"/>
          <w:spacing w:val="2"/>
          <w:sz w:val="28"/>
          <w:szCs w:val="28"/>
        </w:rPr>
        <w:t>штанкеты</w:t>
      </w:r>
      <w:proofErr w:type="spellEnd"/>
      <w:r w:rsidRPr="00324CE6">
        <w:rPr>
          <w:rFonts w:ascii="Times New Roman" w:hAnsi="Times New Roman"/>
          <w:spacing w:val="2"/>
          <w:sz w:val="28"/>
          <w:szCs w:val="28"/>
        </w:rPr>
        <w:t xml:space="preserve">, кулисы, задник, арлекин, падуги, занавес, одежда зрительного зала (из огнеупорной ткани) на малой театральной сцене молодежного театра «Экспресс». </w:t>
      </w:r>
    </w:p>
    <w:p w14:paraId="72759A19" w14:textId="77777777" w:rsidR="00664C29" w:rsidRPr="00324CE6" w:rsidRDefault="009B3DF2" w:rsidP="00324CE6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Город Рубцовск активно принимает участи</w:t>
      </w:r>
      <w:r w:rsidR="00F04380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е в краевых проектах. Летом 2023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года творческая молодежная делегация города Рубцовска приняла учас</w:t>
      </w:r>
      <w:r w:rsidR="00F04380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тие в краевых Дельфийских играх.</w:t>
      </w:r>
    </w:p>
    <w:p w14:paraId="24A5A021" w14:textId="5AE65F37" w:rsidR="00130AD3" w:rsidRPr="00324CE6" w:rsidRDefault="00130AD3" w:rsidP="00324CE6">
      <w:pPr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Инновационной формой работы по развитию жанров самодеятельного художественного творчества стало проведение в 202</w:t>
      </w:r>
      <w:r w:rsidR="00324CE6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3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году Регионального фестиваля 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женского творчества и предпринимательства 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«Степные россыпи»</w:t>
      </w:r>
      <w:r w:rsidR="00E2379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="00F622A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 рамках Фестиваля проведены конкурсы в номинациях 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Инструментальное исполнительство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Хореография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Художественное слово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Вокально-инструментальный жанр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Декоративно-прикладное творчество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. Помимо творческой части проведена ярмарка товаров, выставка цветов и плодов, праздник 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«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День рубцовского помидора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»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</w:p>
    <w:p w14:paraId="00FCCCF6" w14:textId="716EEB93" w:rsidR="00664C29" w:rsidRPr="00324CE6" w:rsidRDefault="00A90C60" w:rsidP="00324CE6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Учреждения культуры ежегодно выпускают печатную продукцию. Не стал исключением и юбил</w:t>
      </w:r>
      <w:r w:rsidR="00F04380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ейный для города Рубцовска 2023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год: вышел очередной номера журнала «Браво, Рубцовск», ежеквартальный календарь. </w:t>
      </w:r>
    </w:p>
    <w:p w14:paraId="7D4FAAF7" w14:textId="77777777" w:rsidR="006F1769" w:rsidRPr="00324CE6" w:rsidRDefault="006F1769" w:rsidP="00324CE6">
      <w:pPr>
        <w:ind w:firstLine="700"/>
        <w:jc w:val="both"/>
        <w:rPr>
          <w:rFonts w:ascii="Times New Roman" w:hAnsi="Times New Roman"/>
          <w:spacing w:val="2"/>
          <w:sz w:val="28"/>
          <w:szCs w:val="28"/>
        </w:rPr>
      </w:pPr>
      <w:r w:rsidRPr="00324CE6">
        <w:rPr>
          <w:rFonts w:ascii="Times New Roman" w:hAnsi="Times New Roman"/>
          <w:spacing w:val="2"/>
          <w:sz w:val="28"/>
          <w:szCs w:val="28"/>
        </w:rPr>
        <w:tab/>
        <w:t>Спектр социальных проблем, на которые направлены проекты библиотек МБУК «Библиотечная информационная система» 2023 года, и их тематика</w:t>
      </w:r>
      <w:r w:rsidRPr="00324CE6">
        <w:rPr>
          <w:rFonts w:ascii="Times New Roman" w:hAnsi="Times New Roman"/>
          <w:color w:val="FF0000"/>
          <w:spacing w:val="2"/>
          <w:sz w:val="28"/>
          <w:szCs w:val="28"/>
        </w:rPr>
        <w:t xml:space="preserve"> </w:t>
      </w:r>
      <w:r w:rsidRPr="00324CE6">
        <w:rPr>
          <w:rFonts w:ascii="Times New Roman" w:hAnsi="Times New Roman"/>
          <w:spacing w:val="2"/>
          <w:sz w:val="28"/>
          <w:szCs w:val="28"/>
        </w:rPr>
        <w:t xml:space="preserve">разнообразны: продвижение книги и чтения, развитие спортивной составляющей досуга </w:t>
      </w:r>
      <w:proofErr w:type="spellStart"/>
      <w:r w:rsidRPr="00324CE6">
        <w:rPr>
          <w:rFonts w:ascii="Times New Roman" w:hAnsi="Times New Roman"/>
          <w:spacing w:val="2"/>
          <w:sz w:val="28"/>
          <w:szCs w:val="28"/>
        </w:rPr>
        <w:t>рубцовчан</w:t>
      </w:r>
      <w:proofErr w:type="spellEnd"/>
      <w:r w:rsidRPr="00324CE6">
        <w:rPr>
          <w:rFonts w:ascii="Times New Roman" w:hAnsi="Times New Roman"/>
          <w:spacing w:val="2"/>
          <w:sz w:val="28"/>
          <w:szCs w:val="28"/>
        </w:rPr>
        <w:t xml:space="preserve">, патриотическое и нравственное воспитание. </w:t>
      </w:r>
    </w:p>
    <w:p w14:paraId="745ECF5F" w14:textId="77777777" w:rsidR="006F1769" w:rsidRPr="00324CE6" w:rsidRDefault="006F1769" w:rsidP="00324CE6">
      <w:pPr>
        <w:ind w:firstLine="700"/>
        <w:jc w:val="both"/>
        <w:rPr>
          <w:rFonts w:ascii="Times New Roman" w:hAnsi="Times New Roman"/>
          <w:spacing w:val="2"/>
          <w:sz w:val="28"/>
          <w:szCs w:val="28"/>
        </w:rPr>
      </w:pPr>
      <w:r w:rsidRPr="00324CE6">
        <w:rPr>
          <w:rFonts w:ascii="Times New Roman" w:hAnsi="Times New Roman"/>
          <w:spacing w:val="2"/>
          <w:sz w:val="28"/>
          <w:szCs w:val="28"/>
        </w:rPr>
        <w:t xml:space="preserve">Общественно-полезным благотворительным </w:t>
      </w:r>
      <w:proofErr w:type="gramStart"/>
      <w:r w:rsidRPr="00324CE6">
        <w:rPr>
          <w:rFonts w:ascii="Times New Roman" w:hAnsi="Times New Roman"/>
          <w:spacing w:val="2"/>
          <w:sz w:val="28"/>
          <w:szCs w:val="28"/>
        </w:rPr>
        <w:t>фондом  города</w:t>
      </w:r>
      <w:proofErr w:type="gramEnd"/>
      <w:r w:rsidRPr="00324CE6">
        <w:rPr>
          <w:rFonts w:ascii="Times New Roman" w:hAnsi="Times New Roman"/>
          <w:spacing w:val="2"/>
          <w:sz w:val="28"/>
          <w:szCs w:val="28"/>
        </w:rPr>
        <w:t xml:space="preserve"> Рубцовска в отчетном году поддержаны проекты четырех библиотек, направленные на актуализацию библиотечных программ для детской аудитории и людей с особыми потребностями и вовлечение жителей города в совместное </w:t>
      </w:r>
      <w:r w:rsidRPr="00324CE6">
        <w:rPr>
          <w:rFonts w:ascii="Times New Roman" w:hAnsi="Times New Roman"/>
          <w:spacing w:val="2"/>
          <w:sz w:val="28"/>
          <w:szCs w:val="28"/>
        </w:rPr>
        <w:lastRenderedPageBreak/>
        <w:t>творчество. За каждым проектом стоят интересные идеи, новые партнеры, яркие события.</w:t>
      </w:r>
    </w:p>
    <w:p w14:paraId="74466ED0" w14:textId="77777777" w:rsidR="00FA2373" w:rsidRPr="00324CE6" w:rsidRDefault="00FA2373" w:rsidP="00324CE6">
      <w:pPr>
        <w:snapToGrid w:val="0"/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По ито</w:t>
      </w:r>
      <w:r w:rsidR="006F176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гам реализации Программы в 2023 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году:</w:t>
      </w:r>
    </w:p>
    <w:p w14:paraId="4D1612C7" w14:textId="52DF9CFE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доля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 – 100%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(процент выполнения – 100%)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="00447396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Всего объектов культурного наследия, находящихся в </w:t>
      </w:r>
      <w:r w:rsidR="006F176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муниципальной собственности – 5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единиц</w:t>
      </w:r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, из них</w:t>
      </w:r>
      <w:r w:rsidR="00F622A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удовлетворительным </w:t>
      </w:r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состоянии </w:t>
      </w:r>
      <w:r w:rsidR="006F176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– 5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единиц;</w:t>
      </w:r>
    </w:p>
    <w:p w14:paraId="62DB47D0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</w:t>
      </w:r>
      <w:r w:rsidR="009E746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пальных учреждений культуры – 5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%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(процент выполнения – 100%). Всего зданий учреждений культуры – </w:t>
      </w:r>
      <w:proofErr w:type="gramStart"/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20  (</w:t>
      </w:r>
      <w:proofErr w:type="gramEnd"/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из них зданий учреждений культуры -11, зданий библиотек – 9). Зданий, которые находятся в аварийном состоянии или требуют капитального ремонта – 2 (ДК «</w:t>
      </w:r>
      <w:proofErr w:type="spellStart"/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Алтайсельмаш</w:t>
      </w:r>
      <w:proofErr w:type="spellEnd"/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», ДК «Тракторостроитель»)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;</w:t>
      </w:r>
    </w:p>
    <w:p w14:paraId="115EE981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– 100% (процент выполнения – 100%)</w:t>
      </w:r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Всего учреждений культуры, находящихся в муниципальной собственности – 12,</w:t>
      </w:r>
      <w:r w:rsidR="00F622A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043D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из них в 12 состояние материально-технической базы является удовлетворительным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; </w:t>
      </w:r>
    </w:p>
    <w:p w14:paraId="0130C5C5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количество посещений театрально-концертных мероприятий МБУК «Рубц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овский драматический театр»</w:t>
      </w:r>
      <w:r w:rsidR="00447396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447396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( с</w:t>
      </w:r>
      <w:proofErr w:type="gramEnd"/>
      <w:r w:rsidR="00447396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2023 года)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- 36,6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ты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с. ед. (процент выполнения -104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%);</w:t>
      </w:r>
    </w:p>
    <w:p w14:paraId="471FCA1E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количество посещений театрально-концертных мероприятий МБУК «Театр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кукол им. А.К. Брахмана» - 15,3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тыс. ед. (пр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оцент выполнения -123,4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%);</w:t>
      </w:r>
    </w:p>
    <w:p w14:paraId="2999B98B" w14:textId="77777777" w:rsidR="00FA2373" w:rsidRPr="00324CE6" w:rsidRDefault="00447396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количество </w:t>
      </w:r>
      <w:r w:rsidR="00FA2373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посещений</w:t>
      </w:r>
      <w:proofErr w:type="gramEnd"/>
      <w:r w:rsidR="00FA2373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театрально-концертных мероприятий учреждений 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культурно-досугового типа – 391,4</w:t>
      </w:r>
      <w:r w:rsidR="00FA2373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тыс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. ед. (процент выполнения – 101,7</w:t>
      </w:r>
      <w:r w:rsidR="00FA2373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%);</w:t>
      </w:r>
    </w:p>
    <w:p w14:paraId="096FC3DE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количество участ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ников клубных формирований – 5,21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FF5C36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тыс. чел. 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(процент выполнения – 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100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%);</w:t>
      </w:r>
    </w:p>
    <w:p w14:paraId="1FB9E23C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количество платных посеще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ний МБУК «КДО «Прометей» - 93,4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тыс.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ед. (процент выполнения – 137,4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%);</w:t>
      </w:r>
    </w:p>
    <w:p w14:paraId="3928CF52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количество посещений 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учреждений музейного типа – 61,6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ты</w:t>
      </w:r>
      <w:r w:rsidR="00A67D89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с. ед. (процент выполнения – 100,5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%); </w:t>
      </w:r>
    </w:p>
    <w:p w14:paraId="6DA6471E" w14:textId="67969835" w:rsidR="00FA2373" w:rsidRPr="00324CE6" w:rsidRDefault="00D043D5" w:rsidP="00324CE6">
      <w:pPr>
        <w:ind w:left="142" w:firstLine="425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Количество</w:t>
      </w:r>
      <w:r w:rsidR="00FF018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представленных (во всех формах) зрителю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музейных предметов</w:t>
      </w:r>
      <w:r w:rsidR="00FF018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 общем количестве музейных предметов основного фонда учреждений музейного типа (с 2023 года) – 8 370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ед</w:t>
      </w:r>
      <w:r w:rsidR="00FF018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. (процент выполнения –</w:t>
      </w:r>
      <w:r w:rsidR="00611475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100,7</w:t>
      </w:r>
      <w:r w:rsidR="00FF018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%);</w:t>
      </w:r>
    </w:p>
    <w:p w14:paraId="1F032AEF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количество посещен</w:t>
      </w:r>
      <w:r w:rsidR="00FF018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ий муниципальных библиотек – 313,7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тыс.</w:t>
      </w:r>
      <w:r w:rsidR="00FF018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ед. (процент выполнения – 101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%);</w:t>
      </w:r>
    </w:p>
    <w:p w14:paraId="5792CEFE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количество детей до 14 лет, пользующихся услугам</w:t>
      </w:r>
      <w:r w:rsidR="00FF018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и муниципальных библиотек -19,4 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тыс. </w:t>
      </w:r>
      <w:r w:rsidR="00FF018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чел. (процент выполнения – 104,5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%);</w:t>
      </w:r>
    </w:p>
    <w:p w14:paraId="361BBAA5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количество обучающихся в учреждениях дополнительного образования в обл</w:t>
      </w:r>
      <w:r w:rsidR="00FF018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асти культуры и искусства - 1125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FF5C36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чел. </w:t>
      </w:r>
      <w:r w:rsidR="00FF0184"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>(процент выполнения – 93,8</w:t>
      </w:r>
      <w:r w:rsidRPr="00324CE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%);</w:t>
      </w:r>
    </w:p>
    <w:p w14:paraId="60D413A5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z w:val="28"/>
          <w:szCs w:val="28"/>
        </w:rPr>
        <w:t>количество участий обучающихся в учреждениях дополнительного образования детей в области культуры и искусства в международных, регион</w:t>
      </w:r>
      <w:r w:rsidR="00FF0184" w:rsidRPr="00324CE6">
        <w:rPr>
          <w:rFonts w:ascii="Times New Roman" w:hAnsi="Times New Roman"/>
          <w:color w:val="000000" w:themeColor="text1"/>
          <w:sz w:val="28"/>
          <w:szCs w:val="28"/>
        </w:rPr>
        <w:t>альных и краевых конкурсах - 220 ед. (процент выполнения – 100</w:t>
      </w:r>
      <w:r w:rsidRPr="00324CE6">
        <w:rPr>
          <w:rFonts w:ascii="Times New Roman" w:hAnsi="Times New Roman"/>
          <w:color w:val="000000" w:themeColor="text1"/>
          <w:sz w:val="28"/>
          <w:szCs w:val="28"/>
        </w:rPr>
        <w:t xml:space="preserve"> %);</w:t>
      </w:r>
    </w:p>
    <w:p w14:paraId="43029AA0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z w:val="28"/>
          <w:szCs w:val="28"/>
        </w:rPr>
        <w:t>количество мероприятий, проведенных совместно с социально ориентированными некоммерчес</w:t>
      </w:r>
      <w:r w:rsidR="00FF0184" w:rsidRPr="00324CE6">
        <w:rPr>
          <w:rFonts w:ascii="Times New Roman" w:hAnsi="Times New Roman"/>
          <w:color w:val="000000" w:themeColor="text1"/>
          <w:sz w:val="28"/>
          <w:szCs w:val="28"/>
        </w:rPr>
        <w:t>кими организациями (СОНКО) – 155 ед. (процент выполнения – 198,7</w:t>
      </w:r>
      <w:r w:rsidRPr="00324CE6">
        <w:rPr>
          <w:rFonts w:ascii="Times New Roman" w:hAnsi="Times New Roman"/>
          <w:color w:val="000000" w:themeColor="text1"/>
          <w:sz w:val="28"/>
          <w:szCs w:val="28"/>
        </w:rPr>
        <w:t xml:space="preserve"> %);</w:t>
      </w:r>
    </w:p>
    <w:p w14:paraId="55F2C55D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z w:val="28"/>
          <w:szCs w:val="28"/>
        </w:rPr>
        <w:t>количество проведенных выставок-ярмарок народных художес</w:t>
      </w:r>
      <w:r w:rsidR="00447396" w:rsidRPr="00324CE6">
        <w:rPr>
          <w:rFonts w:ascii="Times New Roman" w:hAnsi="Times New Roman"/>
          <w:color w:val="000000" w:themeColor="text1"/>
          <w:sz w:val="28"/>
          <w:szCs w:val="28"/>
        </w:rPr>
        <w:t>твенных промыслов и ремесел – 13</w:t>
      </w:r>
      <w:r w:rsidRPr="00324CE6">
        <w:rPr>
          <w:rFonts w:ascii="Times New Roman" w:hAnsi="Times New Roman"/>
          <w:color w:val="000000" w:themeColor="text1"/>
          <w:sz w:val="28"/>
          <w:szCs w:val="28"/>
        </w:rPr>
        <w:t xml:space="preserve"> ед. (процент выполнения – 100 %);</w:t>
      </w:r>
    </w:p>
    <w:p w14:paraId="5D8A676F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z w:val="28"/>
          <w:szCs w:val="28"/>
        </w:rPr>
        <w:t>количество публикаций, направленных на развитие н</w:t>
      </w:r>
      <w:r w:rsidR="00447396" w:rsidRPr="00324CE6">
        <w:rPr>
          <w:rFonts w:ascii="Times New Roman" w:hAnsi="Times New Roman"/>
          <w:color w:val="000000" w:themeColor="text1"/>
          <w:sz w:val="28"/>
          <w:szCs w:val="28"/>
        </w:rPr>
        <w:t>ародных промыслов и ремесел – 12</w:t>
      </w:r>
      <w:r w:rsidRPr="00324CE6">
        <w:rPr>
          <w:rFonts w:ascii="Times New Roman" w:hAnsi="Times New Roman"/>
          <w:color w:val="000000" w:themeColor="text1"/>
          <w:sz w:val="28"/>
          <w:szCs w:val="28"/>
        </w:rPr>
        <w:t xml:space="preserve"> ед. (процент выполнения – 100%);</w:t>
      </w:r>
    </w:p>
    <w:p w14:paraId="21AF07AF" w14:textId="77777777" w:rsidR="00FA2373" w:rsidRPr="00324CE6" w:rsidRDefault="00FA2373" w:rsidP="00324CE6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4CE6">
        <w:rPr>
          <w:rFonts w:ascii="Times New Roman" w:hAnsi="Times New Roman"/>
          <w:color w:val="000000" w:themeColor="text1"/>
          <w:sz w:val="28"/>
          <w:szCs w:val="28"/>
        </w:rPr>
        <w:t>количество волонтеров, вовлеченных в программу «В</w:t>
      </w:r>
      <w:r w:rsidR="00447396" w:rsidRPr="00324CE6">
        <w:rPr>
          <w:rFonts w:ascii="Times New Roman" w:hAnsi="Times New Roman"/>
          <w:color w:val="000000" w:themeColor="text1"/>
          <w:sz w:val="28"/>
          <w:szCs w:val="28"/>
        </w:rPr>
        <w:t>олонтеры культуры» - 114</w:t>
      </w:r>
      <w:r w:rsidRPr="00324CE6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447396" w:rsidRPr="00324CE6">
        <w:rPr>
          <w:rFonts w:ascii="Times New Roman" w:hAnsi="Times New Roman"/>
          <w:color w:val="000000" w:themeColor="text1"/>
          <w:sz w:val="28"/>
          <w:szCs w:val="28"/>
        </w:rPr>
        <w:t>овек (процент выполнения – 162,9</w:t>
      </w:r>
      <w:r w:rsidRPr="00324CE6">
        <w:rPr>
          <w:rFonts w:ascii="Times New Roman" w:hAnsi="Times New Roman"/>
          <w:color w:val="000000" w:themeColor="text1"/>
          <w:sz w:val="28"/>
          <w:szCs w:val="28"/>
        </w:rPr>
        <w:t>%).</w:t>
      </w:r>
    </w:p>
    <w:p w14:paraId="52C68FCD" w14:textId="77777777" w:rsidR="00FA2373" w:rsidRPr="00324CE6" w:rsidRDefault="00954C11" w:rsidP="00324C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pacing w:val="3"/>
          <w:sz w:val="28"/>
          <w:szCs w:val="28"/>
        </w:rPr>
        <w:t>Увеличения</w:t>
      </w:r>
      <w:r w:rsidR="00FA2373" w:rsidRPr="00324CE6">
        <w:rPr>
          <w:rFonts w:ascii="Times New Roman" w:hAnsi="Times New Roman"/>
          <w:spacing w:val="3"/>
          <w:sz w:val="28"/>
          <w:szCs w:val="28"/>
        </w:rPr>
        <w:t xml:space="preserve"> ряда показателей</w:t>
      </w:r>
      <w:r w:rsidR="00FA2373" w:rsidRPr="00324CE6">
        <w:rPr>
          <w:rFonts w:ascii="Times New Roman" w:hAnsi="Times New Roman"/>
          <w:snapToGrid w:val="0"/>
          <w:sz w:val="28"/>
          <w:szCs w:val="28"/>
        </w:rPr>
        <w:t xml:space="preserve"> обусловлено </w:t>
      </w:r>
      <w:r w:rsidR="00FA2373" w:rsidRPr="00324CE6">
        <w:rPr>
          <w:rFonts w:ascii="Times New Roman" w:hAnsi="Times New Roman"/>
          <w:sz w:val="28"/>
          <w:szCs w:val="28"/>
        </w:rPr>
        <w:t xml:space="preserve">проведением на безвозмездной основе значительной части театрально-концертных мероприятий для семей военнослужащих и мобилизованных СВО. </w:t>
      </w:r>
    </w:p>
    <w:p w14:paraId="26879366" w14:textId="77777777" w:rsidR="003E74B3" w:rsidRPr="00324CE6" w:rsidRDefault="003E74B3" w:rsidP="00324C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Согласно методике оценки эффективности муниципальной </w:t>
      </w:r>
      <w:proofErr w:type="gramStart"/>
      <w:r w:rsidRPr="00324CE6">
        <w:rPr>
          <w:rFonts w:ascii="Times New Roman" w:hAnsi="Times New Roman"/>
          <w:sz w:val="28"/>
          <w:szCs w:val="28"/>
        </w:rPr>
        <w:t>программы  «</w:t>
      </w:r>
      <w:proofErr w:type="gramEnd"/>
      <w:r w:rsidRPr="00324CE6">
        <w:rPr>
          <w:rFonts w:ascii="Times New Roman" w:hAnsi="Times New Roman"/>
          <w:sz w:val="28"/>
          <w:szCs w:val="28"/>
        </w:rPr>
        <w:t>Развитие культуры города Рубцовска» данный показатель за 202</w:t>
      </w:r>
      <w:r w:rsidR="00F058F1" w:rsidRPr="00324CE6">
        <w:rPr>
          <w:rFonts w:ascii="Times New Roman" w:hAnsi="Times New Roman"/>
          <w:sz w:val="28"/>
          <w:szCs w:val="28"/>
        </w:rPr>
        <w:t>3</w:t>
      </w:r>
      <w:r w:rsidRPr="00324CE6">
        <w:rPr>
          <w:rFonts w:ascii="Times New Roman" w:hAnsi="Times New Roman"/>
          <w:sz w:val="28"/>
          <w:szCs w:val="28"/>
        </w:rPr>
        <w:t xml:space="preserve"> год составляет </w:t>
      </w:r>
      <w:r w:rsidR="00BB4652" w:rsidRPr="00324CE6">
        <w:rPr>
          <w:rFonts w:ascii="Times New Roman" w:hAnsi="Times New Roman"/>
          <w:sz w:val="28"/>
          <w:szCs w:val="28"/>
        </w:rPr>
        <w:t>9</w:t>
      </w:r>
      <w:r w:rsidR="00FF0181" w:rsidRPr="00324CE6">
        <w:rPr>
          <w:rFonts w:ascii="Times New Roman" w:hAnsi="Times New Roman"/>
          <w:sz w:val="28"/>
          <w:szCs w:val="28"/>
        </w:rPr>
        <w:t>8</w:t>
      </w:r>
      <w:r w:rsidR="00BB4652" w:rsidRPr="00324CE6">
        <w:rPr>
          <w:rFonts w:ascii="Times New Roman" w:hAnsi="Times New Roman"/>
          <w:sz w:val="28"/>
          <w:szCs w:val="28"/>
        </w:rPr>
        <w:t>,</w:t>
      </w:r>
      <w:r w:rsidR="00F058F1" w:rsidRPr="00324CE6">
        <w:rPr>
          <w:rFonts w:ascii="Times New Roman" w:hAnsi="Times New Roman"/>
          <w:sz w:val="28"/>
          <w:szCs w:val="28"/>
        </w:rPr>
        <w:t>9</w:t>
      </w:r>
      <w:r w:rsidRPr="00324CE6">
        <w:rPr>
          <w:rFonts w:ascii="Times New Roman" w:hAnsi="Times New Roman"/>
          <w:sz w:val="28"/>
          <w:szCs w:val="28"/>
        </w:rPr>
        <w:t xml:space="preserve"> %, что является высоким уровнем эффективности.</w:t>
      </w:r>
    </w:p>
    <w:p w14:paraId="3A2E876C" w14:textId="77777777" w:rsidR="0088014A" w:rsidRPr="00324CE6" w:rsidRDefault="0088014A" w:rsidP="00324C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0E0C22" w14:textId="77777777" w:rsidR="006C4AFC" w:rsidRPr="00324CE6" w:rsidRDefault="006C4AFC" w:rsidP="00324C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F43C49" w14:textId="77777777" w:rsidR="0088014A" w:rsidRPr="00324CE6" w:rsidRDefault="0088014A" w:rsidP="00324CE6">
      <w:pPr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>Начальник МКУ «Управление культуры,</w:t>
      </w:r>
    </w:p>
    <w:p w14:paraId="4BB97E62" w14:textId="1FEE9BB6" w:rsidR="0088014A" w:rsidRPr="00324CE6" w:rsidRDefault="0088014A" w:rsidP="00324CE6">
      <w:pPr>
        <w:jc w:val="both"/>
        <w:rPr>
          <w:rFonts w:ascii="Times New Roman" w:hAnsi="Times New Roman"/>
          <w:sz w:val="28"/>
          <w:szCs w:val="28"/>
        </w:rPr>
      </w:pPr>
      <w:r w:rsidRPr="00324CE6">
        <w:rPr>
          <w:rFonts w:ascii="Times New Roman" w:hAnsi="Times New Roman"/>
          <w:sz w:val="28"/>
          <w:szCs w:val="28"/>
        </w:rPr>
        <w:t xml:space="preserve">спорта и молодежной политики» г. Рубцовска    </w:t>
      </w:r>
      <w:r w:rsidR="00FE5F89" w:rsidRPr="00324CE6">
        <w:rPr>
          <w:rFonts w:ascii="Times New Roman" w:hAnsi="Times New Roman"/>
          <w:sz w:val="28"/>
          <w:szCs w:val="28"/>
        </w:rPr>
        <w:t xml:space="preserve">                             </w:t>
      </w:r>
      <w:r w:rsidRPr="00324CE6">
        <w:rPr>
          <w:rFonts w:ascii="Times New Roman" w:hAnsi="Times New Roman"/>
          <w:sz w:val="28"/>
          <w:szCs w:val="28"/>
        </w:rPr>
        <w:t xml:space="preserve">  М.А. Зорина</w:t>
      </w:r>
    </w:p>
    <w:p w14:paraId="2632427B" w14:textId="77777777" w:rsidR="0088014A" w:rsidRPr="00324CE6" w:rsidRDefault="0088014A" w:rsidP="0058565A">
      <w:pPr>
        <w:jc w:val="both"/>
        <w:rPr>
          <w:rFonts w:ascii="Times New Roman" w:hAnsi="Times New Roman"/>
          <w:sz w:val="26"/>
          <w:szCs w:val="26"/>
        </w:rPr>
      </w:pPr>
    </w:p>
    <w:p w14:paraId="712D2A18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6CB4CA82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6EC9DDBA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514C1631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6EFC25BF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5A410952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0C0F6F3A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472AAEC8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4B7FF6A9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0726A098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6FEB899C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3A0B0DD3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551E1DB6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7F66A295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1F783BAC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6295ED9B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2CC92F06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3D1DB93E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6494E20D" w14:textId="77777777" w:rsidR="006224FC" w:rsidRPr="00324CE6" w:rsidRDefault="006224FC" w:rsidP="0058565A">
      <w:pPr>
        <w:jc w:val="both"/>
        <w:rPr>
          <w:rFonts w:ascii="Times New Roman" w:hAnsi="Times New Roman"/>
          <w:sz w:val="26"/>
          <w:szCs w:val="26"/>
        </w:rPr>
      </w:pPr>
    </w:p>
    <w:p w14:paraId="385864FA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3226A26A" w14:textId="77777777" w:rsidR="00FE5F89" w:rsidRPr="00324CE6" w:rsidRDefault="00FE5F89" w:rsidP="0058565A">
      <w:pPr>
        <w:jc w:val="both"/>
        <w:rPr>
          <w:rFonts w:ascii="Times New Roman" w:hAnsi="Times New Roman"/>
          <w:sz w:val="26"/>
          <w:szCs w:val="26"/>
        </w:rPr>
      </w:pPr>
    </w:p>
    <w:p w14:paraId="0F317CF3" w14:textId="77777777" w:rsidR="0088014A" w:rsidRPr="00324CE6" w:rsidRDefault="0088014A" w:rsidP="0058565A">
      <w:pPr>
        <w:jc w:val="both"/>
        <w:rPr>
          <w:rFonts w:ascii="Times New Roman" w:hAnsi="Times New Roman"/>
          <w:sz w:val="26"/>
          <w:szCs w:val="26"/>
        </w:rPr>
      </w:pPr>
    </w:p>
    <w:p w14:paraId="789331D8" w14:textId="77777777" w:rsidR="0058565A" w:rsidRPr="00324CE6" w:rsidRDefault="0088098C">
      <w:pPr>
        <w:jc w:val="both"/>
        <w:rPr>
          <w:rFonts w:ascii="Times New Roman" w:hAnsi="Times New Roman"/>
        </w:rPr>
      </w:pPr>
      <w:r w:rsidRPr="00324CE6">
        <w:rPr>
          <w:rFonts w:ascii="Times New Roman" w:hAnsi="Times New Roman"/>
        </w:rPr>
        <w:t>Ласкина Инна Андреевна</w:t>
      </w:r>
    </w:p>
    <w:p w14:paraId="41EC14D1" w14:textId="77777777" w:rsidR="0088098C" w:rsidRPr="00324CE6" w:rsidRDefault="0088098C">
      <w:pPr>
        <w:jc w:val="both"/>
        <w:rPr>
          <w:rFonts w:ascii="Times New Roman" w:hAnsi="Times New Roman"/>
        </w:rPr>
      </w:pPr>
      <w:r w:rsidRPr="00324CE6">
        <w:rPr>
          <w:rFonts w:ascii="Times New Roman" w:hAnsi="Times New Roman"/>
        </w:rPr>
        <w:t>78 060  (601)</w:t>
      </w:r>
    </w:p>
    <w:p w14:paraId="18E77EC1" w14:textId="77777777" w:rsidR="00FF5C36" w:rsidRPr="00324CE6" w:rsidRDefault="00FF5C36">
      <w:pPr>
        <w:jc w:val="both"/>
        <w:rPr>
          <w:rFonts w:ascii="Times New Roman" w:hAnsi="Times New Roman"/>
        </w:rPr>
      </w:pPr>
    </w:p>
    <w:p w14:paraId="03F66A04" w14:textId="77777777" w:rsidR="00FF5C36" w:rsidRPr="00324CE6" w:rsidRDefault="00FF5C36">
      <w:pPr>
        <w:jc w:val="both"/>
        <w:rPr>
          <w:rFonts w:ascii="Times New Roman" w:hAnsi="Times New Roman"/>
        </w:rPr>
      </w:pPr>
    </w:p>
    <w:p w14:paraId="1F4DBBE6" w14:textId="77777777" w:rsidR="00FF5C36" w:rsidRPr="00324CE6" w:rsidRDefault="00FF5C36" w:rsidP="00FF5C36">
      <w:pPr>
        <w:pStyle w:val="a3"/>
        <w:ind w:left="0"/>
        <w:jc w:val="center"/>
        <w:rPr>
          <w:rFonts w:ascii="Times New Roman" w:hAnsi="Times New Roman"/>
          <w:sz w:val="26"/>
          <w:szCs w:val="26"/>
        </w:rPr>
      </w:pPr>
      <w:r w:rsidRPr="00324CE6">
        <w:rPr>
          <w:rFonts w:ascii="Times New Roman" w:hAnsi="Times New Roman"/>
          <w:sz w:val="26"/>
          <w:szCs w:val="26"/>
        </w:rPr>
        <w:t xml:space="preserve">Расчет комплексной оценки эффективности </w:t>
      </w:r>
    </w:p>
    <w:p w14:paraId="042E32FC" w14:textId="77777777" w:rsidR="00FE5F89" w:rsidRPr="00324CE6" w:rsidRDefault="00FF5C36" w:rsidP="00FF5C36">
      <w:pPr>
        <w:pStyle w:val="a3"/>
        <w:ind w:left="0"/>
        <w:jc w:val="center"/>
        <w:rPr>
          <w:rFonts w:ascii="Times New Roman" w:hAnsi="Times New Roman"/>
          <w:sz w:val="26"/>
          <w:szCs w:val="26"/>
        </w:rPr>
      </w:pPr>
      <w:r w:rsidRPr="00324CE6">
        <w:rPr>
          <w:rFonts w:ascii="Times New Roman" w:hAnsi="Times New Roman"/>
          <w:sz w:val="26"/>
          <w:szCs w:val="26"/>
        </w:rPr>
        <w:t xml:space="preserve"> муниципальной программы «Развитие культуры города Рубцовска </w:t>
      </w:r>
    </w:p>
    <w:p w14:paraId="7B66AB82" w14:textId="77777777" w:rsidR="00FF5C36" w:rsidRPr="00324CE6" w:rsidRDefault="00FF5C36" w:rsidP="00FF5C36">
      <w:pPr>
        <w:pStyle w:val="a3"/>
        <w:ind w:left="0"/>
        <w:jc w:val="center"/>
        <w:rPr>
          <w:rFonts w:ascii="Times New Roman" w:hAnsi="Times New Roman"/>
          <w:sz w:val="26"/>
          <w:szCs w:val="26"/>
        </w:rPr>
      </w:pPr>
      <w:r w:rsidRPr="00324CE6">
        <w:rPr>
          <w:rFonts w:ascii="Times New Roman" w:hAnsi="Times New Roman"/>
          <w:sz w:val="26"/>
          <w:szCs w:val="26"/>
        </w:rPr>
        <w:t>за 202</w:t>
      </w:r>
      <w:r w:rsidR="00F058F1" w:rsidRPr="00324CE6">
        <w:rPr>
          <w:rFonts w:ascii="Times New Roman" w:hAnsi="Times New Roman"/>
          <w:sz w:val="26"/>
          <w:szCs w:val="26"/>
        </w:rPr>
        <w:t>3</w:t>
      </w:r>
      <w:r w:rsidRPr="00324CE6">
        <w:rPr>
          <w:rFonts w:ascii="Times New Roman" w:hAnsi="Times New Roman"/>
          <w:sz w:val="26"/>
          <w:szCs w:val="26"/>
        </w:rPr>
        <w:t xml:space="preserve"> год</w:t>
      </w:r>
    </w:p>
    <w:p w14:paraId="2CCEA2BF" w14:textId="77777777" w:rsidR="00FF5C36" w:rsidRPr="00324CE6" w:rsidRDefault="00FF5C36" w:rsidP="00FF5C36">
      <w:pPr>
        <w:pStyle w:val="a3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0E46516E" w14:textId="77777777" w:rsidR="00FF5C36" w:rsidRPr="00324CE6" w:rsidRDefault="00FF5C36" w:rsidP="00FF5C3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24CE6">
        <w:rPr>
          <w:rFonts w:ascii="Times New Roman" w:hAnsi="Times New Roman"/>
          <w:sz w:val="26"/>
          <w:szCs w:val="26"/>
        </w:rPr>
        <w:t>Оценка степени достижения целей и решения задач муниципальной программы:</w:t>
      </w:r>
    </w:p>
    <w:p w14:paraId="3AAEACD9" w14:textId="1740F5AF" w:rsidR="00FF5C36" w:rsidRPr="00324CE6" w:rsidRDefault="00FF5C36" w:rsidP="00FF5C36">
      <w:pPr>
        <w:pStyle w:val="a6"/>
        <w:spacing w:before="0" w:beforeAutospacing="0" w:after="0" w:afterAutospacing="0"/>
        <w:rPr>
          <w:sz w:val="26"/>
          <w:szCs w:val="26"/>
          <w:lang w:val="en-US"/>
        </w:rPr>
      </w:pPr>
      <w:r w:rsidRPr="00324CE6">
        <w:rPr>
          <w:color w:val="000000"/>
          <w:sz w:val="26"/>
          <w:szCs w:val="26"/>
          <w:lang w:val="en-US"/>
        </w:rPr>
        <w:t>Cel = (1/m) *</w:t>
      </w:r>
      <w:proofErr w:type="spellStart"/>
      <w:r w:rsidRPr="00324CE6">
        <w:rPr>
          <w:rFonts w:eastAsia="SimHei"/>
          <w:color w:val="000000"/>
          <w:sz w:val="26"/>
          <w:szCs w:val="26"/>
          <w:lang w:val="en-US"/>
        </w:rPr>
        <w:t>Σ</w:t>
      </w:r>
      <w:r w:rsidR="00A4070F" w:rsidRPr="00324CE6">
        <w:rPr>
          <w:color w:val="000000"/>
          <w:sz w:val="26"/>
          <w:szCs w:val="26"/>
          <w:vertAlign w:val="superscript"/>
          <w:lang w:val="en-US"/>
        </w:rPr>
        <w:t>m</w:t>
      </w:r>
      <w:proofErr w:type="spellEnd"/>
      <w:r w:rsidRPr="00324CE6">
        <w:rPr>
          <w:color w:val="000000"/>
          <w:sz w:val="26"/>
          <w:szCs w:val="26"/>
          <w:lang w:val="en-US"/>
        </w:rPr>
        <w:t xml:space="preserve">(Si) = </w:t>
      </w:r>
      <w:r w:rsidRPr="00324CE6">
        <w:rPr>
          <w:sz w:val="26"/>
          <w:szCs w:val="26"/>
          <w:lang w:val="en-US"/>
        </w:rPr>
        <w:t>1/18 * 1</w:t>
      </w:r>
      <w:r w:rsidR="00614866" w:rsidRPr="00324CE6">
        <w:rPr>
          <w:sz w:val="26"/>
          <w:szCs w:val="26"/>
          <w:lang w:val="en-US"/>
        </w:rPr>
        <w:t>7</w:t>
      </w:r>
      <w:r w:rsidR="00F058F1" w:rsidRPr="00324CE6">
        <w:rPr>
          <w:sz w:val="26"/>
          <w:szCs w:val="26"/>
          <w:lang w:val="en-US"/>
        </w:rPr>
        <w:t>43,8</w:t>
      </w:r>
      <w:r w:rsidRPr="00324CE6">
        <w:rPr>
          <w:sz w:val="26"/>
          <w:szCs w:val="26"/>
          <w:lang w:val="en-US"/>
        </w:rPr>
        <w:t xml:space="preserve"> = 96,</w:t>
      </w:r>
      <w:r w:rsidR="00F058F1" w:rsidRPr="00324CE6">
        <w:rPr>
          <w:sz w:val="26"/>
          <w:szCs w:val="26"/>
          <w:lang w:val="en-US"/>
        </w:rPr>
        <w:t>9</w:t>
      </w:r>
      <w:r w:rsidRPr="00324CE6">
        <w:rPr>
          <w:sz w:val="26"/>
          <w:szCs w:val="26"/>
          <w:lang w:val="en-US"/>
        </w:rPr>
        <w:t xml:space="preserve"> %</w:t>
      </w:r>
    </w:p>
    <w:p w14:paraId="5A29CA09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  <w:lang w:val="en-US"/>
        </w:rPr>
      </w:pPr>
    </w:p>
    <w:p w14:paraId="1038A6DF" w14:textId="77777777" w:rsidR="00A4070F" w:rsidRPr="00324CE6" w:rsidRDefault="00FF5C36" w:rsidP="00A4070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324CE6">
        <w:rPr>
          <w:rFonts w:ascii="Times New Roman" w:hAnsi="Times New Roman"/>
          <w:color w:val="000000"/>
          <w:sz w:val="26"/>
          <w:szCs w:val="26"/>
          <w:lang w:val="en-US"/>
        </w:rPr>
        <w:t>S</w:t>
      </w:r>
      <w:r w:rsidRPr="00324CE6">
        <w:rPr>
          <w:rFonts w:ascii="Times New Roman" w:hAnsi="Times New Roman"/>
          <w:color w:val="000000"/>
          <w:sz w:val="26"/>
          <w:szCs w:val="26"/>
          <w:vertAlign w:val="subscript"/>
          <w:lang w:val="en-US"/>
        </w:rPr>
        <w:t>i</w:t>
      </w:r>
      <w:r w:rsidRPr="00324CE6">
        <w:rPr>
          <w:rFonts w:ascii="Times New Roman" w:hAnsi="Times New Roman"/>
          <w:color w:val="000000"/>
          <w:sz w:val="26"/>
          <w:szCs w:val="26"/>
          <w:lang w:val="en-US"/>
        </w:rPr>
        <w:t>= F</w:t>
      </w:r>
      <w:r w:rsidRPr="00324CE6">
        <w:rPr>
          <w:rFonts w:ascii="Times New Roman" w:hAnsi="Times New Roman"/>
          <w:color w:val="000000"/>
          <w:sz w:val="26"/>
          <w:szCs w:val="26"/>
          <w:vertAlign w:val="subscript"/>
          <w:lang w:val="en-US"/>
        </w:rPr>
        <w:t>i</w:t>
      </w:r>
      <w:r w:rsidRPr="00324CE6">
        <w:rPr>
          <w:rFonts w:ascii="Times New Roman" w:hAnsi="Times New Roman"/>
          <w:color w:val="000000"/>
          <w:sz w:val="26"/>
          <w:szCs w:val="26"/>
          <w:lang w:val="en-US"/>
        </w:rPr>
        <w:t>/P</w:t>
      </w:r>
      <w:r w:rsidRPr="00324CE6">
        <w:rPr>
          <w:rFonts w:ascii="Times New Roman" w:hAnsi="Times New Roman"/>
          <w:color w:val="000000"/>
          <w:sz w:val="26"/>
          <w:szCs w:val="26"/>
          <w:vertAlign w:val="subscript"/>
          <w:lang w:val="en-US"/>
        </w:rPr>
        <w:t>i</w:t>
      </w:r>
      <w:r w:rsidRPr="00324CE6">
        <w:rPr>
          <w:rFonts w:ascii="Times New Roman" w:hAnsi="Times New Roman"/>
          <w:color w:val="000000"/>
          <w:sz w:val="26"/>
          <w:szCs w:val="26"/>
          <w:lang w:val="en-US"/>
        </w:rPr>
        <w:t xml:space="preserve">*100% </w:t>
      </w:r>
    </w:p>
    <w:p w14:paraId="68666631" w14:textId="77777777" w:rsidR="00A4070F" w:rsidRPr="00324CE6" w:rsidRDefault="00A4070F" w:rsidP="00A4070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324CE6">
        <w:rPr>
          <w:rFonts w:ascii="Times New Roman" w:hAnsi="Times New Roman"/>
        </w:rPr>
        <w:t>(для индикаторов, желаемой тенденцией развития которых является рост значений)</w:t>
      </w:r>
    </w:p>
    <w:p w14:paraId="3B6B53F2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>1 (доля объектов в удовлетворительном состоянии)</w:t>
      </w:r>
      <w:r w:rsidRPr="00324CE6">
        <w:rPr>
          <w:color w:val="000000"/>
          <w:sz w:val="26"/>
          <w:szCs w:val="26"/>
        </w:rPr>
        <w:t xml:space="preserve"> = 100/100*100 = 100 %</w:t>
      </w:r>
    </w:p>
    <w:p w14:paraId="1F804534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>3 (матер-</w:t>
      </w:r>
      <w:proofErr w:type="spellStart"/>
      <w:r w:rsidRPr="00324CE6">
        <w:rPr>
          <w:color w:val="000000"/>
          <w:sz w:val="26"/>
          <w:szCs w:val="26"/>
          <w:vertAlign w:val="subscript"/>
        </w:rPr>
        <w:t>технич</w:t>
      </w:r>
      <w:proofErr w:type="spellEnd"/>
      <w:r w:rsidRPr="00324CE6">
        <w:rPr>
          <w:color w:val="000000"/>
          <w:sz w:val="26"/>
          <w:szCs w:val="26"/>
          <w:vertAlign w:val="subscript"/>
        </w:rPr>
        <w:t xml:space="preserve"> база в </w:t>
      </w:r>
      <w:proofErr w:type="spellStart"/>
      <w:r w:rsidRPr="00324CE6">
        <w:rPr>
          <w:color w:val="000000"/>
          <w:sz w:val="26"/>
          <w:szCs w:val="26"/>
          <w:vertAlign w:val="subscript"/>
        </w:rPr>
        <w:t>удовлет</w:t>
      </w:r>
      <w:proofErr w:type="spellEnd"/>
      <w:r w:rsidRPr="00324CE6">
        <w:rPr>
          <w:color w:val="000000"/>
          <w:sz w:val="26"/>
          <w:szCs w:val="26"/>
          <w:vertAlign w:val="subscript"/>
        </w:rPr>
        <w:t xml:space="preserve">. состоянии) </w:t>
      </w:r>
      <w:r w:rsidRPr="00324CE6">
        <w:rPr>
          <w:color w:val="000000"/>
          <w:sz w:val="26"/>
          <w:szCs w:val="26"/>
        </w:rPr>
        <w:t>= 100/100*100 = 100 %</w:t>
      </w:r>
    </w:p>
    <w:p w14:paraId="16EBB103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4 (кол-во посещений Рубцовского драматического </w:t>
      </w:r>
      <w:proofErr w:type="gramStart"/>
      <w:r w:rsidRPr="00324CE6">
        <w:rPr>
          <w:color w:val="000000"/>
          <w:sz w:val="26"/>
          <w:szCs w:val="26"/>
          <w:vertAlign w:val="subscript"/>
        </w:rPr>
        <w:t>театра)</w:t>
      </w:r>
      <w:r w:rsidRPr="00324CE6">
        <w:rPr>
          <w:color w:val="000000"/>
          <w:sz w:val="26"/>
          <w:szCs w:val="26"/>
        </w:rPr>
        <w:t>=</w:t>
      </w:r>
      <w:proofErr w:type="gramEnd"/>
      <w:r w:rsidRPr="00324CE6">
        <w:rPr>
          <w:color w:val="000000"/>
          <w:sz w:val="26"/>
          <w:szCs w:val="26"/>
        </w:rPr>
        <w:t xml:space="preserve"> </w:t>
      </w:r>
      <w:r w:rsidR="002E6A62" w:rsidRPr="00324CE6">
        <w:rPr>
          <w:color w:val="000000"/>
          <w:sz w:val="26"/>
          <w:szCs w:val="26"/>
        </w:rPr>
        <w:t>36,6</w:t>
      </w:r>
      <w:r w:rsidRPr="00324CE6">
        <w:rPr>
          <w:color w:val="000000"/>
          <w:sz w:val="26"/>
          <w:szCs w:val="26"/>
        </w:rPr>
        <w:t xml:space="preserve">/35,2*100 = </w:t>
      </w:r>
      <w:r w:rsidR="002E6A62" w:rsidRPr="00324CE6">
        <w:rPr>
          <w:color w:val="000000"/>
          <w:sz w:val="26"/>
          <w:szCs w:val="26"/>
        </w:rPr>
        <w:t>104</w:t>
      </w:r>
      <w:r w:rsidRPr="00324CE6">
        <w:rPr>
          <w:color w:val="000000"/>
          <w:sz w:val="26"/>
          <w:szCs w:val="26"/>
        </w:rPr>
        <w:t>%</w:t>
      </w:r>
      <w:r w:rsidR="00425D07" w:rsidRPr="00324CE6">
        <w:rPr>
          <w:color w:val="000000"/>
          <w:sz w:val="26"/>
          <w:szCs w:val="26"/>
        </w:rPr>
        <w:t xml:space="preserve"> </w:t>
      </w:r>
      <w:r w:rsidR="002E6A62" w:rsidRPr="00324CE6">
        <w:rPr>
          <w:color w:val="000000"/>
          <w:sz w:val="26"/>
          <w:szCs w:val="26"/>
        </w:rPr>
        <w:t>≈100%</w:t>
      </w:r>
    </w:p>
    <w:p w14:paraId="6AF280C0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5 (кол-во посещений Театра кукол им. А.К. </w:t>
      </w:r>
      <w:proofErr w:type="gramStart"/>
      <w:r w:rsidRPr="00324CE6">
        <w:rPr>
          <w:color w:val="000000"/>
          <w:sz w:val="26"/>
          <w:szCs w:val="26"/>
          <w:vertAlign w:val="subscript"/>
        </w:rPr>
        <w:t>Брахмана)</w:t>
      </w:r>
      <w:r w:rsidRPr="00324CE6">
        <w:rPr>
          <w:color w:val="000000"/>
          <w:sz w:val="26"/>
          <w:szCs w:val="26"/>
        </w:rPr>
        <w:t>=</w:t>
      </w:r>
      <w:proofErr w:type="gramEnd"/>
      <w:r w:rsidRPr="00324CE6">
        <w:rPr>
          <w:color w:val="000000"/>
          <w:sz w:val="26"/>
          <w:szCs w:val="26"/>
        </w:rPr>
        <w:t xml:space="preserve"> 1</w:t>
      </w:r>
      <w:r w:rsidR="00425D07" w:rsidRPr="00324CE6">
        <w:rPr>
          <w:color w:val="000000"/>
          <w:sz w:val="26"/>
          <w:szCs w:val="26"/>
        </w:rPr>
        <w:t>5,3</w:t>
      </w:r>
      <w:r w:rsidRPr="00324CE6">
        <w:rPr>
          <w:color w:val="000000"/>
          <w:sz w:val="26"/>
          <w:szCs w:val="26"/>
        </w:rPr>
        <w:t>/</w:t>
      </w:r>
      <w:r w:rsidR="00425D07" w:rsidRPr="00324CE6">
        <w:rPr>
          <w:color w:val="000000"/>
          <w:sz w:val="26"/>
          <w:szCs w:val="26"/>
        </w:rPr>
        <w:t>12,4</w:t>
      </w:r>
      <w:r w:rsidRPr="00324CE6">
        <w:rPr>
          <w:color w:val="000000"/>
          <w:sz w:val="26"/>
          <w:szCs w:val="26"/>
        </w:rPr>
        <w:t xml:space="preserve">*100 = </w:t>
      </w:r>
      <w:r w:rsidR="00425D07" w:rsidRPr="00324CE6">
        <w:rPr>
          <w:color w:val="000000"/>
          <w:sz w:val="26"/>
          <w:szCs w:val="26"/>
        </w:rPr>
        <w:t>123,4</w:t>
      </w:r>
      <w:r w:rsidRPr="00324CE6">
        <w:rPr>
          <w:color w:val="000000"/>
          <w:sz w:val="26"/>
          <w:szCs w:val="26"/>
        </w:rPr>
        <w:t>%</w:t>
      </w:r>
      <w:r w:rsidR="00425D07" w:rsidRPr="00324CE6">
        <w:rPr>
          <w:color w:val="000000"/>
          <w:sz w:val="26"/>
          <w:szCs w:val="26"/>
        </w:rPr>
        <w:t xml:space="preserve"> </w:t>
      </w:r>
      <w:r w:rsidRPr="00324CE6">
        <w:rPr>
          <w:color w:val="000000"/>
          <w:sz w:val="26"/>
          <w:szCs w:val="26"/>
        </w:rPr>
        <w:t>≈100%</w:t>
      </w:r>
    </w:p>
    <w:p w14:paraId="74423C95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6 (кол-во </w:t>
      </w:r>
      <w:proofErr w:type="spellStart"/>
      <w:r w:rsidRPr="00324CE6">
        <w:rPr>
          <w:color w:val="000000"/>
          <w:sz w:val="26"/>
          <w:szCs w:val="26"/>
          <w:vertAlign w:val="subscript"/>
        </w:rPr>
        <w:t>посещ</w:t>
      </w:r>
      <w:proofErr w:type="spellEnd"/>
      <w:r w:rsidRPr="00324CE6">
        <w:rPr>
          <w:color w:val="000000"/>
          <w:sz w:val="26"/>
          <w:szCs w:val="26"/>
          <w:vertAlign w:val="subscript"/>
        </w:rPr>
        <w:t xml:space="preserve">. </w:t>
      </w:r>
      <w:proofErr w:type="gramStart"/>
      <w:r w:rsidRPr="00324CE6">
        <w:rPr>
          <w:color w:val="000000"/>
          <w:sz w:val="26"/>
          <w:szCs w:val="26"/>
          <w:vertAlign w:val="subscript"/>
        </w:rPr>
        <w:t xml:space="preserve">КДУ)  </w:t>
      </w:r>
      <w:r w:rsidRPr="00324CE6">
        <w:rPr>
          <w:color w:val="000000"/>
          <w:sz w:val="26"/>
          <w:szCs w:val="26"/>
        </w:rPr>
        <w:t>=</w:t>
      </w:r>
      <w:proofErr w:type="gramEnd"/>
      <w:r w:rsidRPr="00324CE6">
        <w:rPr>
          <w:color w:val="000000"/>
          <w:sz w:val="26"/>
          <w:szCs w:val="26"/>
        </w:rPr>
        <w:t xml:space="preserve"> </w:t>
      </w:r>
      <w:r w:rsidR="00425D07" w:rsidRPr="00324CE6">
        <w:rPr>
          <w:color w:val="000000"/>
          <w:sz w:val="26"/>
          <w:szCs w:val="26"/>
        </w:rPr>
        <w:t>391,4</w:t>
      </w:r>
      <w:r w:rsidRPr="00324CE6">
        <w:rPr>
          <w:color w:val="000000"/>
          <w:sz w:val="26"/>
          <w:szCs w:val="26"/>
        </w:rPr>
        <w:t>/</w:t>
      </w:r>
      <w:r w:rsidR="00425D07" w:rsidRPr="00324CE6">
        <w:rPr>
          <w:color w:val="000000"/>
          <w:sz w:val="26"/>
          <w:szCs w:val="26"/>
        </w:rPr>
        <w:t>384,9</w:t>
      </w:r>
      <w:r w:rsidRPr="00324CE6">
        <w:rPr>
          <w:color w:val="000000"/>
          <w:sz w:val="26"/>
          <w:szCs w:val="26"/>
        </w:rPr>
        <w:t xml:space="preserve">*100 = </w:t>
      </w:r>
      <w:r w:rsidR="00425D07" w:rsidRPr="00324CE6">
        <w:rPr>
          <w:color w:val="000000"/>
          <w:sz w:val="26"/>
          <w:szCs w:val="26"/>
        </w:rPr>
        <w:t>101,7</w:t>
      </w:r>
      <w:r w:rsidRPr="00324CE6">
        <w:rPr>
          <w:color w:val="000000"/>
          <w:sz w:val="26"/>
          <w:szCs w:val="26"/>
        </w:rPr>
        <w:t xml:space="preserve"> %</w:t>
      </w:r>
      <w:r w:rsidR="00425D07" w:rsidRPr="00324CE6">
        <w:rPr>
          <w:color w:val="000000"/>
          <w:sz w:val="26"/>
          <w:szCs w:val="26"/>
        </w:rPr>
        <w:t xml:space="preserve"> ≈100%</w:t>
      </w:r>
    </w:p>
    <w:p w14:paraId="2C1B23A1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7 (кол-во участников клубных </w:t>
      </w:r>
      <w:proofErr w:type="gramStart"/>
      <w:r w:rsidRPr="00324CE6">
        <w:rPr>
          <w:color w:val="000000"/>
          <w:sz w:val="26"/>
          <w:szCs w:val="26"/>
          <w:vertAlign w:val="subscript"/>
        </w:rPr>
        <w:t xml:space="preserve">формирований)  </w:t>
      </w:r>
      <w:r w:rsidRPr="00324CE6">
        <w:rPr>
          <w:color w:val="000000"/>
          <w:sz w:val="26"/>
          <w:szCs w:val="26"/>
        </w:rPr>
        <w:t>=</w:t>
      </w:r>
      <w:proofErr w:type="gramEnd"/>
      <w:r w:rsidRPr="00324CE6">
        <w:rPr>
          <w:color w:val="000000"/>
          <w:sz w:val="26"/>
          <w:szCs w:val="26"/>
        </w:rPr>
        <w:t xml:space="preserve"> 5,</w:t>
      </w:r>
      <w:r w:rsidR="00425D07" w:rsidRPr="00324CE6">
        <w:rPr>
          <w:color w:val="000000"/>
          <w:sz w:val="26"/>
          <w:szCs w:val="26"/>
        </w:rPr>
        <w:t>21/5,21</w:t>
      </w:r>
      <w:r w:rsidRPr="00324CE6">
        <w:rPr>
          <w:color w:val="000000"/>
          <w:sz w:val="26"/>
          <w:szCs w:val="26"/>
        </w:rPr>
        <w:t xml:space="preserve">*100 = </w:t>
      </w:r>
      <w:r w:rsidR="00425D07" w:rsidRPr="00324CE6">
        <w:rPr>
          <w:color w:val="000000"/>
          <w:sz w:val="26"/>
          <w:szCs w:val="26"/>
        </w:rPr>
        <w:t>100</w:t>
      </w:r>
      <w:r w:rsidRPr="00324CE6">
        <w:rPr>
          <w:color w:val="000000"/>
          <w:sz w:val="26"/>
          <w:szCs w:val="26"/>
        </w:rPr>
        <w:t xml:space="preserve"> %</w:t>
      </w:r>
    </w:p>
    <w:p w14:paraId="2832A8F0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8 (кол-во </w:t>
      </w:r>
      <w:proofErr w:type="spellStart"/>
      <w:r w:rsidRPr="00324CE6">
        <w:rPr>
          <w:color w:val="000000"/>
          <w:sz w:val="26"/>
          <w:szCs w:val="26"/>
          <w:vertAlign w:val="subscript"/>
        </w:rPr>
        <w:t>платн</w:t>
      </w:r>
      <w:proofErr w:type="spellEnd"/>
      <w:r w:rsidRPr="00324CE6">
        <w:rPr>
          <w:color w:val="000000"/>
          <w:sz w:val="26"/>
          <w:szCs w:val="26"/>
          <w:vertAlign w:val="subscript"/>
        </w:rPr>
        <w:t xml:space="preserve">. </w:t>
      </w:r>
      <w:proofErr w:type="spellStart"/>
      <w:r w:rsidRPr="00324CE6">
        <w:rPr>
          <w:color w:val="000000"/>
          <w:sz w:val="26"/>
          <w:szCs w:val="26"/>
          <w:vertAlign w:val="subscript"/>
        </w:rPr>
        <w:t>посещ</w:t>
      </w:r>
      <w:proofErr w:type="spellEnd"/>
      <w:r w:rsidRPr="00324CE6">
        <w:rPr>
          <w:color w:val="000000"/>
          <w:sz w:val="26"/>
          <w:szCs w:val="26"/>
          <w:vertAlign w:val="subscript"/>
        </w:rPr>
        <w:t>. КДО «Прометей»</w:t>
      </w:r>
      <w:r w:rsidRPr="00324CE6">
        <w:rPr>
          <w:color w:val="000000"/>
          <w:sz w:val="26"/>
          <w:szCs w:val="26"/>
        </w:rPr>
        <w:t xml:space="preserve">) = </w:t>
      </w:r>
      <w:r w:rsidR="00425D07" w:rsidRPr="00324CE6">
        <w:rPr>
          <w:color w:val="000000"/>
          <w:sz w:val="26"/>
          <w:szCs w:val="26"/>
        </w:rPr>
        <w:t>93,4</w:t>
      </w:r>
      <w:r w:rsidRPr="00324CE6">
        <w:rPr>
          <w:color w:val="000000"/>
          <w:sz w:val="26"/>
          <w:szCs w:val="26"/>
        </w:rPr>
        <w:t>/6</w:t>
      </w:r>
      <w:r w:rsidR="00425D07" w:rsidRPr="00324CE6">
        <w:rPr>
          <w:color w:val="000000"/>
          <w:sz w:val="26"/>
          <w:szCs w:val="26"/>
        </w:rPr>
        <w:t>8,0</w:t>
      </w:r>
      <w:r w:rsidRPr="00324CE6">
        <w:rPr>
          <w:color w:val="000000"/>
          <w:sz w:val="26"/>
          <w:szCs w:val="26"/>
        </w:rPr>
        <w:t>*100 =1</w:t>
      </w:r>
      <w:r w:rsidR="00425D07" w:rsidRPr="00324CE6">
        <w:rPr>
          <w:color w:val="000000"/>
          <w:sz w:val="26"/>
          <w:szCs w:val="26"/>
        </w:rPr>
        <w:t>37,4</w:t>
      </w:r>
      <w:proofErr w:type="gramStart"/>
      <w:r w:rsidRPr="00324CE6">
        <w:rPr>
          <w:color w:val="000000"/>
          <w:sz w:val="26"/>
          <w:szCs w:val="26"/>
        </w:rPr>
        <w:t>%</w:t>
      </w:r>
      <w:r w:rsidR="00425D07" w:rsidRPr="00324CE6">
        <w:rPr>
          <w:color w:val="000000"/>
          <w:sz w:val="26"/>
          <w:szCs w:val="26"/>
        </w:rPr>
        <w:t xml:space="preserve"> </w:t>
      </w:r>
      <w:r w:rsidRPr="00324CE6">
        <w:rPr>
          <w:color w:val="000000"/>
          <w:sz w:val="26"/>
          <w:szCs w:val="26"/>
        </w:rPr>
        <w:t xml:space="preserve"> ≈</w:t>
      </w:r>
      <w:proofErr w:type="gramEnd"/>
      <w:r w:rsidRPr="00324CE6">
        <w:rPr>
          <w:color w:val="000000"/>
          <w:sz w:val="26"/>
          <w:szCs w:val="26"/>
        </w:rPr>
        <w:t>100%</w:t>
      </w:r>
    </w:p>
    <w:p w14:paraId="3A87C3AC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9 (кол-во посещений </w:t>
      </w:r>
      <w:proofErr w:type="gramStart"/>
      <w:r w:rsidRPr="00324CE6">
        <w:rPr>
          <w:color w:val="000000"/>
          <w:sz w:val="26"/>
          <w:szCs w:val="26"/>
          <w:vertAlign w:val="subscript"/>
        </w:rPr>
        <w:t xml:space="preserve">музеев)  </w:t>
      </w:r>
      <w:r w:rsidRPr="00324CE6">
        <w:rPr>
          <w:color w:val="000000"/>
          <w:sz w:val="26"/>
          <w:szCs w:val="26"/>
        </w:rPr>
        <w:t>=</w:t>
      </w:r>
      <w:proofErr w:type="gramEnd"/>
      <w:r w:rsidRPr="00324CE6">
        <w:rPr>
          <w:color w:val="000000"/>
          <w:sz w:val="26"/>
          <w:szCs w:val="26"/>
        </w:rPr>
        <w:t xml:space="preserve"> </w:t>
      </w:r>
      <w:r w:rsidR="00425D07" w:rsidRPr="00324CE6">
        <w:rPr>
          <w:color w:val="000000"/>
          <w:sz w:val="26"/>
          <w:szCs w:val="26"/>
        </w:rPr>
        <w:t>61,6</w:t>
      </w:r>
      <w:r w:rsidRPr="00324CE6">
        <w:rPr>
          <w:color w:val="000000"/>
          <w:sz w:val="26"/>
          <w:szCs w:val="26"/>
        </w:rPr>
        <w:t>/</w:t>
      </w:r>
      <w:r w:rsidR="00425D07" w:rsidRPr="00324CE6">
        <w:rPr>
          <w:color w:val="000000"/>
          <w:sz w:val="26"/>
          <w:szCs w:val="26"/>
        </w:rPr>
        <w:t>61,3</w:t>
      </w:r>
      <w:r w:rsidRPr="00324CE6">
        <w:rPr>
          <w:color w:val="000000"/>
          <w:sz w:val="26"/>
          <w:szCs w:val="26"/>
        </w:rPr>
        <w:t xml:space="preserve">*100 = </w:t>
      </w:r>
      <w:r w:rsidR="00425D07" w:rsidRPr="00324CE6">
        <w:rPr>
          <w:color w:val="000000"/>
          <w:sz w:val="26"/>
          <w:szCs w:val="26"/>
        </w:rPr>
        <w:t>100,5</w:t>
      </w:r>
      <w:r w:rsidRPr="00324CE6">
        <w:rPr>
          <w:color w:val="000000"/>
          <w:sz w:val="26"/>
          <w:szCs w:val="26"/>
        </w:rPr>
        <w:t xml:space="preserve"> % ≈100%</w:t>
      </w:r>
    </w:p>
    <w:p w14:paraId="056A7814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>10 (</w:t>
      </w:r>
      <w:r w:rsidR="00425D07" w:rsidRPr="00324CE6">
        <w:rPr>
          <w:color w:val="000000"/>
          <w:sz w:val="26"/>
          <w:szCs w:val="26"/>
          <w:vertAlign w:val="subscript"/>
        </w:rPr>
        <w:t>кол-во</w:t>
      </w:r>
      <w:r w:rsidRPr="00324CE6">
        <w:rPr>
          <w:color w:val="000000"/>
          <w:sz w:val="26"/>
          <w:szCs w:val="26"/>
          <w:vertAlign w:val="subscript"/>
        </w:rPr>
        <w:t xml:space="preserve"> музейных предметов) </w:t>
      </w:r>
      <w:r w:rsidRPr="00324CE6">
        <w:rPr>
          <w:color w:val="000000"/>
          <w:sz w:val="26"/>
          <w:szCs w:val="26"/>
        </w:rPr>
        <w:t xml:space="preserve">= </w:t>
      </w:r>
      <w:r w:rsidR="00425D07" w:rsidRPr="00324CE6">
        <w:rPr>
          <w:color w:val="000000"/>
          <w:sz w:val="26"/>
          <w:szCs w:val="26"/>
        </w:rPr>
        <w:t>8370</w:t>
      </w:r>
      <w:r w:rsidRPr="00324CE6">
        <w:rPr>
          <w:color w:val="000000"/>
          <w:sz w:val="26"/>
          <w:szCs w:val="26"/>
        </w:rPr>
        <w:t>/</w:t>
      </w:r>
      <w:r w:rsidR="00425D07" w:rsidRPr="00324CE6">
        <w:rPr>
          <w:color w:val="000000"/>
          <w:sz w:val="26"/>
          <w:szCs w:val="26"/>
        </w:rPr>
        <w:t>8313</w:t>
      </w:r>
      <w:r w:rsidRPr="00324CE6">
        <w:rPr>
          <w:color w:val="000000"/>
          <w:sz w:val="26"/>
          <w:szCs w:val="26"/>
        </w:rPr>
        <w:t>*100 = 100</w:t>
      </w:r>
      <w:r w:rsidR="00425D07" w:rsidRPr="00324CE6">
        <w:rPr>
          <w:color w:val="000000"/>
          <w:sz w:val="26"/>
          <w:szCs w:val="26"/>
        </w:rPr>
        <w:t>,7</w:t>
      </w:r>
      <w:r w:rsidRPr="00324CE6">
        <w:rPr>
          <w:color w:val="000000"/>
          <w:sz w:val="26"/>
          <w:szCs w:val="26"/>
        </w:rPr>
        <w:t xml:space="preserve"> %</w:t>
      </w:r>
      <w:r w:rsidR="00425D07" w:rsidRPr="00324CE6">
        <w:rPr>
          <w:color w:val="000000"/>
          <w:sz w:val="26"/>
          <w:szCs w:val="26"/>
        </w:rPr>
        <w:t xml:space="preserve"> ≈100%</w:t>
      </w:r>
    </w:p>
    <w:p w14:paraId="608D3B87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11 (кол-во посещений библиотек) </w:t>
      </w:r>
      <w:r w:rsidRPr="00324CE6">
        <w:rPr>
          <w:color w:val="000000"/>
          <w:sz w:val="26"/>
          <w:szCs w:val="26"/>
        </w:rPr>
        <w:t>= 3</w:t>
      </w:r>
      <w:r w:rsidR="00425D07" w:rsidRPr="00324CE6">
        <w:rPr>
          <w:color w:val="000000"/>
          <w:sz w:val="26"/>
          <w:szCs w:val="26"/>
        </w:rPr>
        <w:t>13,7</w:t>
      </w:r>
      <w:r w:rsidRPr="00324CE6">
        <w:rPr>
          <w:color w:val="000000"/>
          <w:sz w:val="26"/>
          <w:szCs w:val="26"/>
        </w:rPr>
        <w:t>/</w:t>
      </w:r>
      <w:r w:rsidR="00425D07" w:rsidRPr="00324CE6">
        <w:rPr>
          <w:color w:val="000000"/>
          <w:sz w:val="26"/>
          <w:szCs w:val="26"/>
        </w:rPr>
        <w:t>310,7</w:t>
      </w:r>
      <w:r w:rsidRPr="00324CE6">
        <w:rPr>
          <w:color w:val="000000"/>
          <w:sz w:val="26"/>
          <w:szCs w:val="26"/>
        </w:rPr>
        <w:t xml:space="preserve">*100 = </w:t>
      </w:r>
      <w:r w:rsidR="00425D07" w:rsidRPr="00324CE6">
        <w:rPr>
          <w:color w:val="000000"/>
          <w:sz w:val="26"/>
          <w:szCs w:val="26"/>
        </w:rPr>
        <w:t>101</w:t>
      </w:r>
      <w:r w:rsidRPr="00324CE6">
        <w:rPr>
          <w:color w:val="000000"/>
          <w:sz w:val="26"/>
          <w:szCs w:val="26"/>
        </w:rPr>
        <w:t xml:space="preserve"> % ≈100%</w:t>
      </w:r>
    </w:p>
    <w:p w14:paraId="2531A6F3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12 (кол-во детей до 14 лет в </w:t>
      </w:r>
      <w:proofErr w:type="spellStart"/>
      <w:r w:rsidRPr="00324CE6">
        <w:rPr>
          <w:color w:val="000000"/>
          <w:sz w:val="26"/>
          <w:szCs w:val="26"/>
          <w:vertAlign w:val="subscript"/>
        </w:rPr>
        <w:t>библиот</w:t>
      </w:r>
      <w:proofErr w:type="spellEnd"/>
      <w:r w:rsidRPr="00324CE6">
        <w:rPr>
          <w:color w:val="000000"/>
          <w:sz w:val="26"/>
          <w:szCs w:val="26"/>
          <w:vertAlign w:val="subscript"/>
        </w:rPr>
        <w:t xml:space="preserve">.) </w:t>
      </w:r>
      <w:r w:rsidRPr="00324CE6">
        <w:rPr>
          <w:color w:val="000000"/>
          <w:sz w:val="26"/>
          <w:szCs w:val="26"/>
        </w:rPr>
        <w:t xml:space="preserve">= </w:t>
      </w:r>
      <w:r w:rsidR="00425D07" w:rsidRPr="00324CE6">
        <w:rPr>
          <w:color w:val="000000"/>
          <w:sz w:val="26"/>
          <w:szCs w:val="26"/>
        </w:rPr>
        <w:t>19,4</w:t>
      </w:r>
      <w:r w:rsidRPr="00324CE6">
        <w:rPr>
          <w:color w:val="000000"/>
          <w:sz w:val="26"/>
          <w:szCs w:val="26"/>
        </w:rPr>
        <w:t>/18,5</w:t>
      </w:r>
      <w:r w:rsidR="00425D07" w:rsidRPr="00324CE6">
        <w:rPr>
          <w:color w:val="000000"/>
          <w:sz w:val="26"/>
          <w:szCs w:val="26"/>
        </w:rPr>
        <w:t>6</w:t>
      </w:r>
      <w:r w:rsidRPr="00324CE6">
        <w:rPr>
          <w:color w:val="000000"/>
          <w:sz w:val="26"/>
          <w:szCs w:val="26"/>
        </w:rPr>
        <w:t xml:space="preserve">*100 = </w:t>
      </w:r>
      <w:r w:rsidR="00425D07" w:rsidRPr="00324CE6">
        <w:rPr>
          <w:color w:val="000000"/>
          <w:sz w:val="26"/>
          <w:szCs w:val="26"/>
        </w:rPr>
        <w:t>104,5</w:t>
      </w:r>
      <w:r w:rsidRPr="00324CE6">
        <w:rPr>
          <w:color w:val="000000"/>
          <w:sz w:val="26"/>
          <w:szCs w:val="26"/>
        </w:rPr>
        <w:t>% ≈100%</w:t>
      </w:r>
    </w:p>
    <w:p w14:paraId="7CDE8A3F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13 (кол-во детей, обучающихся в МБУДО) </w:t>
      </w:r>
      <w:r w:rsidRPr="00324CE6">
        <w:rPr>
          <w:color w:val="000000"/>
          <w:sz w:val="26"/>
          <w:szCs w:val="26"/>
        </w:rPr>
        <w:t xml:space="preserve">= </w:t>
      </w:r>
      <w:r w:rsidR="00425D07" w:rsidRPr="00324CE6">
        <w:rPr>
          <w:color w:val="000000"/>
          <w:sz w:val="26"/>
          <w:szCs w:val="26"/>
        </w:rPr>
        <w:t>1125</w:t>
      </w:r>
      <w:r w:rsidRPr="00324CE6">
        <w:rPr>
          <w:color w:val="000000"/>
          <w:sz w:val="26"/>
          <w:szCs w:val="26"/>
        </w:rPr>
        <w:t>/1</w:t>
      </w:r>
      <w:r w:rsidR="00425D07" w:rsidRPr="00324CE6">
        <w:rPr>
          <w:color w:val="000000"/>
          <w:sz w:val="26"/>
          <w:szCs w:val="26"/>
        </w:rPr>
        <w:t>20</w:t>
      </w:r>
      <w:r w:rsidRPr="00324CE6">
        <w:rPr>
          <w:color w:val="000000"/>
          <w:sz w:val="26"/>
          <w:szCs w:val="26"/>
        </w:rPr>
        <w:t xml:space="preserve">0*100 = </w:t>
      </w:r>
      <w:r w:rsidR="00425D07" w:rsidRPr="00324CE6">
        <w:rPr>
          <w:color w:val="000000"/>
          <w:sz w:val="26"/>
          <w:szCs w:val="26"/>
        </w:rPr>
        <w:t>93,8</w:t>
      </w:r>
      <w:r w:rsidRPr="00324CE6">
        <w:rPr>
          <w:color w:val="000000"/>
          <w:sz w:val="26"/>
          <w:szCs w:val="26"/>
        </w:rPr>
        <w:t>%</w:t>
      </w:r>
    </w:p>
    <w:p w14:paraId="006A8827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14 (кол-во участий в конкурсах) </w:t>
      </w:r>
      <w:r w:rsidRPr="00324CE6">
        <w:rPr>
          <w:color w:val="000000"/>
          <w:sz w:val="26"/>
          <w:szCs w:val="26"/>
        </w:rPr>
        <w:t xml:space="preserve">= </w:t>
      </w:r>
      <w:r w:rsidR="00425D07" w:rsidRPr="00324CE6">
        <w:rPr>
          <w:color w:val="000000"/>
          <w:sz w:val="26"/>
          <w:szCs w:val="26"/>
        </w:rPr>
        <w:t>220</w:t>
      </w:r>
      <w:r w:rsidRPr="00324CE6">
        <w:rPr>
          <w:color w:val="000000"/>
          <w:sz w:val="26"/>
          <w:szCs w:val="26"/>
        </w:rPr>
        <w:t xml:space="preserve"> /2</w:t>
      </w:r>
      <w:r w:rsidR="00425D07" w:rsidRPr="00324CE6">
        <w:rPr>
          <w:color w:val="000000"/>
          <w:sz w:val="26"/>
          <w:szCs w:val="26"/>
        </w:rPr>
        <w:t>2</w:t>
      </w:r>
      <w:r w:rsidRPr="00324CE6">
        <w:rPr>
          <w:color w:val="000000"/>
          <w:sz w:val="26"/>
          <w:szCs w:val="26"/>
        </w:rPr>
        <w:t>0*100 = 100%</w:t>
      </w:r>
    </w:p>
    <w:p w14:paraId="11F5FDFD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15 (кол-во </w:t>
      </w:r>
      <w:proofErr w:type="spellStart"/>
      <w:r w:rsidRPr="00324CE6">
        <w:rPr>
          <w:color w:val="000000"/>
          <w:sz w:val="26"/>
          <w:szCs w:val="26"/>
          <w:vertAlign w:val="subscript"/>
        </w:rPr>
        <w:t>меропр</w:t>
      </w:r>
      <w:proofErr w:type="spellEnd"/>
      <w:r w:rsidRPr="00324CE6">
        <w:rPr>
          <w:color w:val="000000"/>
          <w:sz w:val="26"/>
          <w:szCs w:val="26"/>
          <w:vertAlign w:val="subscript"/>
        </w:rPr>
        <w:t xml:space="preserve">. СОНКО) </w:t>
      </w:r>
      <w:r w:rsidRPr="00324CE6">
        <w:rPr>
          <w:color w:val="000000"/>
          <w:sz w:val="26"/>
          <w:szCs w:val="26"/>
        </w:rPr>
        <w:t xml:space="preserve">= </w:t>
      </w:r>
      <w:r w:rsidR="00425D07" w:rsidRPr="00324CE6">
        <w:rPr>
          <w:color w:val="000000"/>
          <w:sz w:val="26"/>
          <w:szCs w:val="26"/>
        </w:rPr>
        <w:t>155</w:t>
      </w:r>
      <w:r w:rsidRPr="00324CE6">
        <w:rPr>
          <w:color w:val="000000"/>
          <w:sz w:val="26"/>
          <w:szCs w:val="26"/>
        </w:rPr>
        <w:t>/7</w:t>
      </w:r>
      <w:r w:rsidR="00F058F1" w:rsidRPr="00324CE6">
        <w:rPr>
          <w:color w:val="000000"/>
          <w:sz w:val="26"/>
          <w:szCs w:val="26"/>
        </w:rPr>
        <w:t>8</w:t>
      </w:r>
      <w:r w:rsidRPr="00324CE6">
        <w:rPr>
          <w:color w:val="000000"/>
          <w:sz w:val="26"/>
          <w:szCs w:val="26"/>
        </w:rPr>
        <w:t xml:space="preserve">*100 = </w:t>
      </w:r>
      <w:r w:rsidR="00F058F1" w:rsidRPr="00324CE6">
        <w:rPr>
          <w:color w:val="000000"/>
          <w:sz w:val="26"/>
          <w:szCs w:val="26"/>
        </w:rPr>
        <w:t>198,7</w:t>
      </w:r>
      <w:r w:rsidRPr="00324CE6">
        <w:rPr>
          <w:color w:val="000000"/>
          <w:sz w:val="26"/>
          <w:szCs w:val="26"/>
        </w:rPr>
        <w:t xml:space="preserve"> %</w:t>
      </w:r>
      <w:r w:rsidR="00F058F1" w:rsidRPr="00324CE6">
        <w:rPr>
          <w:color w:val="000000"/>
          <w:sz w:val="26"/>
          <w:szCs w:val="26"/>
        </w:rPr>
        <w:t xml:space="preserve"> </w:t>
      </w:r>
      <w:r w:rsidRPr="00324CE6">
        <w:rPr>
          <w:color w:val="000000"/>
          <w:sz w:val="26"/>
          <w:szCs w:val="26"/>
        </w:rPr>
        <w:t>≈100%</w:t>
      </w:r>
    </w:p>
    <w:p w14:paraId="251D80C5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16 (кол-во выставок-ярмарок) </w:t>
      </w:r>
      <w:r w:rsidRPr="00324CE6">
        <w:rPr>
          <w:color w:val="000000"/>
          <w:sz w:val="26"/>
          <w:szCs w:val="26"/>
        </w:rPr>
        <w:t>= 1</w:t>
      </w:r>
      <w:r w:rsidR="00F058F1" w:rsidRPr="00324CE6">
        <w:rPr>
          <w:color w:val="000000"/>
          <w:sz w:val="26"/>
          <w:szCs w:val="26"/>
        </w:rPr>
        <w:t>3</w:t>
      </w:r>
      <w:r w:rsidRPr="00324CE6">
        <w:rPr>
          <w:color w:val="000000"/>
          <w:sz w:val="26"/>
          <w:szCs w:val="26"/>
        </w:rPr>
        <w:t>/1</w:t>
      </w:r>
      <w:r w:rsidR="00F058F1" w:rsidRPr="00324CE6">
        <w:rPr>
          <w:color w:val="000000"/>
          <w:sz w:val="26"/>
          <w:szCs w:val="26"/>
        </w:rPr>
        <w:t>3</w:t>
      </w:r>
      <w:r w:rsidRPr="00324CE6">
        <w:rPr>
          <w:color w:val="000000"/>
          <w:sz w:val="26"/>
          <w:szCs w:val="26"/>
        </w:rPr>
        <w:t>*100 = 100 %</w:t>
      </w:r>
    </w:p>
    <w:p w14:paraId="77E1CAD6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17 (кол-во публикаций) </w:t>
      </w:r>
      <w:r w:rsidRPr="00324CE6">
        <w:rPr>
          <w:color w:val="000000"/>
          <w:sz w:val="26"/>
          <w:szCs w:val="26"/>
        </w:rPr>
        <w:t>= 1</w:t>
      </w:r>
      <w:r w:rsidR="00F058F1" w:rsidRPr="00324CE6">
        <w:rPr>
          <w:color w:val="000000"/>
          <w:sz w:val="26"/>
          <w:szCs w:val="26"/>
        </w:rPr>
        <w:t>2</w:t>
      </w:r>
      <w:r w:rsidRPr="00324CE6">
        <w:rPr>
          <w:color w:val="000000"/>
          <w:sz w:val="26"/>
          <w:szCs w:val="26"/>
        </w:rPr>
        <w:t>/1</w:t>
      </w:r>
      <w:r w:rsidR="00F058F1" w:rsidRPr="00324CE6">
        <w:rPr>
          <w:color w:val="000000"/>
          <w:sz w:val="26"/>
          <w:szCs w:val="26"/>
        </w:rPr>
        <w:t>2</w:t>
      </w:r>
      <w:r w:rsidRPr="00324CE6">
        <w:rPr>
          <w:color w:val="000000"/>
          <w:sz w:val="26"/>
          <w:szCs w:val="26"/>
        </w:rPr>
        <w:t>*100 = 100 %</w:t>
      </w:r>
    </w:p>
    <w:p w14:paraId="2C2F5DF4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18 (кол-во волонтеров культуры) </w:t>
      </w:r>
      <w:r w:rsidRPr="00324CE6">
        <w:rPr>
          <w:color w:val="000000"/>
          <w:sz w:val="26"/>
          <w:szCs w:val="26"/>
        </w:rPr>
        <w:t xml:space="preserve">= </w:t>
      </w:r>
      <w:r w:rsidR="00F058F1" w:rsidRPr="00324CE6">
        <w:rPr>
          <w:color w:val="000000"/>
          <w:sz w:val="26"/>
          <w:szCs w:val="26"/>
        </w:rPr>
        <w:t>114/70</w:t>
      </w:r>
      <w:r w:rsidRPr="00324CE6">
        <w:rPr>
          <w:color w:val="000000"/>
          <w:sz w:val="26"/>
          <w:szCs w:val="26"/>
        </w:rPr>
        <w:t xml:space="preserve">*100 = </w:t>
      </w:r>
      <w:r w:rsidR="00F058F1" w:rsidRPr="00324CE6">
        <w:rPr>
          <w:color w:val="000000"/>
          <w:sz w:val="26"/>
          <w:szCs w:val="26"/>
        </w:rPr>
        <w:t>162,9</w:t>
      </w:r>
      <w:r w:rsidRPr="00324CE6">
        <w:rPr>
          <w:color w:val="000000"/>
          <w:sz w:val="26"/>
          <w:szCs w:val="26"/>
        </w:rPr>
        <w:t xml:space="preserve"> %</w:t>
      </w:r>
      <w:r w:rsidR="00F058F1" w:rsidRPr="00324CE6">
        <w:rPr>
          <w:color w:val="000000"/>
          <w:sz w:val="26"/>
          <w:szCs w:val="26"/>
        </w:rPr>
        <w:t xml:space="preserve"> </w:t>
      </w:r>
      <w:r w:rsidRPr="00324CE6">
        <w:rPr>
          <w:color w:val="000000"/>
          <w:sz w:val="26"/>
          <w:szCs w:val="26"/>
        </w:rPr>
        <w:t>≈100%</w:t>
      </w:r>
    </w:p>
    <w:p w14:paraId="30343295" w14:textId="77777777" w:rsidR="00FF5C36" w:rsidRPr="00324CE6" w:rsidRDefault="00FF5C36" w:rsidP="00FF5C36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D8548E8" w14:textId="77777777" w:rsidR="00FF5C36" w:rsidRPr="00324CE6" w:rsidRDefault="00FF5C36" w:rsidP="00FF5C3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324CE6">
        <w:rPr>
          <w:rFonts w:ascii="Times New Roman" w:hAnsi="Times New Roman"/>
          <w:sz w:val="26"/>
          <w:szCs w:val="26"/>
          <w:lang w:val="en-US"/>
        </w:rPr>
        <w:t>S</w:t>
      </w:r>
      <w:r w:rsidRPr="00324CE6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324CE6">
        <w:rPr>
          <w:rFonts w:ascii="Times New Roman" w:hAnsi="Times New Roman"/>
          <w:sz w:val="26"/>
          <w:szCs w:val="26"/>
        </w:rPr>
        <w:t xml:space="preserve"> = (</w:t>
      </w:r>
      <w:r w:rsidRPr="00324CE6">
        <w:rPr>
          <w:rFonts w:ascii="Times New Roman" w:hAnsi="Times New Roman"/>
          <w:sz w:val="26"/>
          <w:szCs w:val="26"/>
          <w:lang w:val="en-US"/>
        </w:rPr>
        <w:t>P</w:t>
      </w:r>
      <w:r w:rsidRPr="00324CE6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324CE6">
        <w:rPr>
          <w:rFonts w:ascii="Times New Roman" w:hAnsi="Times New Roman"/>
          <w:sz w:val="26"/>
          <w:szCs w:val="26"/>
        </w:rPr>
        <w:t xml:space="preserve"> / </w:t>
      </w:r>
      <w:r w:rsidRPr="00324CE6">
        <w:rPr>
          <w:rFonts w:ascii="Times New Roman" w:hAnsi="Times New Roman"/>
          <w:sz w:val="26"/>
          <w:szCs w:val="26"/>
          <w:lang w:val="en-US"/>
        </w:rPr>
        <w:t>F</w:t>
      </w:r>
      <w:r w:rsidRPr="00324CE6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324CE6">
        <w:rPr>
          <w:rFonts w:ascii="Times New Roman" w:hAnsi="Times New Roman"/>
          <w:sz w:val="26"/>
          <w:szCs w:val="26"/>
        </w:rPr>
        <w:t>) *100%</w:t>
      </w:r>
    </w:p>
    <w:p w14:paraId="5D4AD0C2" w14:textId="77777777" w:rsidR="00FF5C36" w:rsidRPr="00324CE6" w:rsidRDefault="00FF5C36" w:rsidP="00FF5C36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324CE6">
        <w:rPr>
          <w:rFonts w:ascii="Times New Roman" w:hAnsi="Times New Roman"/>
        </w:rPr>
        <w:t>(для индикаторов, желаемой тенденцией развития которых является снижение значений).</w:t>
      </w:r>
    </w:p>
    <w:p w14:paraId="1A379292" w14:textId="77777777" w:rsidR="00FF5C36" w:rsidRPr="00324CE6" w:rsidRDefault="00FF5C36" w:rsidP="00FF5C3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324CE6">
        <w:rPr>
          <w:color w:val="000000"/>
          <w:sz w:val="26"/>
          <w:szCs w:val="26"/>
          <w:lang w:val="en-US"/>
        </w:rPr>
        <w:t>S</w:t>
      </w:r>
      <w:r w:rsidRPr="00324CE6">
        <w:rPr>
          <w:color w:val="000000"/>
          <w:sz w:val="26"/>
          <w:szCs w:val="26"/>
          <w:vertAlign w:val="subscript"/>
        </w:rPr>
        <w:t xml:space="preserve">2 (доля зданий в </w:t>
      </w:r>
      <w:proofErr w:type="spellStart"/>
      <w:r w:rsidRPr="00324CE6">
        <w:rPr>
          <w:color w:val="000000"/>
          <w:sz w:val="26"/>
          <w:szCs w:val="26"/>
          <w:vertAlign w:val="subscript"/>
        </w:rPr>
        <w:t>удовл</w:t>
      </w:r>
      <w:proofErr w:type="spellEnd"/>
      <w:r w:rsidRPr="00324CE6">
        <w:rPr>
          <w:color w:val="000000"/>
          <w:sz w:val="26"/>
          <w:szCs w:val="26"/>
          <w:vertAlign w:val="subscript"/>
        </w:rPr>
        <w:t xml:space="preserve">. </w:t>
      </w:r>
      <w:proofErr w:type="spellStart"/>
      <w:proofErr w:type="gramStart"/>
      <w:r w:rsidRPr="00324CE6">
        <w:rPr>
          <w:color w:val="000000"/>
          <w:sz w:val="26"/>
          <w:szCs w:val="26"/>
          <w:vertAlign w:val="subscript"/>
        </w:rPr>
        <w:t>состянии</w:t>
      </w:r>
      <w:proofErr w:type="spellEnd"/>
      <w:r w:rsidRPr="00324CE6">
        <w:rPr>
          <w:color w:val="000000"/>
          <w:sz w:val="26"/>
          <w:szCs w:val="26"/>
          <w:vertAlign w:val="subscript"/>
        </w:rPr>
        <w:t xml:space="preserve">)  </w:t>
      </w:r>
      <w:r w:rsidRPr="00324CE6">
        <w:rPr>
          <w:color w:val="000000"/>
          <w:sz w:val="26"/>
          <w:szCs w:val="26"/>
        </w:rPr>
        <w:t>=</w:t>
      </w:r>
      <w:proofErr w:type="gramEnd"/>
      <w:r w:rsidRPr="00324CE6">
        <w:rPr>
          <w:color w:val="000000"/>
          <w:sz w:val="26"/>
          <w:szCs w:val="26"/>
        </w:rPr>
        <w:t xml:space="preserve"> </w:t>
      </w:r>
      <w:r w:rsidR="002E6A62" w:rsidRPr="00324CE6">
        <w:rPr>
          <w:color w:val="000000"/>
          <w:sz w:val="26"/>
          <w:szCs w:val="26"/>
        </w:rPr>
        <w:t>5</w:t>
      </w:r>
      <w:r w:rsidRPr="00324CE6">
        <w:rPr>
          <w:color w:val="000000"/>
          <w:sz w:val="26"/>
          <w:szCs w:val="26"/>
        </w:rPr>
        <w:t xml:space="preserve">/10*100 = </w:t>
      </w:r>
      <w:r w:rsidR="002E6A62" w:rsidRPr="00324CE6">
        <w:rPr>
          <w:color w:val="000000"/>
          <w:sz w:val="26"/>
          <w:szCs w:val="26"/>
        </w:rPr>
        <w:t>5</w:t>
      </w:r>
      <w:r w:rsidRPr="00324CE6">
        <w:rPr>
          <w:color w:val="000000"/>
          <w:sz w:val="26"/>
          <w:szCs w:val="26"/>
        </w:rPr>
        <w:t>0 %</w:t>
      </w:r>
    </w:p>
    <w:p w14:paraId="60FEBAB0" w14:textId="77777777" w:rsidR="00FF5C36" w:rsidRPr="00324CE6" w:rsidRDefault="00FF5C36" w:rsidP="00FF5C36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74CCF00" w14:textId="77777777" w:rsidR="00FF5C36" w:rsidRPr="00324CE6" w:rsidRDefault="00FF5C36" w:rsidP="00A4070F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324CE6">
        <w:rPr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в муниципальной программе средств бюджета города: </w:t>
      </w:r>
    </w:p>
    <w:p w14:paraId="48ADFD67" w14:textId="77777777" w:rsidR="00FF5C36" w:rsidRPr="00324CE6" w:rsidRDefault="00FF5C36" w:rsidP="00A4070F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  <w:r w:rsidRPr="00324CE6">
        <w:rPr>
          <w:rFonts w:ascii="Times New Roman" w:hAnsi="Times New Roman"/>
          <w:sz w:val="26"/>
          <w:szCs w:val="26"/>
          <w:lang w:val="en-US"/>
        </w:rPr>
        <w:t xml:space="preserve">Fin = К/L*100% = </w:t>
      </w:r>
      <w:r w:rsidR="00F058F1" w:rsidRPr="00324CE6">
        <w:rPr>
          <w:rFonts w:ascii="Times New Roman" w:hAnsi="Times New Roman"/>
          <w:sz w:val="26"/>
          <w:szCs w:val="26"/>
        </w:rPr>
        <w:t>222647,2</w:t>
      </w:r>
      <w:r w:rsidRPr="00324CE6">
        <w:rPr>
          <w:rFonts w:ascii="Times New Roman" w:hAnsi="Times New Roman"/>
          <w:sz w:val="26"/>
          <w:szCs w:val="26"/>
          <w:lang w:val="en-US"/>
        </w:rPr>
        <w:t>/</w:t>
      </w:r>
      <w:r w:rsidR="00F058F1" w:rsidRPr="00324CE6">
        <w:rPr>
          <w:rFonts w:ascii="Times New Roman" w:hAnsi="Times New Roman"/>
          <w:sz w:val="26"/>
          <w:szCs w:val="26"/>
        </w:rPr>
        <w:t>223313,3</w:t>
      </w:r>
      <w:r w:rsidRPr="00324CE6">
        <w:rPr>
          <w:rFonts w:ascii="Times New Roman" w:hAnsi="Times New Roman"/>
          <w:sz w:val="26"/>
          <w:szCs w:val="26"/>
          <w:lang w:val="en-US"/>
        </w:rPr>
        <w:t>*100= 99,</w:t>
      </w:r>
      <w:r w:rsidR="00F058F1" w:rsidRPr="00324CE6">
        <w:rPr>
          <w:rFonts w:ascii="Times New Roman" w:hAnsi="Times New Roman"/>
          <w:sz w:val="26"/>
          <w:szCs w:val="26"/>
        </w:rPr>
        <w:t>7</w:t>
      </w:r>
      <w:r w:rsidRPr="00324CE6">
        <w:rPr>
          <w:rFonts w:ascii="Times New Roman" w:hAnsi="Times New Roman"/>
          <w:sz w:val="26"/>
          <w:szCs w:val="26"/>
          <w:lang w:val="en-US"/>
        </w:rPr>
        <w:t>%</w:t>
      </w:r>
    </w:p>
    <w:p w14:paraId="55DF406B" w14:textId="77777777" w:rsidR="00FF5C36" w:rsidRPr="00324CE6" w:rsidRDefault="00FF5C36" w:rsidP="00FF5C36">
      <w:pPr>
        <w:pStyle w:val="a6"/>
        <w:spacing w:before="0" w:beforeAutospacing="0" w:after="0" w:afterAutospacing="0"/>
        <w:rPr>
          <w:sz w:val="26"/>
          <w:szCs w:val="26"/>
        </w:rPr>
      </w:pPr>
    </w:p>
    <w:p w14:paraId="70B72734" w14:textId="77777777" w:rsidR="00FF5C36" w:rsidRPr="00324CE6" w:rsidRDefault="00FF5C36" w:rsidP="00A4070F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324CE6">
        <w:rPr>
          <w:sz w:val="26"/>
          <w:szCs w:val="26"/>
        </w:rPr>
        <w:t>Оценка степени реализации мероприятий муниципальной программы:</w:t>
      </w:r>
    </w:p>
    <w:p w14:paraId="3D67EA08" w14:textId="77777777" w:rsidR="00FF5C36" w:rsidRPr="00324CE6" w:rsidRDefault="00FF5C36" w:rsidP="00FF5C36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324CE6">
        <w:rPr>
          <w:rFonts w:ascii="Times New Roman" w:hAnsi="Times New Roman"/>
          <w:sz w:val="26"/>
          <w:szCs w:val="26"/>
          <w:lang w:val="en-US"/>
        </w:rPr>
        <w:t>Mer  =</w:t>
      </w:r>
      <w:proofErr w:type="gramEnd"/>
      <w:r w:rsidRPr="00324CE6">
        <w:rPr>
          <w:rFonts w:ascii="Times New Roman" w:hAnsi="Times New Roman"/>
          <w:sz w:val="26"/>
          <w:szCs w:val="26"/>
          <w:lang w:val="en-US"/>
        </w:rPr>
        <w:t xml:space="preserve">  (1/n) *  </w:t>
      </w:r>
      <w:r w:rsidRPr="00324CE6">
        <w:rPr>
          <w:rFonts w:ascii="Times New Roman" w:hAnsi="Times New Roman"/>
          <w:sz w:val="26"/>
          <w:szCs w:val="26"/>
          <w:lang w:val="en-US"/>
        </w:rPr>
        <w:sym w:font="Symbol" w:char="F0E5"/>
      </w:r>
      <w:r w:rsidRPr="00324CE6">
        <w:rPr>
          <w:rFonts w:ascii="Times New Roman" w:hAnsi="Times New Roman"/>
          <w:sz w:val="26"/>
          <w:szCs w:val="26"/>
          <w:lang w:val="en-US"/>
        </w:rPr>
        <w:t>(</w:t>
      </w:r>
      <w:proofErr w:type="spellStart"/>
      <w:r w:rsidRPr="00324CE6">
        <w:rPr>
          <w:rFonts w:ascii="Times New Roman" w:hAnsi="Times New Roman"/>
          <w:sz w:val="26"/>
          <w:szCs w:val="26"/>
          <w:lang w:val="en-US"/>
        </w:rPr>
        <w:t>Rj</w:t>
      </w:r>
      <w:proofErr w:type="spellEnd"/>
      <w:r w:rsidRPr="00324CE6">
        <w:rPr>
          <w:rFonts w:ascii="Times New Roman" w:hAnsi="Times New Roman"/>
          <w:sz w:val="26"/>
          <w:szCs w:val="26"/>
          <w:lang w:val="en-US"/>
        </w:rPr>
        <w:t>*100%) = 1/</w:t>
      </w:r>
      <w:r w:rsidR="00F058F1" w:rsidRPr="00324CE6">
        <w:rPr>
          <w:rFonts w:ascii="Times New Roman" w:hAnsi="Times New Roman"/>
          <w:sz w:val="26"/>
          <w:szCs w:val="26"/>
        </w:rPr>
        <w:t>32</w:t>
      </w:r>
      <w:r w:rsidRPr="00324CE6">
        <w:rPr>
          <w:rFonts w:ascii="Times New Roman" w:hAnsi="Times New Roman"/>
          <w:sz w:val="26"/>
          <w:szCs w:val="26"/>
          <w:lang w:val="en-US"/>
        </w:rPr>
        <w:t xml:space="preserve"> * (</w:t>
      </w:r>
      <w:r w:rsidR="00F058F1" w:rsidRPr="00324CE6">
        <w:rPr>
          <w:rFonts w:ascii="Times New Roman" w:hAnsi="Times New Roman"/>
          <w:sz w:val="26"/>
          <w:szCs w:val="26"/>
        </w:rPr>
        <w:t>32</w:t>
      </w:r>
      <w:r w:rsidRPr="00324CE6">
        <w:rPr>
          <w:rFonts w:ascii="Times New Roman" w:hAnsi="Times New Roman"/>
          <w:sz w:val="26"/>
          <w:szCs w:val="26"/>
          <w:lang w:val="en-US"/>
        </w:rPr>
        <w:t>*100%) = 100%</w:t>
      </w:r>
    </w:p>
    <w:p w14:paraId="5689FD5C" w14:textId="77777777" w:rsidR="00FF5C36" w:rsidRPr="00324CE6" w:rsidRDefault="00FF5C36" w:rsidP="00A4070F">
      <w:pPr>
        <w:pStyle w:val="a6"/>
        <w:numPr>
          <w:ilvl w:val="0"/>
          <w:numId w:val="1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324CE6">
        <w:rPr>
          <w:sz w:val="26"/>
          <w:szCs w:val="26"/>
        </w:rPr>
        <w:t>Комплексная оценка эффективности реализации Программы</w:t>
      </w:r>
    </w:p>
    <w:p w14:paraId="06C9A511" w14:textId="77777777" w:rsidR="00FF5C36" w:rsidRPr="00324CE6" w:rsidRDefault="00FF5C36" w:rsidP="00A4070F">
      <w:pPr>
        <w:pStyle w:val="a3"/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324CE6">
        <w:rPr>
          <w:rFonts w:ascii="Times New Roman" w:hAnsi="Times New Roman"/>
          <w:sz w:val="26"/>
          <w:szCs w:val="26"/>
          <w:lang w:val="en-US"/>
        </w:rPr>
        <w:t>O</w:t>
      </w:r>
      <w:r w:rsidRPr="00324CE6">
        <w:rPr>
          <w:rFonts w:ascii="Times New Roman" w:hAnsi="Times New Roman"/>
          <w:sz w:val="26"/>
          <w:szCs w:val="26"/>
        </w:rPr>
        <w:t xml:space="preserve"> = (</w:t>
      </w:r>
      <w:r w:rsidRPr="00324CE6">
        <w:rPr>
          <w:rFonts w:ascii="Times New Roman" w:hAnsi="Times New Roman"/>
          <w:sz w:val="26"/>
          <w:szCs w:val="26"/>
          <w:lang w:val="en-US"/>
        </w:rPr>
        <w:t>Cel</w:t>
      </w:r>
      <w:r w:rsidRPr="00324CE6">
        <w:rPr>
          <w:rFonts w:ascii="Times New Roman" w:hAnsi="Times New Roman"/>
          <w:sz w:val="26"/>
          <w:szCs w:val="26"/>
        </w:rPr>
        <w:t xml:space="preserve"> + </w:t>
      </w:r>
      <w:r w:rsidRPr="00324CE6">
        <w:rPr>
          <w:rFonts w:ascii="Times New Roman" w:hAnsi="Times New Roman"/>
          <w:sz w:val="26"/>
          <w:szCs w:val="26"/>
          <w:lang w:val="en-US"/>
        </w:rPr>
        <w:t>Fin</w:t>
      </w:r>
      <w:r w:rsidRPr="00324CE6">
        <w:rPr>
          <w:rFonts w:ascii="Times New Roman" w:hAnsi="Times New Roman"/>
          <w:sz w:val="26"/>
          <w:szCs w:val="26"/>
        </w:rPr>
        <w:t xml:space="preserve"> + </w:t>
      </w:r>
      <w:r w:rsidRPr="00324CE6">
        <w:rPr>
          <w:rFonts w:ascii="Times New Roman" w:hAnsi="Times New Roman"/>
          <w:sz w:val="26"/>
          <w:szCs w:val="26"/>
          <w:lang w:val="en-US"/>
        </w:rPr>
        <w:t>Mer</w:t>
      </w:r>
      <w:r w:rsidRPr="00324CE6">
        <w:rPr>
          <w:rFonts w:ascii="Times New Roman" w:hAnsi="Times New Roman"/>
          <w:sz w:val="26"/>
          <w:szCs w:val="26"/>
        </w:rPr>
        <w:t>)/3 = (96,</w:t>
      </w:r>
      <w:r w:rsidR="00F058F1" w:rsidRPr="00324CE6">
        <w:rPr>
          <w:rFonts w:ascii="Times New Roman" w:hAnsi="Times New Roman"/>
          <w:sz w:val="26"/>
          <w:szCs w:val="26"/>
        </w:rPr>
        <w:t>9</w:t>
      </w:r>
      <w:r w:rsidRPr="00324CE6">
        <w:rPr>
          <w:rFonts w:ascii="Times New Roman" w:hAnsi="Times New Roman"/>
          <w:sz w:val="26"/>
          <w:szCs w:val="26"/>
        </w:rPr>
        <w:t xml:space="preserve"> + 99,</w:t>
      </w:r>
      <w:r w:rsidR="00F058F1" w:rsidRPr="00324CE6">
        <w:rPr>
          <w:rFonts w:ascii="Times New Roman" w:hAnsi="Times New Roman"/>
          <w:sz w:val="26"/>
          <w:szCs w:val="26"/>
        </w:rPr>
        <w:t>7</w:t>
      </w:r>
      <w:r w:rsidRPr="00324CE6">
        <w:rPr>
          <w:rFonts w:ascii="Times New Roman" w:hAnsi="Times New Roman"/>
          <w:sz w:val="26"/>
          <w:szCs w:val="26"/>
        </w:rPr>
        <w:t xml:space="preserve"> + 100)/3 = 98,</w:t>
      </w:r>
      <w:r w:rsidR="00F058F1" w:rsidRPr="00324CE6">
        <w:rPr>
          <w:rFonts w:ascii="Times New Roman" w:hAnsi="Times New Roman"/>
          <w:sz w:val="26"/>
          <w:szCs w:val="26"/>
        </w:rPr>
        <w:t>9</w:t>
      </w:r>
      <w:r w:rsidRPr="00324CE6">
        <w:rPr>
          <w:rFonts w:ascii="Times New Roman" w:hAnsi="Times New Roman"/>
          <w:sz w:val="26"/>
          <w:szCs w:val="26"/>
        </w:rPr>
        <w:t>%</w:t>
      </w:r>
    </w:p>
    <w:p w14:paraId="00CE2D36" w14:textId="77777777" w:rsidR="00FF5C36" w:rsidRPr="00324CE6" w:rsidRDefault="00FF5C36" w:rsidP="00FF5C36">
      <w:pPr>
        <w:rPr>
          <w:rFonts w:ascii="Times New Roman" w:hAnsi="Times New Roman"/>
          <w:sz w:val="26"/>
          <w:szCs w:val="26"/>
        </w:rPr>
      </w:pPr>
    </w:p>
    <w:p w14:paraId="00A90E4B" w14:textId="77777777" w:rsidR="00FF5C36" w:rsidRPr="00324CE6" w:rsidRDefault="00FF5C36" w:rsidP="00FF5C36">
      <w:pPr>
        <w:rPr>
          <w:rFonts w:ascii="Times New Roman" w:hAnsi="Times New Roman"/>
          <w:sz w:val="26"/>
          <w:szCs w:val="26"/>
        </w:rPr>
      </w:pPr>
      <w:r w:rsidRPr="00324CE6">
        <w:rPr>
          <w:rFonts w:ascii="Times New Roman" w:hAnsi="Times New Roman"/>
          <w:sz w:val="26"/>
          <w:szCs w:val="26"/>
        </w:rPr>
        <w:t>Начальник МКУ «Управление культуры,</w:t>
      </w:r>
    </w:p>
    <w:p w14:paraId="70960406" w14:textId="77777777" w:rsidR="00FF5C36" w:rsidRPr="00324CE6" w:rsidRDefault="00FF5C36" w:rsidP="00FF5C36">
      <w:pPr>
        <w:rPr>
          <w:rFonts w:ascii="Times New Roman" w:hAnsi="Times New Roman"/>
          <w:sz w:val="26"/>
          <w:szCs w:val="26"/>
        </w:rPr>
      </w:pPr>
      <w:r w:rsidRPr="00324CE6">
        <w:rPr>
          <w:rFonts w:ascii="Times New Roman" w:hAnsi="Times New Roman"/>
          <w:sz w:val="26"/>
          <w:szCs w:val="26"/>
        </w:rPr>
        <w:t xml:space="preserve">спорта и молодежной политики» г. Рубцовска             </w:t>
      </w:r>
      <w:r w:rsidR="00FE5F89" w:rsidRPr="00324CE6">
        <w:rPr>
          <w:rFonts w:ascii="Times New Roman" w:hAnsi="Times New Roman"/>
          <w:sz w:val="26"/>
          <w:szCs w:val="26"/>
        </w:rPr>
        <w:t xml:space="preserve">         </w:t>
      </w:r>
      <w:r w:rsidRPr="00324CE6">
        <w:rPr>
          <w:rFonts w:ascii="Times New Roman" w:hAnsi="Times New Roman"/>
          <w:sz w:val="26"/>
          <w:szCs w:val="26"/>
        </w:rPr>
        <w:t xml:space="preserve">                   М.А. Зорина</w:t>
      </w:r>
    </w:p>
    <w:p w14:paraId="46254909" w14:textId="77777777" w:rsidR="00FF5C36" w:rsidRPr="00324CE6" w:rsidRDefault="00FF5C36" w:rsidP="00FF5C36">
      <w:pPr>
        <w:rPr>
          <w:rFonts w:ascii="Times New Roman" w:hAnsi="Times New Roman"/>
          <w:sz w:val="18"/>
          <w:szCs w:val="18"/>
        </w:rPr>
      </w:pPr>
    </w:p>
    <w:p w14:paraId="1F6FAA53" w14:textId="77777777" w:rsidR="00FE5F89" w:rsidRPr="00324CE6" w:rsidRDefault="00FE5F89" w:rsidP="00FF5C36">
      <w:pPr>
        <w:rPr>
          <w:rFonts w:ascii="Times New Roman" w:hAnsi="Times New Roman"/>
          <w:sz w:val="18"/>
          <w:szCs w:val="18"/>
        </w:rPr>
      </w:pPr>
    </w:p>
    <w:p w14:paraId="19E5F3A4" w14:textId="77777777" w:rsidR="00FF5C36" w:rsidRPr="00324CE6" w:rsidRDefault="00FF5C36" w:rsidP="00FF5C36">
      <w:pPr>
        <w:rPr>
          <w:rFonts w:ascii="Times New Roman" w:hAnsi="Times New Roman"/>
          <w:sz w:val="18"/>
          <w:szCs w:val="18"/>
        </w:rPr>
      </w:pPr>
      <w:r w:rsidRPr="00324CE6">
        <w:rPr>
          <w:rFonts w:ascii="Times New Roman" w:hAnsi="Times New Roman"/>
          <w:sz w:val="18"/>
          <w:szCs w:val="18"/>
        </w:rPr>
        <w:t>Ласкина И.А.</w:t>
      </w:r>
    </w:p>
    <w:p w14:paraId="25C0AAFA" w14:textId="77777777" w:rsidR="00FF5C36" w:rsidRPr="00FF5C36" w:rsidRDefault="00FF5C36" w:rsidP="00FE5F89">
      <w:pPr>
        <w:rPr>
          <w:rFonts w:ascii="Times New Roman" w:hAnsi="Times New Roman"/>
          <w:sz w:val="26"/>
          <w:szCs w:val="26"/>
        </w:rPr>
      </w:pPr>
      <w:r w:rsidRPr="00324CE6">
        <w:rPr>
          <w:rFonts w:ascii="Times New Roman" w:hAnsi="Times New Roman"/>
          <w:sz w:val="18"/>
          <w:szCs w:val="18"/>
        </w:rPr>
        <w:t>78-060(601)</w:t>
      </w:r>
    </w:p>
    <w:sectPr w:rsidR="00FF5C36" w:rsidRPr="00FF5C36" w:rsidSect="0088014A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9C4"/>
    <w:multiLevelType w:val="hybridMultilevel"/>
    <w:tmpl w:val="CC626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0B21"/>
    <w:multiLevelType w:val="hybridMultilevel"/>
    <w:tmpl w:val="0CD0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2507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35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71"/>
    <w:rsid w:val="00002394"/>
    <w:rsid w:val="0000287E"/>
    <w:rsid w:val="0002612B"/>
    <w:rsid w:val="000361D8"/>
    <w:rsid w:val="00063F78"/>
    <w:rsid w:val="00081D93"/>
    <w:rsid w:val="0009018C"/>
    <w:rsid w:val="000A38DF"/>
    <w:rsid w:val="000A5C6E"/>
    <w:rsid w:val="000B44D3"/>
    <w:rsid w:val="000C2A2B"/>
    <w:rsid w:val="000F5D0D"/>
    <w:rsid w:val="00122B70"/>
    <w:rsid w:val="00124CE0"/>
    <w:rsid w:val="0012796D"/>
    <w:rsid w:val="00130AD3"/>
    <w:rsid w:val="001764BB"/>
    <w:rsid w:val="00183C66"/>
    <w:rsid w:val="001C054E"/>
    <w:rsid w:val="001C655A"/>
    <w:rsid w:val="001F636C"/>
    <w:rsid w:val="00204F31"/>
    <w:rsid w:val="00266974"/>
    <w:rsid w:val="002A33ED"/>
    <w:rsid w:val="002A3550"/>
    <w:rsid w:val="002A5D21"/>
    <w:rsid w:val="002A7B69"/>
    <w:rsid w:val="002E6A62"/>
    <w:rsid w:val="003132EC"/>
    <w:rsid w:val="00315E34"/>
    <w:rsid w:val="00315F2B"/>
    <w:rsid w:val="003171C8"/>
    <w:rsid w:val="00324CE6"/>
    <w:rsid w:val="003932E7"/>
    <w:rsid w:val="003B2B03"/>
    <w:rsid w:val="003B69BC"/>
    <w:rsid w:val="003E278B"/>
    <w:rsid w:val="003E74B3"/>
    <w:rsid w:val="00425D07"/>
    <w:rsid w:val="00442641"/>
    <w:rsid w:val="00447396"/>
    <w:rsid w:val="00447C47"/>
    <w:rsid w:val="004565C5"/>
    <w:rsid w:val="004632F2"/>
    <w:rsid w:val="00472E0F"/>
    <w:rsid w:val="004A3C94"/>
    <w:rsid w:val="004B2D85"/>
    <w:rsid w:val="004E626C"/>
    <w:rsid w:val="004E6D74"/>
    <w:rsid w:val="00515E5E"/>
    <w:rsid w:val="00537171"/>
    <w:rsid w:val="0058565A"/>
    <w:rsid w:val="005B2A69"/>
    <w:rsid w:val="00601111"/>
    <w:rsid w:val="006065A3"/>
    <w:rsid w:val="0060740A"/>
    <w:rsid w:val="00611475"/>
    <w:rsid w:val="00614866"/>
    <w:rsid w:val="006224FC"/>
    <w:rsid w:val="00622627"/>
    <w:rsid w:val="00630151"/>
    <w:rsid w:val="00634826"/>
    <w:rsid w:val="00664C29"/>
    <w:rsid w:val="00694802"/>
    <w:rsid w:val="006C4AFC"/>
    <w:rsid w:val="006F1769"/>
    <w:rsid w:val="00706E07"/>
    <w:rsid w:val="00731A4D"/>
    <w:rsid w:val="00764215"/>
    <w:rsid w:val="00786847"/>
    <w:rsid w:val="0079052E"/>
    <w:rsid w:val="007A7DC1"/>
    <w:rsid w:val="0081721F"/>
    <w:rsid w:val="008522FF"/>
    <w:rsid w:val="0088014A"/>
    <w:rsid w:val="0088098C"/>
    <w:rsid w:val="00896805"/>
    <w:rsid w:val="008F4571"/>
    <w:rsid w:val="0091482A"/>
    <w:rsid w:val="00947C73"/>
    <w:rsid w:val="00952652"/>
    <w:rsid w:val="00953FC8"/>
    <w:rsid w:val="00954C11"/>
    <w:rsid w:val="00967CCE"/>
    <w:rsid w:val="00982ED7"/>
    <w:rsid w:val="009A6FF7"/>
    <w:rsid w:val="009B3DF2"/>
    <w:rsid w:val="009E7469"/>
    <w:rsid w:val="00A05585"/>
    <w:rsid w:val="00A4070F"/>
    <w:rsid w:val="00A67D89"/>
    <w:rsid w:val="00A73790"/>
    <w:rsid w:val="00A76F86"/>
    <w:rsid w:val="00A90C60"/>
    <w:rsid w:val="00A94D84"/>
    <w:rsid w:val="00AA536A"/>
    <w:rsid w:val="00AB7E32"/>
    <w:rsid w:val="00AC29CA"/>
    <w:rsid w:val="00AC6843"/>
    <w:rsid w:val="00AF48DC"/>
    <w:rsid w:val="00B06127"/>
    <w:rsid w:val="00B17F0B"/>
    <w:rsid w:val="00B6040A"/>
    <w:rsid w:val="00B80D5B"/>
    <w:rsid w:val="00B93176"/>
    <w:rsid w:val="00B9778A"/>
    <w:rsid w:val="00BA1D96"/>
    <w:rsid w:val="00BA7CA6"/>
    <w:rsid w:val="00BB4652"/>
    <w:rsid w:val="00BD52A0"/>
    <w:rsid w:val="00C07B80"/>
    <w:rsid w:val="00C30ABE"/>
    <w:rsid w:val="00C42557"/>
    <w:rsid w:val="00CB6777"/>
    <w:rsid w:val="00CF6D0A"/>
    <w:rsid w:val="00D043D5"/>
    <w:rsid w:val="00D333D3"/>
    <w:rsid w:val="00D50A3A"/>
    <w:rsid w:val="00DF6A07"/>
    <w:rsid w:val="00E12A4E"/>
    <w:rsid w:val="00E17411"/>
    <w:rsid w:val="00E23795"/>
    <w:rsid w:val="00E244C6"/>
    <w:rsid w:val="00EC296C"/>
    <w:rsid w:val="00ED628B"/>
    <w:rsid w:val="00EF157F"/>
    <w:rsid w:val="00F04380"/>
    <w:rsid w:val="00F058F1"/>
    <w:rsid w:val="00F622A4"/>
    <w:rsid w:val="00F63029"/>
    <w:rsid w:val="00F737BD"/>
    <w:rsid w:val="00FA2373"/>
    <w:rsid w:val="00FC1129"/>
    <w:rsid w:val="00FC3733"/>
    <w:rsid w:val="00FC4631"/>
    <w:rsid w:val="00FD6396"/>
    <w:rsid w:val="00FE0752"/>
    <w:rsid w:val="00FE5F89"/>
    <w:rsid w:val="00FF0181"/>
    <w:rsid w:val="00FF0184"/>
    <w:rsid w:val="00FF5054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5E038"/>
  <w15:docId w15:val="{DFCC7712-971C-44B9-AFBD-7FCA17D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57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F45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locked/>
    <w:rsid w:val="00FF505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4571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Cell">
    <w:name w:val="ConsPlusCell"/>
    <w:uiPriority w:val="99"/>
    <w:rsid w:val="008F45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D50A3A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1"/>
    <w:qFormat/>
    <w:rsid w:val="00D50A3A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D50A3A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6">
    <w:name w:val="Normal (Web)"/>
    <w:basedOn w:val="a"/>
    <w:uiPriority w:val="99"/>
    <w:qFormat/>
    <w:rsid w:val="00585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85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5054"/>
    <w:rPr>
      <w:rFonts w:ascii="Cambria" w:hAnsi="Cambria"/>
      <w:b/>
      <w:bCs/>
      <w:i/>
      <w:iCs/>
      <w:sz w:val="28"/>
      <w:szCs w:val="28"/>
    </w:rPr>
  </w:style>
  <w:style w:type="character" w:customStyle="1" w:styleId="hl-obj">
    <w:name w:val="hl-obj"/>
    <w:basedOn w:val="a0"/>
    <w:rsid w:val="00664C29"/>
  </w:style>
  <w:style w:type="character" w:customStyle="1" w:styleId="extendedtext-short">
    <w:name w:val="extendedtext-short"/>
    <w:uiPriority w:val="99"/>
    <w:rsid w:val="00130AD3"/>
  </w:style>
  <w:style w:type="paragraph" w:styleId="a7">
    <w:name w:val="Subtitle"/>
    <w:basedOn w:val="a"/>
    <w:link w:val="a8"/>
    <w:qFormat/>
    <w:locked/>
    <w:rsid w:val="00F04380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F04380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2086</Words>
  <Characters>14723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реализации муниципальной программы</vt:lpstr>
    </vt:vector>
  </TitlesOfParts>
  <Company>Microsoft</Company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муниципальной программы</dc:title>
  <dc:creator>Пользователь</dc:creator>
  <cp:lastModifiedBy>Мария Сергеевна Труникова</cp:lastModifiedBy>
  <cp:revision>2</cp:revision>
  <cp:lastPrinted>2023-02-14T08:25:00Z</cp:lastPrinted>
  <dcterms:created xsi:type="dcterms:W3CDTF">2024-02-28T04:51:00Z</dcterms:created>
  <dcterms:modified xsi:type="dcterms:W3CDTF">2024-02-28T04:51:00Z</dcterms:modified>
</cp:coreProperties>
</file>