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8843" w14:textId="77777777" w:rsidR="00903B81" w:rsidRDefault="00903B81" w:rsidP="00903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hAnsi="Times New Roman" w:cs="Times New Roman"/>
          <w:sz w:val="28"/>
          <w:szCs w:val="28"/>
        </w:rPr>
        <w:t>Годовой отчет</w:t>
      </w:r>
    </w:p>
    <w:p w14:paraId="17046043" w14:textId="77777777" w:rsidR="00903B81" w:rsidRDefault="00903B81" w:rsidP="00903B8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C28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 w:rsidRPr="005A5C28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14:paraId="1F3AD2B0" w14:textId="7CC6A06C" w:rsidR="00923994" w:rsidRPr="00923994" w:rsidRDefault="00903B81" w:rsidP="009239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города Рубцовска</w:t>
      </w:r>
      <w:r w:rsidRPr="00923994">
        <w:rPr>
          <w:rFonts w:ascii="Times New Roman" w:hAnsi="Times New Roman" w:cs="Times New Roman"/>
          <w:sz w:val="28"/>
          <w:szCs w:val="28"/>
        </w:rPr>
        <w:t>»</w:t>
      </w:r>
      <w:r w:rsidR="00923994">
        <w:rPr>
          <w:rFonts w:ascii="Times New Roman" w:hAnsi="Times New Roman" w:cs="Times New Roman"/>
          <w:sz w:val="28"/>
          <w:szCs w:val="28"/>
        </w:rPr>
        <w:t xml:space="preserve"> </w:t>
      </w:r>
      <w:r w:rsidR="00923994" w:rsidRPr="003137C8">
        <w:rPr>
          <w:rFonts w:ascii="Times New Roman" w:hAnsi="Times New Roman" w:cs="Times New Roman"/>
          <w:sz w:val="28"/>
          <w:szCs w:val="28"/>
        </w:rPr>
        <w:t>на 2021-2024 годы»</w:t>
      </w:r>
      <w:r w:rsidR="00923994" w:rsidRPr="0092399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Рубцовска Алтайского края </w:t>
      </w:r>
      <w:r w:rsidR="00923994" w:rsidRPr="003137C8">
        <w:rPr>
          <w:rFonts w:ascii="Times New Roman" w:hAnsi="Times New Roman" w:cs="Times New Roman"/>
          <w:sz w:val="28"/>
          <w:szCs w:val="28"/>
        </w:rPr>
        <w:t>08.09.2020 № 2141</w:t>
      </w:r>
      <w:r w:rsidR="00923994" w:rsidRPr="00923994">
        <w:rPr>
          <w:rFonts w:ascii="Times New Roman" w:hAnsi="Times New Roman" w:cs="Times New Roman"/>
          <w:sz w:val="28"/>
          <w:szCs w:val="28"/>
        </w:rPr>
        <w:t xml:space="preserve"> (с изменениями)</w:t>
      </w:r>
    </w:p>
    <w:p w14:paraId="427E0D8F" w14:textId="77777777" w:rsidR="00903B81" w:rsidRPr="005A5C28" w:rsidRDefault="00497891" w:rsidP="00903B8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903B81" w:rsidRPr="005A5C2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F1AC37" w14:textId="52685BEC" w:rsidR="00CC425F" w:rsidRPr="005A5C28" w:rsidRDefault="00CC425F" w:rsidP="00903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AC95A" w14:textId="32596284" w:rsidR="00903B81" w:rsidRPr="005A5C28" w:rsidRDefault="00497891" w:rsidP="00903B8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2022</w:t>
      </w:r>
      <w:r w:rsidR="00903B81" w:rsidRPr="005A5C28">
        <w:rPr>
          <w:sz w:val="28"/>
          <w:szCs w:val="28"/>
        </w:rPr>
        <w:t xml:space="preserve"> года </w:t>
      </w:r>
      <w:r w:rsidR="00496FAD" w:rsidRPr="005A5C28">
        <w:rPr>
          <w:sz w:val="28"/>
          <w:szCs w:val="28"/>
        </w:rPr>
        <w:t>деятельность МКУ</w:t>
      </w:r>
      <w:r w:rsidR="00903B81" w:rsidRPr="005A5C28">
        <w:rPr>
          <w:sz w:val="28"/>
          <w:szCs w:val="28"/>
        </w:rPr>
        <w:t xml:space="preserve"> «Управление образования» г.Рубцовска и подведомственных муниципальных образовательных организаций была направлена на выполнение целей и задач муниципальной программы (далее – Программа).</w:t>
      </w:r>
    </w:p>
    <w:p w14:paraId="1B3B25E3" w14:textId="77777777" w:rsidR="00903B81" w:rsidRPr="005A5C28" w:rsidRDefault="00903B81" w:rsidP="00903B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hAnsi="Times New Roman" w:cs="Times New Roman"/>
          <w:sz w:val="28"/>
          <w:szCs w:val="28"/>
        </w:rPr>
        <w:t>Содержание настоящей Программы ориентировано на развитие и стимулирование системы дошкольного, общего и дополнительного образования города, в частности, на материально-техническую поддержку, обеспечение безопасности функционирования системы образовательных учреждений, обеспечение летнего отдыха и оздоровления детей.</w:t>
      </w:r>
    </w:p>
    <w:p w14:paraId="4729450A" w14:textId="53C85CE2" w:rsidR="00903B81" w:rsidRDefault="00903B81" w:rsidP="00903B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hAnsi="Times New Roman" w:cs="Times New Roman"/>
          <w:color w:val="000000"/>
          <w:sz w:val="28"/>
          <w:szCs w:val="28"/>
        </w:rPr>
        <w:t xml:space="preserve">Принятые цели и задачи соответствуют приоритетам, закрепленным в Указе Президента Российской Федерации от 07.05.2012 № 599 «О мерах по реализации государственной политики в области образования и науки», </w:t>
      </w:r>
      <w:r w:rsidRPr="005A5C28">
        <w:rPr>
          <w:rFonts w:ascii="Times New Roman" w:hAnsi="Times New Roman" w:cs="Times New Roman"/>
          <w:sz w:val="28"/>
          <w:szCs w:val="28"/>
        </w:rPr>
        <w:t>Федеральным законом от 29.12.2012 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0FF">
        <w:rPr>
          <w:rFonts w:ascii="Times New Roman" w:hAnsi="Times New Roman" w:cs="Times New Roman"/>
          <w:sz w:val="28"/>
          <w:szCs w:val="28"/>
        </w:rPr>
        <w:t xml:space="preserve">Федеральной программе  «Развитие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620F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2018-2025 годы, утвержденной постановлением Правительства Российской Федерации от 26.12.2017 № 1642</w:t>
      </w:r>
      <w:r w:rsidRPr="005A5C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A5C28">
        <w:rPr>
          <w:rFonts w:ascii="Times New Roman" w:hAnsi="Times New Roman" w:cs="Times New Roman"/>
          <w:sz w:val="28"/>
          <w:szCs w:val="28"/>
        </w:rPr>
        <w:t>государственной программе «Развитие образования Алтайском крае» от 13.12.2019 № 494</w:t>
      </w:r>
      <w:r w:rsidRPr="006D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4A66BA" w14:textId="77777777" w:rsidR="00903B81" w:rsidRPr="000620FF" w:rsidRDefault="00903B81" w:rsidP="00903B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64E7">
        <w:rPr>
          <w:rFonts w:ascii="Times New Roman" w:hAnsi="Times New Roman" w:cs="Times New Roman"/>
          <w:sz w:val="28"/>
          <w:szCs w:val="28"/>
        </w:rPr>
        <w:t xml:space="preserve">Важными аспектами </w:t>
      </w:r>
      <w:r w:rsidRPr="00497891">
        <w:rPr>
          <w:rFonts w:ascii="Times New Roman" w:hAnsi="Times New Roman" w:cs="Times New Roman"/>
          <w:sz w:val="28"/>
          <w:szCs w:val="28"/>
        </w:rPr>
        <w:t>П</w:t>
      </w:r>
      <w:r w:rsidRPr="006D64E7">
        <w:rPr>
          <w:rFonts w:ascii="Times New Roman" w:hAnsi="Times New Roman" w:cs="Times New Roman"/>
          <w:sz w:val="28"/>
          <w:szCs w:val="28"/>
        </w:rPr>
        <w:t xml:space="preserve">рограммы являются реализация мероприятий </w:t>
      </w:r>
      <w:r w:rsidRPr="000620FF">
        <w:rPr>
          <w:rFonts w:ascii="Times New Roman" w:hAnsi="Times New Roman" w:cs="Times New Roman"/>
          <w:sz w:val="28"/>
          <w:szCs w:val="28"/>
        </w:rPr>
        <w:t xml:space="preserve">приоритетного национального проекта «Образование».  </w:t>
      </w:r>
    </w:p>
    <w:p w14:paraId="0208FFEA" w14:textId="550AFBA1" w:rsidR="00923994" w:rsidRPr="00CC425F" w:rsidRDefault="00923994" w:rsidP="0090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5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23.12.2021 № 745 «О бюджете муниципального образования город Рубцовск Алтайского края на 2022 год» (с изменениями) и постановлениями Администрации города Рубцовска Алтайского края от 03.02.2022 № 265, от 05.07.2022 № 2092, от </w:t>
      </w:r>
      <w:r w:rsidR="006C243C" w:rsidRPr="00CC425F">
        <w:rPr>
          <w:rFonts w:ascii="Times New Roman" w:eastAsia="Calibri" w:hAnsi="Times New Roman" w:cs="Times New Roman"/>
          <w:sz w:val="28"/>
          <w:szCs w:val="28"/>
        </w:rPr>
        <w:t>2</w:t>
      </w:r>
      <w:r w:rsidRPr="00CC425F">
        <w:rPr>
          <w:rFonts w:ascii="Times New Roman" w:eastAsia="Calibri" w:hAnsi="Times New Roman" w:cs="Times New Roman"/>
          <w:sz w:val="28"/>
          <w:szCs w:val="28"/>
        </w:rPr>
        <w:t>7.12.2022 № 4265, в Программу были внесены изменения, касающиеся объемов и источников финансирования. Изменения были связаны с выделением дополнительного финансирования. Плановое финансирование 604419,5 тыс. рублей, в том числе за счет бюджета города 518729,5 тыс. рублей.</w:t>
      </w:r>
      <w:r w:rsidR="006C243C" w:rsidRPr="00CC42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53BC18" w14:textId="09439DCA" w:rsidR="00903B81" w:rsidRPr="000620FF" w:rsidRDefault="00903B81" w:rsidP="0090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0FF">
        <w:rPr>
          <w:rFonts w:ascii="Times New Roman" w:eastAsia="Calibri" w:hAnsi="Times New Roman" w:cs="Times New Roman"/>
          <w:sz w:val="28"/>
          <w:szCs w:val="28"/>
        </w:rPr>
        <w:t>Общий объем финансировани</w:t>
      </w:r>
      <w:r w:rsidR="00497891" w:rsidRPr="000620FF">
        <w:rPr>
          <w:rFonts w:ascii="Times New Roman" w:eastAsia="Calibri" w:hAnsi="Times New Roman" w:cs="Times New Roman"/>
          <w:sz w:val="28"/>
          <w:szCs w:val="28"/>
        </w:rPr>
        <w:t>я на реализацию Программы в 2022</w:t>
      </w:r>
      <w:r w:rsidRPr="000620FF">
        <w:rPr>
          <w:rFonts w:ascii="Times New Roman" w:eastAsia="Calibri" w:hAnsi="Times New Roman" w:cs="Times New Roman"/>
          <w:sz w:val="28"/>
          <w:szCs w:val="28"/>
        </w:rPr>
        <w:t xml:space="preserve"> году составил 5</w:t>
      </w:r>
      <w:r w:rsidR="000620FF" w:rsidRPr="000620FF">
        <w:rPr>
          <w:rFonts w:ascii="Times New Roman" w:eastAsia="Calibri" w:hAnsi="Times New Roman" w:cs="Times New Roman"/>
          <w:sz w:val="28"/>
          <w:szCs w:val="28"/>
        </w:rPr>
        <w:t>95837,8</w:t>
      </w:r>
      <w:r w:rsidRPr="000620F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из бюджета города </w:t>
      </w:r>
      <w:r w:rsidR="000620FF" w:rsidRPr="000620FF">
        <w:rPr>
          <w:rFonts w:ascii="Times New Roman" w:eastAsia="Calibri" w:hAnsi="Times New Roman" w:cs="Times New Roman"/>
          <w:sz w:val="28"/>
          <w:szCs w:val="28"/>
        </w:rPr>
        <w:t>–</w:t>
      </w:r>
      <w:r w:rsidRPr="00062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0FF" w:rsidRPr="000620FF">
        <w:rPr>
          <w:rFonts w:ascii="Times New Roman" w:eastAsia="Calibri" w:hAnsi="Times New Roman" w:cs="Times New Roman"/>
          <w:sz w:val="28"/>
          <w:szCs w:val="28"/>
        </w:rPr>
        <w:t>517622,0</w:t>
      </w:r>
      <w:r w:rsidRPr="000620F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4163CC58" w14:textId="77777777" w:rsidR="00903B81" w:rsidRPr="000620FF" w:rsidRDefault="00903B81" w:rsidP="00903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891">
        <w:rPr>
          <w:rFonts w:ascii="Times New Roman" w:eastAsia="Calibri" w:hAnsi="Times New Roman" w:cs="Times New Roman"/>
          <w:sz w:val="28"/>
          <w:szCs w:val="28"/>
        </w:rPr>
        <w:t xml:space="preserve">В системе общего образования города Рубцовска на 01.01.2022 </w:t>
      </w:r>
      <w:r w:rsidR="000620FF" w:rsidRPr="00497891">
        <w:rPr>
          <w:rFonts w:ascii="Times New Roman" w:eastAsia="Calibri" w:hAnsi="Times New Roman" w:cs="Times New Roman"/>
          <w:sz w:val="28"/>
          <w:szCs w:val="28"/>
        </w:rPr>
        <w:t>функционировало 50</w:t>
      </w:r>
      <w:r w:rsidRPr="0049789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организаций: 18 общеобразовательных организаций (обучающихся – 14198 чел.), 28 дошкольных образовательных организаций (воспитанников – 6000 чел.), 4 учреждения дополнительного образования (детей – 5485 чел.), прочие (МКУ «Управление </w:t>
      </w:r>
      <w:r w:rsidR="000620FF" w:rsidRPr="00497891">
        <w:rPr>
          <w:rFonts w:ascii="Times New Roman" w:eastAsia="Calibri" w:hAnsi="Times New Roman" w:cs="Times New Roman"/>
          <w:sz w:val="28"/>
          <w:szCs w:val="28"/>
        </w:rPr>
        <w:t xml:space="preserve">образование»  </w:t>
      </w:r>
      <w:r w:rsidRPr="00497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0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789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20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7891">
        <w:rPr>
          <w:rFonts w:ascii="Times New Roman" w:eastAsia="Calibri" w:hAnsi="Times New Roman" w:cs="Times New Roman"/>
          <w:sz w:val="28"/>
          <w:szCs w:val="28"/>
        </w:rPr>
        <w:t xml:space="preserve">г. Рубцовска, </w:t>
      </w:r>
      <w:r w:rsidRPr="00497891">
        <w:rPr>
          <w:rFonts w:ascii="Times New Roman" w:eastAsia="Times New Roman" w:hAnsi="Times New Roman" w:cs="Times New Roman"/>
          <w:sz w:val="28"/>
          <w:szCs w:val="28"/>
        </w:rPr>
        <w:t>МБУ «Лето»</w:t>
      </w:r>
      <w:r w:rsidRPr="00497891">
        <w:rPr>
          <w:rFonts w:ascii="Times New Roman" w:hAnsi="Times New Roman" w:cs="Times New Roman"/>
          <w:sz w:val="28"/>
          <w:szCs w:val="28"/>
        </w:rPr>
        <w:t xml:space="preserve">, </w:t>
      </w:r>
      <w:r w:rsidR="000620FF" w:rsidRPr="000620FF">
        <w:rPr>
          <w:rFonts w:ascii="Times New Roman" w:hAnsi="Times New Roman" w:cs="Times New Roman"/>
          <w:sz w:val="28"/>
          <w:szCs w:val="28"/>
        </w:rPr>
        <w:t>МБУ ЦППМСП «Центр диагностики и консультирования»</w:t>
      </w:r>
      <w:r w:rsidRPr="000620FF">
        <w:rPr>
          <w:rFonts w:ascii="Times New Roman" w:hAnsi="Times New Roman" w:cs="Times New Roman"/>
          <w:sz w:val="28"/>
          <w:szCs w:val="28"/>
        </w:rPr>
        <w:t>).</w:t>
      </w:r>
    </w:p>
    <w:p w14:paraId="2CA32DD4" w14:textId="77777777" w:rsidR="00903B81" w:rsidRPr="005A5C28" w:rsidRDefault="00903B81" w:rsidP="00903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основных образовательных программ в школах города осуществляется в соответствии с требованиями Федеральных государственных образовательных стандартов.</w:t>
      </w:r>
      <w:r w:rsidRPr="005A5C28">
        <w:rPr>
          <w:rFonts w:ascii="Times New Roman" w:hAnsi="Times New Roman" w:cs="Times New Roman"/>
          <w:sz w:val="28"/>
          <w:szCs w:val="28"/>
        </w:rPr>
        <w:t xml:space="preserve"> По данным проведенных мониторингов, успеваемость школьников </w:t>
      </w:r>
      <w:r w:rsidRPr="00497891">
        <w:rPr>
          <w:rFonts w:ascii="Times New Roman" w:hAnsi="Times New Roman" w:cs="Times New Roman"/>
          <w:sz w:val="28"/>
          <w:szCs w:val="28"/>
        </w:rPr>
        <w:t>города</w:t>
      </w:r>
      <w:r w:rsidRPr="005A5C28">
        <w:rPr>
          <w:rFonts w:ascii="Times New Roman" w:hAnsi="Times New Roman" w:cs="Times New Roman"/>
          <w:sz w:val="28"/>
          <w:szCs w:val="28"/>
        </w:rPr>
        <w:t xml:space="preserve"> остается на достаточно высоком уровне и по итогам прошедшего учебного года составляет  99,7 %, что на 0,2 % выше, чем в  предыдущем учебном году.</w:t>
      </w:r>
    </w:p>
    <w:p w14:paraId="0B21DA09" w14:textId="06FC70C5" w:rsidR="00497891" w:rsidRDefault="00497891" w:rsidP="00497891">
      <w:pPr>
        <w:pStyle w:val="11"/>
        <w:ind w:left="0" w:firstLine="709"/>
        <w:jc w:val="both"/>
        <w:rPr>
          <w:rFonts w:eastAsia="Calibri"/>
          <w:sz w:val="28"/>
          <w:szCs w:val="28"/>
        </w:rPr>
      </w:pPr>
      <w:r w:rsidRPr="00497891">
        <w:rPr>
          <w:rFonts w:eastAsia="Calibri"/>
          <w:sz w:val="28"/>
          <w:szCs w:val="28"/>
        </w:rPr>
        <w:t>В проведении государственной итоговой аттестации по программам среднего общего образования участвовали 617 выпускников</w:t>
      </w:r>
      <w:r>
        <w:rPr>
          <w:rFonts w:eastAsia="Calibri"/>
          <w:sz w:val="28"/>
          <w:szCs w:val="28"/>
        </w:rPr>
        <w:t>.</w:t>
      </w:r>
      <w:r w:rsidRPr="00497891">
        <w:t xml:space="preserve"> </w:t>
      </w:r>
      <w:r w:rsidRPr="00497891">
        <w:rPr>
          <w:rFonts w:eastAsia="Calibri"/>
          <w:sz w:val="28"/>
          <w:szCs w:val="28"/>
        </w:rPr>
        <w:t>Анализ результатов ГИА-11 показал, что в 2022 году средний тестовый балл по 4 учебным предметам: физике, истории, английскому языку, обществознанию выше результатов 2021 года, по 9 предметам: математике профильного уровня, физике, биологии, географии, английскому языку, обществознанию, литературе, информатике и ИКТ средний тестовый балл  выше среднего балла по Алтайскому краю.</w:t>
      </w:r>
      <w:r w:rsidRPr="00497891">
        <w:t xml:space="preserve"> </w:t>
      </w:r>
      <w:r w:rsidRPr="00497891">
        <w:rPr>
          <w:rFonts w:eastAsia="Calibri"/>
          <w:sz w:val="28"/>
          <w:szCs w:val="28"/>
        </w:rPr>
        <w:t xml:space="preserve">Итоги ГИА-11 показали, что в этом году увеличилось количество выпускников, </w:t>
      </w:r>
      <w:r w:rsidR="00496FAD" w:rsidRPr="00497891">
        <w:rPr>
          <w:rFonts w:eastAsia="Calibri"/>
          <w:sz w:val="28"/>
          <w:szCs w:val="28"/>
        </w:rPr>
        <w:t>получивши</w:t>
      </w:r>
      <w:r w:rsidR="00496FAD" w:rsidRPr="00496FAD">
        <w:rPr>
          <w:rFonts w:eastAsia="Calibri"/>
          <w:sz w:val="28"/>
          <w:szCs w:val="28"/>
        </w:rPr>
        <w:t>х</w:t>
      </w:r>
      <w:r w:rsidR="00496FAD" w:rsidRPr="006C243C">
        <w:rPr>
          <w:rFonts w:eastAsia="Calibri"/>
          <w:sz w:val="28"/>
          <w:szCs w:val="28"/>
        </w:rPr>
        <w:t xml:space="preserve"> </w:t>
      </w:r>
      <w:r w:rsidR="00496FAD" w:rsidRPr="00497891">
        <w:rPr>
          <w:rFonts w:eastAsia="Calibri"/>
          <w:sz w:val="28"/>
          <w:szCs w:val="28"/>
        </w:rPr>
        <w:t>высоко</w:t>
      </w:r>
      <w:r w:rsidR="000620FF" w:rsidRPr="00497891">
        <w:rPr>
          <w:rFonts w:eastAsia="Calibri"/>
          <w:sz w:val="28"/>
          <w:szCs w:val="28"/>
        </w:rPr>
        <w:t xml:space="preserve"> балльные</w:t>
      </w:r>
      <w:r w:rsidRPr="00497891">
        <w:rPr>
          <w:rFonts w:eastAsia="Calibri"/>
          <w:sz w:val="28"/>
          <w:szCs w:val="28"/>
        </w:rPr>
        <w:t xml:space="preserve"> результаты (от 90 баллов и выше).</w:t>
      </w:r>
      <w:r w:rsidRPr="00497891">
        <w:t xml:space="preserve"> </w:t>
      </w:r>
      <w:r w:rsidRPr="00497891">
        <w:rPr>
          <w:rFonts w:eastAsia="Calibri"/>
          <w:sz w:val="28"/>
          <w:szCs w:val="28"/>
        </w:rPr>
        <w:t>По результатам ЕГЭ в г. Рубцовске 4 выпускника получили наивысший балл (100) по предметам: русский язык – 3 выпускника (МБОУ «Гимназия№ 11», МБОУ «Лицей «Эрудит», МБОУ «Гимназия № 3»), по истории – 1 (МБОУ «СОШ № 1»).</w:t>
      </w:r>
    </w:p>
    <w:p w14:paraId="2CB651B4" w14:textId="77777777" w:rsidR="00497891" w:rsidRPr="00497891" w:rsidRDefault="00497891" w:rsidP="000620FF">
      <w:pPr>
        <w:pStyle w:val="11"/>
        <w:ind w:left="0" w:firstLine="708"/>
        <w:jc w:val="both"/>
        <w:rPr>
          <w:rFonts w:eastAsia="Calibri"/>
          <w:sz w:val="28"/>
          <w:szCs w:val="28"/>
        </w:rPr>
      </w:pPr>
      <w:r w:rsidRPr="00497891">
        <w:rPr>
          <w:rFonts w:eastAsia="Calibri"/>
          <w:sz w:val="28"/>
          <w:szCs w:val="28"/>
        </w:rPr>
        <w:t xml:space="preserve">В 2022 году 68 выпускников г. Рубцовска закончили школу по программам среднего общего образования с отличием и стали обладателями медали «За особые успехи в учении».  </w:t>
      </w:r>
    </w:p>
    <w:p w14:paraId="69693656" w14:textId="77777777" w:rsidR="00903B81" w:rsidRPr="005A5C28" w:rsidRDefault="00903B81" w:rsidP="00903B81">
      <w:pPr>
        <w:pStyle w:val="11"/>
        <w:ind w:left="0" w:firstLine="709"/>
        <w:jc w:val="both"/>
        <w:rPr>
          <w:sz w:val="28"/>
          <w:szCs w:val="28"/>
        </w:rPr>
      </w:pPr>
      <w:r w:rsidRPr="005A5C28">
        <w:rPr>
          <w:rFonts w:eastAsia="Calibri"/>
          <w:sz w:val="28"/>
          <w:szCs w:val="28"/>
        </w:rPr>
        <w:t>Одним из приоритетных направлений Программы является создание условий, обеспечивающих выявление и развитие способных и одаренных детей, реализацию их потенциальных возможностей. На решение поставленной задачи направлено проведение Всероссийской олимпиады школьников.</w:t>
      </w:r>
    </w:p>
    <w:p w14:paraId="04567A2E" w14:textId="77777777" w:rsidR="008D5A6B" w:rsidRP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 xml:space="preserve">На региональный этап олимпиады в 2021-2022 учебном году были приглашены 41 участник 9-11-х классов и 1 обучающийся 7 класса общеобразовательных учреждений города Рубцовска по 12 общеобразовательным предметам. </w:t>
      </w:r>
    </w:p>
    <w:p w14:paraId="0499F0A2" w14:textId="77777777" w:rsidR="008D5A6B" w:rsidRP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прошедших предметных олимпиад всероссийской олимпиады школьников на счету МБОУ «Лицей № 24» им. П.С. Приходько три призовых места: по информатике, физике и биологии. </w:t>
      </w:r>
    </w:p>
    <w:p w14:paraId="20B139FD" w14:textId="77777777" w:rsidR="008D5A6B" w:rsidRP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>В МБОУ «Гимназия № 11» и МБОУ «Гимназия № 3» - по одному призеру в олимпиаде по химии.</w:t>
      </w:r>
    </w:p>
    <w:p w14:paraId="4A0A6F28" w14:textId="77777777" w:rsidR="008D5A6B" w:rsidRP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 xml:space="preserve">Призером по обществознанию стала ученица 10 класса </w:t>
      </w:r>
      <w:r>
        <w:rPr>
          <w:rFonts w:ascii="Times New Roman" w:eastAsia="Times New Roman" w:hAnsi="Times New Roman" w:cs="Times New Roman"/>
          <w:sz w:val="28"/>
          <w:szCs w:val="28"/>
        </w:rPr>
        <w:t>МБОУ «Гимназия № 8».</w:t>
      </w:r>
    </w:p>
    <w:p w14:paraId="0D573FFB" w14:textId="77777777" w:rsidR="008D5A6B" w:rsidRP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>Деятельность системы образования г. Рубцовска по профессиональному самоопределению в профессиональной ориентации обучающихся в 2021-2022 учебном году была направлена на создание новых подходов к профориентации школьников.</w:t>
      </w:r>
    </w:p>
    <w:p w14:paraId="673E299E" w14:textId="62AFED6D" w:rsidR="008D5A6B" w:rsidRP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проекта «Успех каждого ребенка» </w:t>
      </w:r>
      <w:r w:rsidR="006C243C" w:rsidRPr="00CC425F">
        <w:rPr>
          <w:rFonts w:ascii="Times New Roman" w:eastAsia="Times New Roman" w:hAnsi="Times New Roman" w:cs="Times New Roman"/>
          <w:sz w:val="28"/>
          <w:szCs w:val="28"/>
        </w:rPr>
        <w:t>10019</w:t>
      </w:r>
      <w:r w:rsidR="006C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A6B">
        <w:rPr>
          <w:rFonts w:ascii="Times New Roman" w:eastAsia="Times New Roman" w:hAnsi="Times New Roman" w:cs="Times New Roman"/>
          <w:sz w:val="28"/>
          <w:szCs w:val="28"/>
        </w:rPr>
        <w:t>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8D5A6B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8D5A6B">
        <w:rPr>
          <w:rFonts w:ascii="Times New Roman" w:eastAsia="Times New Roman" w:hAnsi="Times New Roman" w:cs="Times New Roman"/>
          <w:sz w:val="28"/>
          <w:szCs w:val="28"/>
        </w:rPr>
        <w:t>», 5901 обучающийся – во Всероссийской акции онлайн-уроков «Урок цифры».</w:t>
      </w:r>
    </w:p>
    <w:p w14:paraId="56CF7D65" w14:textId="77777777" w:rsidR="008D5A6B" w:rsidRP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lastRenderedPageBreak/>
        <w:t>В работе по профориентации школьников складываются традиции проведения муниципальных и окружных, школьных мероприятий:</w:t>
      </w:r>
    </w:p>
    <w:p w14:paraId="710A7437" w14:textId="09867E58" w:rsidR="008D5A6B" w:rsidRDefault="008D5A6B" w:rsidP="008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>18 выпускников 11-х классов приняли участие в 2021-2022 учебном году в проекте «Будущие кадры современного здравоохранения», направленный на подготовку выпускников к поступлению в медицинские учебные организации высшего и профессионального профиля</w:t>
      </w:r>
      <w:r w:rsidR="006C2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94ABB" w14:textId="77777777" w:rsidR="00903B81" w:rsidRPr="005A5C28" w:rsidRDefault="00903B81" w:rsidP="00903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28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D6665D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созданы условия, которые позволяют осуществлять обучение, воспитание детей с ограниченными возможностями здоровья, в том числе детей-инвалидов. В основу работы с детьми ОВЗ положены рекомендации специалистов службы психолого-педагогического и медико-социального сопровождения, уровень развития и возможности детей, постоянный методический поиск по созданию «ситуации успеха». Главная роль для этого принадлежит совместной работе школы и родителей.</w:t>
      </w:r>
    </w:p>
    <w:p w14:paraId="1A54BF61" w14:textId="77777777" w:rsidR="00F94841" w:rsidRPr="008D5A6B" w:rsidRDefault="00F94841" w:rsidP="00F94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2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детей - важное направление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колах</w:t>
      </w:r>
      <w:r w:rsidRPr="00D6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детских садах. В учреждениях обеспечивается полноценное, сбалансированное и качественное питание. Охват детей горячим питанием в школах со</w:t>
      </w:r>
      <w:r w:rsidR="00497891">
        <w:rPr>
          <w:rFonts w:ascii="Times New Roman" w:eastAsia="Times New Roman" w:hAnsi="Times New Roman" w:cs="Times New Roman"/>
          <w:sz w:val="28"/>
          <w:szCs w:val="28"/>
        </w:rPr>
        <w:t>ставляет 74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6B">
        <w:rPr>
          <w:rFonts w:ascii="Times New Roman" w:hAnsi="Times New Roman" w:cs="Times New Roman"/>
          <w:sz w:val="28"/>
          <w:szCs w:val="28"/>
        </w:rPr>
        <w:t>Все обучающиеся начальных классов общеобразовательных учреждений обеспечиваются бесплатным сбалансированным горячим питанием.</w:t>
      </w:r>
    </w:p>
    <w:p w14:paraId="403E9EBE" w14:textId="77777777" w:rsidR="00903B81" w:rsidRPr="005A5C28" w:rsidRDefault="00903B81" w:rsidP="0090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6B">
        <w:rPr>
          <w:rFonts w:ascii="Times New Roman" w:eastAsia="Times New Roman" w:hAnsi="Times New Roman" w:cs="Times New Roman"/>
          <w:sz w:val="28"/>
          <w:szCs w:val="28"/>
        </w:rPr>
        <w:t xml:space="preserve">Следующей стратегией, направленной </w:t>
      </w:r>
      <w:r w:rsidR="00821C7A" w:rsidRPr="008D5A6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5A6B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821C7A" w:rsidRPr="008D5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муниципальной системы образования</w:t>
      </w:r>
      <w:r w:rsidR="00B93A7F">
        <w:rPr>
          <w:rFonts w:ascii="Times New Roman" w:eastAsia="Times New Roman" w:hAnsi="Times New Roman" w:cs="Times New Roman"/>
          <w:sz w:val="28"/>
          <w:szCs w:val="28"/>
        </w:rPr>
        <w:t xml:space="preserve"> города,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 xml:space="preserve"> является развитие учительского потенциала. Мониторинг уровня подготовки педагогов, результаты аттестации свидетельствуют о достаточной квалификации значительной части. Вместе с тем, школам сегодня нужны молодые специалисты. С этой целью в городе уделяется </w:t>
      </w:r>
      <w:r w:rsidR="00B93A7F">
        <w:rPr>
          <w:rFonts w:ascii="Times New Roman" w:eastAsia="Times New Roman" w:hAnsi="Times New Roman" w:cs="Times New Roman"/>
          <w:sz w:val="28"/>
          <w:szCs w:val="28"/>
        </w:rPr>
        <w:t xml:space="preserve">особое 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внимание работе с молодыми педагогами. Молодые педагоги знакомятся с методикой работы опытных наставников, так как становление и успешное продвижение их к профессионализму зависит не только от личных условий, но и готовности старших коллег помочь в трудных ситуациях. Таким образом, за счёт активного взаимодействия и общения с коллегами происходит развитие мастерства молодого педагога, его профессиональный личностный рост, стержнем которого является творческий потенциал.</w:t>
      </w:r>
    </w:p>
    <w:p w14:paraId="3D5CA2D6" w14:textId="77777777" w:rsidR="00903B81" w:rsidRPr="005A5C28" w:rsidRDefault="00903B81" w:rsidP="00903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28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для поддержки педагогической инициативы, поиска инновационных методов обучения прошли конкурсы педагогического мастерства: «Учитель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года», «Педагогический дебют», «Воспитатель года».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>Участие учителей  и воспитателей в конкурсах и научных проектах определяет включенность педагогического сообщества муниципальной системы образования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5A5C28">
        <w:rPr>
          <w:rFonts w:ascii="Times New Roman" w:eastAsia="Times New Roman" w:hAnsi="Times New Roman" w:cs="Times New Roman"/>
          <w:sz w:val="28"/>
          <w:szCs w:val="28"/>
        </w:rPr>
        <w:t xml:space="preserve"> в творческий процесс развития педагогических качеств, что в итоге имеет должное место в воспитании подрастающего поколения.</w:t>
      </w:r>
    </w:p>
    <w:p w14:paraId="25DFADFB" w14:textId="77777777" w:rsidR="00B0469C" w:rsidRDefault="00903B81" w:rsidP="00903B81">
      <w:pPr>
        <w:pStyle w:val="11"/>
        <w:ind w:left="0" w:firstLine="709"/>
        <w:jc w:val="both"/>
        <w:rPr>
          <w:sz w:val="28"/>
          <w:szCs w:val="28"/>
        </w:rPr>
      </w:pPr>
      <w:r w:rsidRPr="005A5C28">
        <w:rPr>
          <w:rFonts w:eastAsia="Calibri"/>
          <w:sz w:val="28"/>
          <w:szCs w:val="28"/>
        </w:rPr>
        <w:t xml:space="preserve">Стабильно развивается система дошкольного образования. </w:t>
      </w:r>
      <w:r w:rsidRPr="005A5C28">
        <w:rPr>
          <w:sz w:val="28"/>
          <w:szCs w:val="28"/>
        </w:rPr>
        <w:t>Муниципальная система дошкольного образовани</w:t>
      </w:r>
      <w:r>
        <w:rPr>
          <w:sz w:val="28"/>
          <w:szCs w:val="28"/>
        </w:rPr>
        <w:t xml:space="preserve">я города Рубцовска </w:t>
      </w:r>
      <w:r w:rsidRPr="005A5C28">
        <w:rPr>
          <w:sz w:val="28"/>
          <w:szCs w:val="28"/>
        </w:rPr>
        <w:t>включает в себя 28 дошкольных образовательных организаци</w:t>
      </w:r>
      <w:r w:rsidR="000620FF">
        <w:rPr>
          <w:sz w:val="28"/>
          <w:szCs w:val="28"/>
        </w:rPr>
        <w:t>й</w:t>
      </w:r>
      <w:r w:rsidRPr="005A5C28">
        <w:rPr>
          <w:sz w:val="28"/>
          <w:szCs w:val="28"/>
        </w:rPr>
        <w:t xml:space="preserve"> и 3 структурных подразделения на базе которых функционирует 16 групп, </w:t>
      </w:r>
      <w:r w:rsidR="00B0469C" w:rsidRPr="005A5C28">
        <w:rPr>
          <w:sz w:val="28"/>
          <w:szCs w:val="28"/>
        </w:rPr>
        <w:t>расположенных в 39 зданиях</w:t>
      </w:r>
      <w:r w:rsidR="00B0469C">
        <w:rPr>
          <w:sz w:val="28"/>
          <w:szCs w:val="28"/>
        </w:rPr>
        <w:t xml:space="preserve">, </w:t>
      </w:r>
      <w:r w:rsidRPr="005A5C28">
        <w:rPr>
          <w:sz w:val="28"/>
          <w:szCs w:val="28"/>
        </w:rPr>
        <w:t>из них</w:t>
      </w:r>
      <w:r w:rsidR="00B0469C">
        <w:rPr>
          <w:sz w:val="28"/>
          <w:szCs w:val="28"/>
        </w:rPr>
        <w:t>:</w:t>
      </w:r>
      <w:r w:rsidRPr="005A5C28">
        <w:rPr>
          <w:sz w:val="28"/>
          <w:szCs w:val="28"/>
        </w:rPr>
        <w:t xml:space="preserve"> 10 групп при МБОУ «Гимназия «Планета Детства» и 2 группы при МБОУ «Средняя общеобразовательная школа № 18», 4 группы при МБОУ «Кадетская средняя общеобразовательная школа № 2».</w:t>
      </w:r>
    </w:p>
    <w:p w14:paraId="11223F8B" w14:textId="77777777" w:rsidR="00903B81" w:rsidRDefault="00903B81" w:rsidP="00B0469C">
      <w:pPr>
        <w:pStyle w:val="11"/>
        <w:ind w:left="0" w:firstLine="709"/>
        <w:jc w:val="both"/>
        <w:rPr>
          <w:sz w:val="28"/>
          <w:szCs w:val="28"/>
        </w:rPr>
      </w:pPr>
      <w:r w:rsidRPr="005A5C28">
        <w:rPr>
          <w:sz w:val="28"/>
          <w:szCs w:val="28"/>
        </w:rPr>
        <w:t xml:space="preserve">Всего в муниципальных дошкольных учреждениях воспитывается </w:t>
      </w:r>
      <w:r w:rsidRPr="005A5C28">
        <w:rPr>
          <w:bCs/>
          <w:sz w:val="28"/>
          <w:szCs w:val="28"/>
        </w:rPr>
        <w:t xml:space="preserve">6000 </w:t>
      </w:r>
      <w:r w:rsidRPr="005A5C28">
        <w:rPr>
          <w:sz w:val="28"/>
          <w:szCs w:val="28"/>
        </w:rPr>
        <w:t xml:space="preserve">детей дошкольного возраста от 1,6 до 7 лет. </w:t>
      </w:r>
      <w:r w:rsidR="00B0469C">
        <w:rPr>
          <w:sz w:val="28"/>
          <w:szCs w:val="28"/>
        </w:rPr>
        <w:t>В</w:t>
      </w:r>
      <w:r w:rsidR="00B0469C" w:rsidRPr="004E7CDE">
        <w:rPr>
          <w:sz w:val="28"/>
          <w:szCs w:val="28"/>
        </w:rPr>
        <w:t xml:space="preserve">сем детям, зарегистрированным в </w:t>
      </w:r>
      <w:r w:rsidR="00B0469C" w:rsidRPr="004E7CDE">
        <w:rPr>
          <w:sz w:val="28"/>
          <w:szCs w:val="28"/>
        </w:rPr>
        <w:lastRenderedPageBreak/>
        <w:t>реестре очередности в возрасте от 3-7 лет</w:t>
      </w:r>
      <w:r w:rsidR="00B0469C">
        <w:rPr>
          <w:sz w:val="28"/>
          <w:szCs w:val="28"/>
        </w:rPr>
        <w:t>, п</w:t>
      </w:r>
      <w:r w:rsidRPr="004E7CDE">
        <w:rPr>
          <w:sz w:val="28"/>
          <w:szCs w:val="28"/>
        </w:rPr>
        <w:t>редоставлены места. Охват детей услугами дошкольного образования (в том числе по уходу и присмотру) в возрасте от</w:t>
      </w:r>
      <w:r>
        <w:rPr>
          <w:sz w:val="28"/>
          <w:szCs w:val="28"/>
        </w:rPr>
        <w:t xml:space="preserve"> 3-х до 7 лет составляет 100%.</w:t>
      </w:r>
    </w:p>
    <w:p w14:paraId="69EC644D" w14:textId="77777777" w:rsidR="00903B81" w:rsidRPr="005A5C28" w:rsidRDefault="00903B81" w:rsidP="00903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hAnsi="Times New Roman" w:cs="Times New Roman"/>
          <w:sz w:val="28"/>
          <w:szCs w:val="28"/>
        </w:rPr>
        <w:t>В городе функционирует 40 консультативных пунктов для родителей, чьи дети не посещают дошкольное учреждение</w:t>
      </w:r>
      <w:r w:rsidR="00B0469C">
        <w:rPr>
          <w:rFonts w:ascii="Times New Roman" w:hAnsi="Times New Roman" w:cs="Times New Roman"/>
          <w:sz w:val="28"/>
          <w:szCs w:val="28"/>
        </w:rPr>
        <w:t>, и</w:t>
      </w:r>
      <w:r w:rsidRPr="005A5C28">
        <w:rPr>
          <w:rFonts w:ascii="Times New Roman" w:hAnsi="Times New Roman" w:cs="Times New Roman"/>
          <w:sz w:val="28"/>
          <w:szCs w:val="28"/>
        </w:rPr>
        <w:t>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14:paraId="2CD0CFA4" w14:textId="77777777" w:rsidR="00903B81" w:rsidRDefault="00903B81" w:rsidP="00903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hAnsi="Times New Roman" w:cs="Times New Roman"/>
          <w:sz w:val="28"/>
          <w:szCs w:val="28"/>
        </w:rPr>
        <w:t>Службы ранней помощи функционируют с целью оказания организованной психолого-педагогической и социальной поддержки семей, подбора адекватных способов взаимодействия с ребенком, его воспитания и обучения, коррекции отклонений в развитии.</w:t>
      </w:r>
    </w:p>
    <w:p w14:paraId="61BA8F1B" w14:textId="77777777" w:rsidR="008B57A0" w:rsidRPr="008B57A0" w:rsidRDefault="008B57A0" w:rsidP="008B57A0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Педагоги детских садов активно участвуют в профессиональных конкурсах. </w:t>
      </w:r>
    </w:p>
    <w:p w14:paraId="4D10F86B" w14:textId="77777777" w:rsidR="008B57A0" w:rsidRDefault="008B57A0" w:rsidP="008B57A0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В конкурсе на получение денежного поощрения, премии Губернатора Алтайского края лучшими педагогическими работниками дошкольных образовательных организаций в 2022 году стали воспитатели МБДОУ «ЦРР – детский сад № 57 «Аленушка», МБДОУ «ЦРР – детский сад № 54 «Золотой ключик», МБДОУ «ЦРР – детский сад № 53 «Топтыжка».</w:t>
      </w:r>
    </w:p>
    <w:p w14:paraId="1F16F325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мероприятий муниципальной программы «Развитие муниципальной системы образования» на 2021-2024 годы учреждений на сумму 6 472,3 тысяч рублей выполнены работы по текущему ремонту образовательных учреждений:</w:t>
      </w:r>
    </w:p>
    <w:p w14:paraId="4E7A96DA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ремонт санузлов для мальчиков МБОУ «Средняя общеобразовательная школа №1»;</w:t>
      </w:r>
    </w:p>
    <w:p w14:paraId="4FF9FCD1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ремонт кабинетов, системы отопления,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освещения и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 пожарной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сигнализации МБОУ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 «О (С) ОШ № 1» (для размещения МБУ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ЦППМСП «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>Центр диагностики и консультирования»);</w:t>
      </w:r>
    </w:p>
    <w:p w14:paraId="4464ACAD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работы на устройство вытяжной вентиляции,</w:t>
      </w:r>
      <w:r w:rsidRPr="007E4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>ремонт освещения спортивной площадки МБОУ «Лицей «Эрудит»;</w:t>
      </w:r>
    </w:p>
    <w:p w14:paraId="65413F03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ремонт кабинета (сантехнические работы) МБОУ «Гимназия № 8»;</w:t>
      </w:r>
    </w:p>
    <w:p w14:paraId="131B51F3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ремонт пожарных люков МБОУ «СОШ № 19»,</w:t>
      </w:r>
    </w:p>
    <w:p w14:paraId="1A23946C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ремонт мягкой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кровли МАДОУ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 «Д/С № 32 «Счастливое детство»;</w:t>
      </w:r>
    </w:p>
    <w:p w14:paraId="6201AF1A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ремонт холодного и горячего водоснабжения МБДОУ "Детский сад № 10 «Гнездышко»,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МАДОУ «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>Д/С № 32 «Счастливое детство», МБОУ «Гимназия «Планета Детства»;</w:t>
      </w:r>
    </w:p>
    <w:p w14:paraId="75A7574D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ремонт системы оповещения и управления эвакуацией людей</w:t>
      </w:r>
      <w:r w:rsidRPr="007E4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сад №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 30 «Незабудка»;</w:t>
      </w:r>
    </w:p>
    <w:p w14:paraId="2FCD2387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ремонт системы отопления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МАДОУ «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>Д/С № 32 «Счастливое детство»,</w:t>
      </w:r>
      <w:r w:rsidRPr="007E4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>МБДОУ «Детский сад № 37 «Веснянка»,</w:t>
      </w:r>
      <w:r w:rsidRPr="007E4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>МБДОУ «Детский сад № 47 «Ёлочка»;</w:t>
      </w:r>
    </w:p>
    <w:p w14:paraId="6BD8C3F0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ремонт перегородки и пола в прачечной МБДОУ «Детский сад № 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24 «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>Солнышко»;</w:t>
      </w:r>
    </w:p>
    <w:p w14:paraId="75E1BC7B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ремонт пола в музыкальном зале МБДОУ «</w:t>
      </w:r>
      <w:r w:rsidR="000620FF" w:rsidRPr="007E42CE">
        <w:rPr>
          <w:rFonts w:ascii="Times New Roman" w:eastAsia="Times New Roman" w:hAnsi="Times New Roman" w:cs="Times New Roman"/>
          <w:sz w:val="28"/>
          <w:szCs w:val="28"/>
        </w:rPr>
        <w:t>Детский №</w:t>
      </w:r>
      <w:r w:rsidRPr="007E42CE">
        <w:rPr>
          <w:rFonts w:ascii="Times New Roman" w:eastAsia="Times New Roman" w:hAnsi="Times New Roman" w:cs="Times New Roman"/>
          <w:sz w:val="28"/>
          <w:szCs w:val="28"/>
        </w:rPr>
        <w:t xml:space="preserve"> 46 «Светлячок».</w:t>
      </w:r>
    </w:p>
    <w:p w14:paraId="7008A2E8" w14:textId="77777777" w:rsidR="007E42CE" w:rsidRPr="007E42CE" w:rsidRDefault="007E42CE" w:rsidP="007E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CE">
        <w:rPr>
          <w:rFonts w:ascii="Times New Roman" w:eastAsia="Times New Roman" w:hAnsi="Times New Roman" w:cs="Times New Roman"/>
          <w:sz w:val="28"/>
          <w:szCs w:val="28"/>
        </w:rPr>
        <w:t>При подготовке к новому 2022-2023 учебному году во всех образовательных учреждениях были проведены текущие (косметические) ремонты зданий и сооружений.</w:t>
      </w:r>
    </w:p>
    <w:p w14:paraId="165E9199" w14:textId="77777777" w:rsidR="00903B81" w:rsidRPr="00415409" w:rsidRDefault="00903B81" w:rsidP="00903B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условиях модернизации системы общего образования, приоритетных задач и направлений государственной политики были реализованы основные направления развития муниципальной системы образования: </w:t>
      </w:r>
    </w:p>
    <w:p w14:paraId="4504630A" w14:textId="77777777" w:rsidR="00903B81" w:rsidRPr="00415409" w:rsidRDefault="00903B81" w:rsidP="00903B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09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компетенции педагогов, учителей, воспитателей, поддержка талантливых и одаренных детей; </w:t>
      </w:r>
    </w:p>
    <w:p w14:paraId="545842E9" w14:textId="77777777" w:rsidR="00903B81" w:rsidRPr="00415409" w:rsidRDefault="00903B81" w:rsidP="00903B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09">
        <w:rPr>
          <w:rFonts w:ascii="Times New Roman" w:eastAsia="Times New Roman" w:hAnsi="Times New Roman" w:cs="Times New Roman"/>
          <w:sz w:val="28"/>
          <w:szCs w:val="28"/>
        </w:rPr>
        <w:t>обеспечение учебно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409">
        <w:rPr>
          <w:rFonts w:ascii="Times New Roman" w:eastAsia="Times New Roman" w:hAnsi="Times New Roman" w:cs="Times New Roman"/>
          <w:sz w:val="28"/>
          <w:szCs w:val="28"/>
        </w:rPr>
        <w:t>- воспитательного процесса;</w:t>
      </w:r>
    </w:p>
    <w:p w14:paraId="590BBB09" w14:textId="77777777" w:rsidR="00903B81" w:rsidRPr="00415409" w:rsidRDefault="00903B81" w:rsidP="0090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09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организациях;</w:t>
      </w:r>
    </w:p>
    <w:p w14:paraId="321332AB" w14:textId="77777777" w:rsidR="00903B81" w:rsidRPr="00415409" w:rsidRDefault="00903B81" w:rsidP="0090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09">
        <w:rPr>
          <w:rFonts w:ascii="Times New Roman" w:hAnsi="Times New Roman" w:cs="Times New Roman"/>
          <w:sz w:val="28"/>
          <w:szCs w:val="28"/>
        </w:rPr>
        <w:t>создание условий для присмотра и ухода за детьми;</w:t>
      </w:r>
    </w:p>
    <w:p w14:paraId="258BA144" w14:textId="77777777" w:rsidR="00903B81" w:rsidRPr="00415409" w:rsidRDefault="00903B81" w:rsidP="0090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09">
        <w:rPr>
          <w:rFonts w:ascii="Times New Roman" w:hAnsi="Times New Roman" w:cs="Times New Roman"/>
          <w:sz w:val="28"/>
          <w:szCs w:val="28"/>
        </w:rPr>
        <w:t>содержания детей в муниципальных образовательных организациях;</w:t>
      </w:r>
    </w:p>
    <w:p w14:paraId="78B66AB1" w14:textId="77777777" w:rsidR="00903B81" w:rsidRPr="00415409" w:rsidRDefault="00903B81" w:rsidP="0090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09">
        <w:rPr>
          <w:rFonts w:ascii="Times New Roman" w:hAnsi="Times New Roman" w:cs="Times New Roman"/>
          <w:sz w:val="28"/>
          <w:szCs w:val="28"/>
        </w:rPr>
        <w:t xml:space="preserve">обеспечение содержания зданий и сооружений муниципальных образовательных организаций.  </w:t>
      </w:r>
    </w:p>
    <w:p w14:paraId="092802F6" w14:textId="77777777" w:rsidR="00B0469C" w:rsidRPr="000620FF" w:rsidRDefault="00B0469C" w:rsidP="00B04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0FF">
        <w:rPr>
          <w:rFonts w:ascii="Times New Roman" w:eastAsia="Times New Roman" w:hAnsi="Times New Roman" w:cs="Times New Roman"/>
          <w:sz w:val="28"/>
          <w:szCs w:val="28"/>
        </w:rPr>
        <w:t>За отчетный период достигнуты следующие н</w:t>
      </w:r>
      <w:r w:rsidR="00903B81" w:rsidRPr="000620FF">
        <w:rPr>
          <w:rFonts w:ascii="Times New Roman" w:eastAsia="Times New Roman" w:hAnsi="Times New Roman" w:cs="Times New Roman"/>
          <w:sz w:val="28"/>
          <w:szCs w:val="28"/>
        </w:rPr>
        <w:t xml:space="preserve">аиболее значимые результаты реализации </w:t>
      </w:r>
      <w:r w:rsidRPr="000620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3B81" w:rsidRPr="000620F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0620F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06582E" w14:textId="77777777" w:rsidR="00903B81" w:rsidRPr="005A5C28" w:rsidRDefault="00B0469C" w:rsidP="00B04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B81" w:rsidRPr="005A5C28">
        <w:rPr>
          <w:rFonts w:ascii="Times New Roman" w:hAnsi="Times New Roman" w:cs="Times New Roman"/>
          <w:sz w:val="28"/>
          <w:szCs w:val="28"/>
        </w:rPr>
        <w:t>беспечены безопасные условия функционирования и повышение уровня пожарной безопасности муниципал</w:t>
      </w:r>
      <w:r w:rsidR="000620FF">
        <w:rPr>
          <w:rFonts w:ascii="Times New Roman" w:hAnsi="Times New Roman" w:cs="Times New Roman"/>
          <w:sz w:val="28"/>
          <w:szCs w:val="28"/>
        </w:rPr>
        <w:t>ьных образовательных учреждений;</w:t>
      </w:r>
    </w:p>
    <w:p w14:paraId="1171BB20" w14:textId="77777777" w:rsidR="00903B81" w:rsidRPr="005A5C28" w:rsidRDefault="00B0469C" w:rsidP="0090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B81" w:rsidRPr="005A5C28">
        <w:rPr>
          <w:rFonts w:ascii="Times New Roman" w:hAnsi="Times New Roman" w:cs="Times New Roman"/>
          <w:sz w:val="28"/>
          <w:szCs w:val="28"/>
        </w:rPr>
        <w:t>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14:paraId="53246901" w14:textId="77777777" w:rsidR="00903B81" w:rsidRPr="007E42CE" w:rsidRDefault="000620FF" w:rsidP="00903B81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084D" w:rsidRPr="007E42CE">
        <w:rPr>
          <w:rFonts w:ascii="Times New Roman" w:hAnsi="Times New Roman" w:cs="Times New Roman"/>
          <w:sz w:val="28"/>
          <w:szCs w:val="28"/>
        </w:rPr>
        <w:t>о всех</w:t>
      </w:r>
      <w:r w:rsidR="00903B81" w:rsidRPr="007E42C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города Рубцовска внедрен федеральный государственный образовательный стандарт дошкольного образования</w:t>
      </w:r>
      <w:r w:rsidR="0070084D" w:rsidRPr="007E42CE">
        <w:rPr>
          <w:rFonts w:ascii="Times New Roman" w:hAnsi="Times New Roman" w:cs="Times New Roman"/>
          <w:sz w:val="28"/>
          <w:szCs w:val="28"/>
        </w:rPr>
        <w:t xml:space="preserve"> (100 %)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DD35EA" w14:textId="77777777" w:rsidR="00903B81" w:rsidRPr="007E42CE" w:rsidRDefault="000620FF" w:rsidP="00903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B81" w:rsidRPr="007E42CE">
        <w:rPr>
          <w:rFonts w:ascii="Times New Roman" w:hAnsi="Times New Roman" w:cs="Times New Roman"/>
          <w:sz w:val="28"/>
          <w:szCs w:val="28"/>
        </w:rPr>
        <w:t>бразовательная деятельность детского технопарка «</w:t>
      </w:r>
      <w:proofErr w:type="spellStart"/>
      <w:r w:rsidR="00903B81" w:rsidRPr="007E42C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903B81" w:rsidRPr="007E42CE">
        <w:rPr>
          <w:rFonts w:ascii="Times New Roman" w:hAnsi="Times New Roman" w:cs="Times New Roman"/>
          <w:sz w:val="28"/>
          <w:szCs w:val="28"/>
        </w:rPr>
        <w:t xml:space="preserve">» на базе МБУДО «ЦВР «Малая </w:t>
      </w:r>
      <w:r w:rsidRPr="007E42CE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2CE">
        <w:rPr>
          <w:rFonts w:ascii="Times New Roman" w:hAnsi="Times New Roman" w:cs="Times New Roman"/>
          <w:sz w:val="28"/>
          <w:szCs w:val="28"/>
        </w:rPr>
        <w:t xml:space="preserve"> была</w:t>
      </w:r>
      <w:r w:rsidR="00903B81" w:rsidRPr="007E42CE">
        <w:rPr>
          <w:rFonts w:ascii="Times New Roman" w:hAnsi="Times New Roman" w:cs="Times New Roman"/>
          <w:sz w:val="28"/>
          <w:szCs w:val="28"/>
        </w:rPr>
        <w:t xml:space="preserve"> направлена на развитие престижа инженерных и естественнонаучных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3B81" w:rsidRPr="007E4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A10B9" w14:textId="77777777" w:rsidR="00903B81" w:rsidRPr="005A5C28" w:rsidRDefault="000620FF" w:rsidP="00903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3B81" w:rsidRPr="005A5C28">
        <w:rPr>
          <w:rFonts w:ascii="Times New Roman" w:eastAsia="Times New Roman" w:hAnsi="Times New Roman" w:cs="Times New Roman"/>
          <w:sz w:val="28"/>
          <w:szCs w:val="28"/>
        </w:rPr>
        <w:t>оля педагогических и руководящих работников начального общего, основного общего и среднего общего образования, прошедших повышение квалификации от общего состава педагогических и руководящих работников начального общего, основного общего и среднего общего образования, составила 98%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106453" w14:textId="77777777" w:rsidR="00903B81" w:rsidRPr="005A5C28" w:rsidRDefault="000620FF" w:rsidP="00903B81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5C28">
        <w:rPr>
          <w:sz w:val="28"/>
          <w:szCs w:val="28"/>
        </w:rPr>
        <w:t>бразовательная и</w:t>
      </w:r>
      <w:r w:rsidR="00903B81" w:rsidRPr="005A5C28">
        <w:rPr>
          <w:sz w:val="28"/>
          <w:szCs w:val="28"/>
        </w:rPr>
        <w:t xml:space="preserve">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</w:t>
      </w:r>
      <w:r>
        <w:rPr>
          <w:sz w:val="28"/>
          <w:szCs w:val="28"/>
        </w:rPr>
        <w:t>;</w:t>
      </w:r>
    </w:p>
    <w:p w14:paraId="26E572D6" w14:textId="77777777" w:rsidR="00903B81" w:rsidRPr="005A5C28" w:rsidRDefault="00221B99" w:rsidP="00903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5C28">
        <w:rPr>
          <w:rFonts w:ascii="Times New Roman" w:hAnsi="Times New Roman" w:cs="Times New Roman"/>
          <w:sz w:val="28"/>
          <w:szCs w:val="28"/>
        </w:rPr>
        <w:t>беспечены условия</w:t>
      </w:r>
      <w:r w:rsidR="00903B81" w:rsidRPr="005A5C28">
        <w:rPr>
          <w:rFonts w:ascii="Times New Roman" w:hAnsi="Times New Roman" w:cs="Times New Roman"/>
          <w:sz w:val="28"/>
          <w:szCs w:val="28"/>
        </w:rPr>
        <w:t xml:space="preserve"> для текущей деятельности образовательных организаций.</w:t>
      </w:r>
    </w:p>
    <w:p w14:paraId="4B733570" w14:textId="77777777" w:rsidR="00903B81" w:rsidRPr="005A5C28" w:rsidRDefault="00903B81" w:rsidP="00903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муниципальной программы «Развитие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системы </w:t>
      </w:r>
      <w:r w:rsidRPr="005A5C2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город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5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Рубцовск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5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2021-2024 годы </w:t>
      </w:r>
      <w:r w:rsidRPr="005A5C28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позволила решать проблемы комплексной безопасности образовательных учреждений.</w:t>
      </w:r>
    </w:p>
    <w:p w14:paraId="1DD5F549" w14:textId="315C27F2" w:rsidR="00903B81" w:rsidRPr="00D502C4" w:rsidRDefault="00903B81" w:rsidP="00903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C4">
        <w:rPr>
          <w:rFonts w:ascii="Times New Roman" w:hAnsi="Times New Roman" w:cs="Times New Roman"/>
          <w:sz w:val="28"/>
          <w:szCs w:val="28"/>
        </w:rPr>
        <w:t xml:space="preserve">Подводя итоги реализации Программы </w:t>
      </w:r>
      <w:r w:rsidR="00496FAD" w:rsidRPr="00D502C4">
        <w:rPr>
          <w:rFonts w:ascii="Times New Roman" w:hAnsi="Times New Roman" w:cs="Times New Roman"/>
          <w:sz w:val="28"/>
          <w:szCs w:val="28"/>
        </w:rPr>
        <w:t xml:space="preserve">за </w:t>
      </w:r>
      <w:r w:rsidR="00496FAD" w:rsidRPr="00496FAD">
        <w:rPr>
          <w:rFonts w:ascii="Times New Roman" w:hAnsi="Times New Roman" w:cs="Times New Roman"/>
          <w:sz w:val="28"/>
          <w:szCs w:val="28"/>
        </w:rPr>
        <w:t>2022</w:t>
      </w:r>
      <w:r w:rsidRPr="00496FAD">
        <w:rPr>
          <w:rFonts w:ascii="Times New Roman" w:hAnsi="Times New Roman" w:cs="Times New Roman"/>
          <w:sz w:val="28"/>
          <w:szCs w:val="28"/>
        </w:rPr>
        <w:t xml:space="preserve"> </w:t>
      </w:r>
      <w:r w:rsidRPr="00D502C4">
        <w:rPr>
          <w:rFonts w:ascii="Times New Roman" w:hAnsi="Times New Roman" w:cs="Times New Roman"/>
          <w:sz w:val="28"/>
          <w:szCs w:val="28"/>
        </w:rPr>
        <w:t xml:space="preserve">год, можно сделать вывод, что согласно </w:t>
      </w:r>
      <w:r w:rsidR="00D502C4" w:rsidRPr="00D502C4">
        <w:rPr>
          <w:rFonts w:ascii="Times New Roman" w:hAnsi="Times New Roman" w:cs="Times New Roman"/>
          <w:sz w:val="28"/>
          <w:szCs w:val="28"/>
        </w:rPr>
        <w:t>методике оценки, эффективность</w:t>
      </w:r>
      <w:r w:rsidRPr="00D502C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96FA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243C" w:rsidRPr="00496FAD">
        <w:rPr>
          <w:rFonts w:ascii="Times New Roman" w:hAnsi="Times New Roman" w:cs="Times New Roman"/>
          <w:sz w:val="28"/>
          <w:szCs w:val="28"/>
        </w:rPr>
        <w:t>96,6</w:t>
      </w:r>
      <w:r w:rsidRPr="00496FAD">
        <w:rPr>
          <w:rFonts w:ascii="Times New Roman" w:hAnsi="Times New Roman" w:cs="Times New Roman"/>
          <w:sz w:val="28"/>
          <w:szCs w:val="28"/>
        </w:rPr>
        <w:t>%.</w:t>
      </w:r>
      <w:r w:rsidRPr="00D502C4">
        <w:rPr>
          <w:rFonts w:ascii="Times New Roman" w:hAnsi="Times New Roman" w:cs="Times New Roman"/>
          <w:sz w:val="28"/>
          <w:szCs w:val="28"/>
        </w:rPr>
        <w:t xml:space="preserve"> Это является </w:t>
      </w:r>
      <w:r w:rsidR="00D502C4" w:rsidRPr="00D502C4">
        <w:rPr>
          <w:rFonts w:ascii="Times New Roman" w:hAnsi="Times New Roman" w:cs="Times New Roman"/>
          <w:sz w:val="28"/>
          <w:szCs w:val="28"/>
        </w:rPr>
        <w:t>высоким</w:t>
      </w:r>
      <w:r w:rsidRPr="00D502C4">
        <w:rPr>
          <w:rFonts w:ascii="Times New Roman" w:hAnsi="Times New Roman" w:cs="Times New Roman"/>
          <w:sz w:val="28"/>
          <w:szCs w:val="28"/>
        </w:rPr>
        <w:t xml:space="preserve"> уровнем эффективности</w:t>
      </w:r>
      <w:r w:rsidR="0082525B" w:rsidRPr="00D502C4">
        <w:rPr>
          <w:rFonts w:ascii="Times New Roman" w:hAnsi="Times New Roman" w:cs="Times New Roman"/>
          <w:sz w:val="28"/>
          <w:szCs w:val="28"/>
        </w:rPr>
        <w:t xml:space="preserve">, так как находится в диапазоне от </w:t>
      </w:r>
      <w:r w:rsidR="00D502C4" w:rsidRPr="00D502C4">
        <w:rPr>
          <w:rFonts w:ascii="Times New Roman" w:hAnsi="Times New Roman" w:cs="Times New Roman"/>
          <w:sz w:val="28"/>
          <w:szCs w:val="28"/>
        </w:rPr>
        <w:t>90</w:t>
      </w:r>
      <w:r w:rsidR="0082525B" w:rsidRPr="00D502C4">
        <w:rPr>
          <w:rFonts w:ascii="Times New Roman" w:hAnsi="Times New Roman" w:cs="Times New Roman"/>
          <w:sz w:val="28"/>
          <w:szCs w:val="28"/>
        </w:rPr>
        <w:t xml:space="preserve"> до </w:t>
      </w:r>
      <w:r w:rsidR="00D502C4" w:rsidRPr="00D502C4">
        <w:rPr>
          <w:rFonts w:ascii="Times New Roman" w:hAnsi="Times New Roman" w:cs="Times New Roman"/>
          <w:sz w:val="28"/>
          <w:szCs w:val="28"/>
        </w:rPr>
        <w:t>100</w:t>
      </w:r>
      <w:r w:rsidR="0082525B" w:rsidRPr="00D502C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02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C05DC" w14:textId="77777777" w:rsidR="00496FAD" w:rsidRDefault="00496FAD" w:rsidP="00062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A7E4F5" w14:textId="3775362C" w:rsidR="000620FF" w:rsidRPr="005A5C28" w:rsidRDefault="000620FF" w:rsidP="00062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5A5C28">
        <w:rPr>
          <w:rFonts w:ascii="Times New Roman" w:hAnsi="Times New Roman" w:cs="Times New Roman"/>
          <w:b/>
          <w:sz w:val="28"/>
          <w:szCs w:val="28"/>
          <w:u w:val="single"/>
        </w:rPr>
        <w:t>Расчет к</w:t>
      </w:r>
      <w:r w:rsidRPr="005A5C28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6F07654A" w14:textId="77777777" w:rsidR="000620FF" w:rsidRPr="005A5C28" w:rsidRDefault="000620FF" w:rsidP="000620FF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5C28">
        <w:rPr>
          <w:sz w:val="28"/>
          <w:szCs w:val="28"/>
        </w:rPr>
        <w:t>Оценка степени достижения целей и решения задач Программы:</w:t>
      </w:r>
    </w:p>
    <w:p w14:paraId="7C7AEEF5" w14:textId="77777777" w:rsidR="00CC425F" w:rsidRDefault="00CC425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</w:p>
    <w:p w14:paraId="09C5C35E" w14:textId="123453AE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</w:rPr>
        <w:lastRenderedPageBreak/>
        <w:t xml:space="preserve">         </w:t>
      </w:r>
      <w:r>
        <w:rPr>
          <w:color w:val="000000"/>
          <w:sz w:val="28"/>
          <w:szCs w:val="28"/>
        </w:rPr>
        <w:t xml:space="preserve">            </w:t>
      </w:r>
      <w:r w:rsidRPr="005A5C28">
        <w:rPr>
          <w:color w:val="000000"/>
          <w:sz w:val="28"/>
          <w:szCs w:val="28"/>
        </w:rPr>
        <w:t xml:space="preserve"> </w:t>
      </w:r>
      <w:r w:rsidRPr="005A5C28">
        <w:rPr>
          <w:color w:val="000000"/>
          <w:sz w:val="28"/>
          <w:szCs w:val="28"/>
          <w:lang w:val="en-US"/>
        </w:rPr>
        <w:t>m</w:t>
      </w:r>
    </w:p>
    <w:p w14:paraId="19ECD50A" w14:textId="1C0FC3DE" w:rsidR="000620FF" w:rsidRPr="005A5C28" w:rsidRDefault="000620FF" w:rsidP="000620FF">
      <w:pPr>
        <w:pStyle w:val="aa"/>
        <w:ind w:left="0" w:firstLine="709"/>
        <w:rPr>
          <w:color w:val="000000"/>
          <w:sz w:val="28"/>
          <w:szCs w:val="28"/>
          <w:lang w:val="en-US"/>
        </w:rPr>
      </w:pPr>
      <w:proofErr w:type="spellStart"/>
      <w:r w:rsidRPr="005A5C28">
        <w:rPr>
          <w:color w:val="000000"/>
          <w:sz w:val="28"/>
          <w:szCs w:val="28"/>
          <w:lang w:val="en-US"/>
        </w:rPr>
        <w:t>Cel</w:t>
      </w:r>
      <w:proofErr w:type="spellEnd"/>
      <w:r w:rsidRPr="005A5C28">
        <w:rPr>
          <w:color w:val="000000"/>
          <w:sz w:val="28"/>
          <w:szCs w:val="28"/>
          <w:lang w:val="en-US"/>
        </w:rPr>
        <w:t xml:space="preserve"> = (1/m) *</w:t>
      </w:r>
      <w:r w:rsidRPr="005A5C28">
        <w:rPr>
          <w:rFonts w:eastAsia="SimHei"/>
          <w:color w:val="000000"/>
          <w:sz w:val="28"/>
          <w:szCs w:val="28"/>
          <w:lang w:val="en-US"/>
        </w:rPr>
        <w:t xml:space="preserve">Σ </w:t>
      </w:r>
      <w:r w:rsidRPr="005A5C28">
        <w:rPr>
          <w:color w:val="000000"/>
          <w:sz w:val="28"/>
          <w:szCs w:val="28"/>
          <w:lang w:val="en-US"/>
        </w:rPr>
        <w:t>(Si) = 1/</w:t>
      </w:r>
      <w:r w:rsidRPr="00F44405">
        <w:rPr>
          <w:color w:val="000000"/>
          <w:sz w:val="28"/>
          <w:szCs w:val="28"/>
          <w:lang w:val="en-US"/>
        </w:rPr>
        <w:t>2</w:t>
      </w:r>
      <w:r w:rsidR="00D502C4" w:rsidRPr="00923994">
        <w:rPr>
          <w:color w:val="000000"/>
          <w:sz w:val="28"/>
          <w:szCs w:val="28"/>
          <w:lang w:val="en-US"/>
        </w:rPr>
        <w:t>1</w:t>
      </w:r>
      <w:r w:rsidRPr="005A5C28">
        <w:rPr>
          <w:color w:val="000000"/>
          <w:sz w:val="28"/>
          <w:szCs w:val="28"/>
          <w:lang w:val="en-US"/>
        </w:rPr>
        <w:t>*(100+100+</w:t>
      </w:r>
      <w:r w:rsidRPr="000620FF">
        <w:rPr>
          <w:color w:val="000000"/>
          <w:sz w:val="28"/>
          <w:szCs w:val="28"/>
          <w:lang w:val="en-US"/>
        </w:rPr>
        <w:t>100+</w:t>
      </w:r>
      <w:r w:rsidR="0058536A" w:rsidRPr="00923994">
        <w:rPr>
          <w:color w:val="000000"/>
          <w:sz w:val="28"/>
          <w:szCs w:val="28"/>
          <w:lang w:val="en-US"/>
        </w:rPr>
        <w:t>89,3</w:t>
      </w:r>
      <w:r w:rsidRPr="005A5C28">
        <w:rPr>
          <w:color w:val="000000"/>
          <w:sz w:val="28"/>
          <w:szCs w:val="28"/>
          <w:lang w:val="en-US"/>
        </w:rPr>
        <w:t>+</w:t>
      </w:r>
      <w:r w:rsidRPr="000620FF">
        <w:rPr>
          <w:color w:val="000000"/>
          <w:sz w:val="28"/>
          <w:szCs w:val="28"/>
          <w:lang w:val="en-US"/>
        </w:rPr>
        <w:t>9</w:t>
      </w:r>
      <w:r w:rsidR="0058536A" w:rsidRPr="00923994">
        <w:rPr>
          <w:color w:val="000000"/>
          <w:sz w:val="28"/>
          <w:szCs w:val="28"/>
          <w:lang w:val="en-US"/>
        </w:rPr>
        <w:t>5</w:t>
      </w:r>
      <w:r w:rsidRPr="000620FF">
        <w:rPr>
          <w:color w:val="000000"/>
          <w:sz w:val="28"/>
          <w:szCs w:val="28"/>
          <w:lang w:val="en-US"/>
        </w:rPr>
        <w:t>,9</w:t>
      </w:r>
      <w:r w:rsidRPr="005A5C28">
        <w:rPr>
          <w:color w:val="000000"/>
          <w:sz w:val="28"/>
          <w:szCs w:val="28"/>
          <w:lang w:val="en-US"/>
        </w:rPr>
        <w:t>+</w:t>
      </w:r>
      <w:r w:rsidR="0058536A" w:rsidRPr="00923994">
        <w:rPr>
          <w:color w:val="000000"/>
          <w:sz w:val="28"/>
          <w:szCs w:val="28"/>
          <w:lang w:val="en-US"/>
        </w:rPr>
        <w:t>99</w:t>
      </w:r>
      <w:r w:rsidRPr="000620FF">
        <w:rPr>
          <w:color w:val="000000"/>
          <w:sz w:val="28"/>
          <w:szCs w:val="28"/>
          <w:lang w:val="en-US"/>
        </w:rPr>
        <w:t xml:space="preserve"> </w:t>
      </w:r>
      <w:r w:rsidRPr="005A5C28">
        <w:rPr>
          <w:color w:val="000000"/>
          <w:sz w:val="28"/>
          <w:szCs w:val="28"/>
          <w:lang w:val="en-US"/>
        </w:rPr>
        <w:t>+100+100+100</w:t>
      </w:r>
      <w:r w:rsidRPr="000620FF">
        <w:rPr>
          <w:color w:val="000000"/>
          <w:sz w:val="28"/>
          <w:szCs w:val="28"/>
          <w:lang w:val="en-US"/>
        </w:rPr>
        <w:t xml:space="preserve">+ </w:t>
      </w:r>
      <w:r w:rsidRPr="005A5C28">
        <w:rPr>
          <w:color w:val="000000"/>
          <w:sz w:val="28"/>
          <w:szCs w:val="28"/>
          <w:lang w:val="en-US"/>
        </w:rPr>
        <w:t>+100+</w:t>
      </w:r>
      <w:r w:rsidR="00D77CF1" w:rsidRPr="00923994">
        <w:rPr>
          <w:color w:val="000000"/>
          <w:sz w:val="28"/>
          <w:szCs w:val="28"/>
          <w:lang w:val="en-US"/>
        </w:rPr>
        <w:t>56,9</w:t>
      </w:r>
      <w:r w:rsidRPr="000620FF">
        <w:rPr>
          <w:color w:val="000000"/>
          <w:sz w:val="28"/>
          <w:szCs w:val="28"/>
          <w:lang w:val="en-US"/>
        </w:rPr>
        <w:t>+</w:t>
      </w:r>
      <w:r w:rsidRPr="005A5C28">
        <w:rPr>
          <w:color w:val="000000"/>
          <w:sz w:val="28"/>
          <w:szCs w:val="28"/>
          <w:lang w:val="en-US"/>
        </w:rPr>
        <w:t>100+</w:t>
      </w:r>
      <w:r w:rsidRPr="000620FF">
        <w:rPr>
          <w:color w:val="000000"/>
          <w:sz w:val="28"/>
          <w:szCs w:val="28"/>
          <w:lang w:val="en-US"/>
        </w:rPr>
        <w:t>76,</w:t>
      </w:r>
      <w:r w:rsidR="0058536A" w:rsidRPr="00923994">
        <w:rPr>
          <w:color w:val="000000"/>
          <w:sz w:val="28"/>
          <w:szCs w:val="28"/>
          <w:lang w:val="en-US"/>
        </w:rPr>
        <w:t>1</w:t>
      </w:r>
      <w:r w:rsidRPr="005A5C28">
        <w:rPr>
          <w:color w:val="000000"/>
          <w:sz w:val="28"/>
          <w:szCs w:val="28"/>
          <w:lang w:val="en-US"/>
        </w:rPr>
        <w:t>+100+100+</w:t>
      </w:r>
      <w:r w:rsidR="0058536A" w:rsidRPr="00923994">
        <w:rPr>
          <w:color w:val="000000"/>
          <w:sz w:val="28"/>
          <w:szCs w:val="28"/>
          <w:lang w:val="en-US"/>
        </w:rPr>
        <w:t>66,3</w:t>
      </w:r>
      <w:r w:rsidRPr="000620FF">
        <w:rPr>
          <w:color w:val="000000"/>
          <w:sz w:val="28"/>
          <w:szCs w:val="28"/>
          <w:lang w:val="en-US"/>
        </w:rPr>
        <w:t>+</w:t>
      </w:r>
      <w:r w:rsidR="0058536A" w:rsidRPr="00923994">
        <w:rPr>
          <w:color w:val="000000"/>
          <w:sz w:val="28"/>
          <w:szCs w:val="28"/>
          <w:lang w:val="en-US"/>
        </w:rPr>
        <w:t>90,1</w:t>
      </w:r>
      <w:r w:rsidRPr="005A5C28">
        <w:rPr>
          <w:color w:val="000000"/>
          <w:sz w:val="28"/>
          <w:szCs w:val="28"/>
          <w:lang w:val="en-US"/>
        </w:rPr>
        <w:t>+100</w:t>
      </w:r>
      <w:r w:rsidRPr="000620FF">
        <w:rPr>
          <w:color w:val="000000"/>
          <w:sz w:val="28"/>
          <w:szCs w:val="28"/>
          <w:lang w:val="en-US"/>
        </w:rPr>
        <w:t>+100+100+100</w:t>
      </w:r>
      <w:r w:rsidRPr="005A5C28">
        <w:rPr>
          <w:color w:val="000000"/>
          <w:sz w:val="28"/>
          <w:szCs w:val="28"/>
          <w:lang w:val="en-US"/>
        </w:rPr>
        <w:t>) =</w:t>
      </w:r>
      <w:r w:rsidR="00496FAD" w:rsidRPr="00870BFF">
        <w:rPr>
          <w:color w:val="000000"/>
          <w:sz w:val="28"/>
          <w:szCs w:val="28"/>
          <w:lang w:val="en-US"/>
        </w:rPr>
        <w:t xml:space="preserve"> </w:t>
      </w:r>
      <w:r w:rsidR="006C243C" w:rsidRPr="00496FAD">
        <w:rPr>
          <w:color w:val="000000"/>
          <w:sz w:val="28"/>
          <w:szCs w:val="28"/>
          <w:lang w:val="en-US"/>
        </w:rPr>
        <w:t>94</w:t>
      </w:r>
      <w:r w:rsidRPr="005A5C28">
        <w:rPr>
          <w:color w:val="000000"/>
          <w:sz w:val="28"/>
          <w:szCs w:val="28"/>
          <w:lang w:val="en-US"/>
        </w:rPr>
        <w:t>%.</w:t>
      </w:r>
    </w:p>
    <w:p w14:paraId="2A78996B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Pr="00F44405">
        <w:rPr>
          <w:color w:val="000000"/>
          <w:sz w:val="28"/>
          <w:szCs w:val="28"/>
          <w:lang w:val="en-US"/>
        </w:rPr>
        <w:t>7</w:t>
      </w:r>
      <w:r w:rsidR="0045723E" w:rsidRPr="0045723E">
        <w:rPr>
          <w:color w:val="000000"/>
          <w:sz w:val="28"/>
          <w:szCs w:val="28"/>
          <w:lang w:val="en-US"/>
        </w:rPr>
        <w:t>2</w:t>
      </w:r>
      <w:r w:rsidRPr="005A5C28">
        <w:rPr>
          <w:color w:val="000000"/>
          <w:sz w:val="28"/>
          <w:szCs w:val="28"/>
          <w:lang w:val="en-US"/>
        </w:rPr>
        <w:t>/</w:t>
      </w:r>
      <w:r w:rsidRPr="00F44405">
        <w:rPr>
          <w:color w:val="000000"/>
          <w:sz w:val="28"/>
          <w:szCs w:val="28"/>
          <w:lang w:val="en-US"/>
        </w:rPr>
        <w:t>7</w:t>
      </w:r>
      <w:r w:rsidR="0045723E" w:rsidRPr="0045723E">
        <w:rPr>
          <w:color w:val="000000"/>
          <w:sz w:val="28"/>
          <w:szCs w:val="28"/>
          <w:lang w:val="en-US"/>
        </w:rPr>
        <w:t>2</w:t>
      </w:r>
      <w:r w:rsidRPr="005A5C28">
        <w:rPr>
          <w:color w:val="000000"/>
          <w:sz w:val="28"/>
          <w:szCs w:val="28"/>
          <w:lang w:val="en-US"/>
        </w:rPr>
        <w:t>*100 % = 100%;</w:t>
      </w:r>
    </w:p>
    <w:p w14:paraId="6FA25A8F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Pr="00F44405">
        <w:rPr>
          <w:color w:val="000000"/>
          <w:sz w:val="28"/>
          <w:szCs w:val="28"/>
          <w:lang w:val="en-US"/>
        </w:rPr>
        <w:t>100</w:t>
      </w:r>
      <w:r w:rsidRPr="005A5C28">
        <w:rPr>
          <w:color w:val="000000"/>
          <w:sz w:val="28"/>
          <w:szCs w:val="28"/>
          <w:lang w:val="en-US"/>
        </w:rPr>
        <w:t>/</w:t>
      </w:r>
      <w:r w:rsidRPr="00F44405">
        <w:rPr>
          <w:color w:val="000000"/>
          <w:sz w:val="28"/>
          <w:szCs w:val="28"/>
          <w:lang w:val="en-US"/>
        </w:rPr>
        <w:t>100</w:t>
      </w:r>
      <w:r w:rsidRPr="005A5C28">
        <w:rPr>
          <w:color w:val="000000"/>
          <w:sz w:val="28"/>
          <w:szCs w:val="28"/>
          <w:lang w:val="en-US"/>
        </w:rPr>
        <w:t>*100 % = 100%;</w:t>
      </w:r>
    </w:p>
    <w:p w14:paraId="42792519" w14:textId="2F08E35D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3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="0045723E" w:rsidRPr="006B2C8F">
        <w:rPr>
          <w:color w:val="000000"/>
          <w:sz w:val="28"/>
          <w:szCs w:val="28"/>
          <w:lang w:val="en-US"/>
        </w:rPr>
        <w:t>100</w:t>
      </w:r>
      <w:r w:rsidRPr="005A5C28">
        <w:rPr>
          <w:color w:val="000000"/>
          <w:sz w:val="28"/>
          <w:szCs w:val="28"/>
          <w:lang w:val="en-US"/>
        </w:rPr>
        <w:t>/</w:t>
      </w:r>
      <w:r w:rsidRPr="00F44405">
        <w:rPr>
          <w:color w:val="000000"/>
          <w:sz w:val="28"/>
          <w:szCs w:val="28"/>
          <w:lang w:val="en-US"/>
        </w:rPr>
        <w:t>9</w:t>
      </w:r>
      <w:r w:rsidRPr="005A5C28">
        <w:rPr>
          <w:color w:val="000000"/>
          <w:sz w:val="28"/>
          <w:szCs w:val="28"/>
          <w:lang w:val="en-US"/>
        </w:rPr>
        <w:t>8</w:t>
      </w:r>
      <w:r w:rsidR="0045723E" w:rsidRPr="0045723E">
        <w:rPr>
          <w:color w:val="000000"/>
          <w:sz w:val="28"/>
          <w:szCs w:val="28"/>
          <w:lang w:val="en-US"/>
        </w:rPr>
        <w:t>,5</w:t>
      </w:r>
      <w:r w:rsidRPr="005A5C28">
        <w:rPr>
          <w:color w:val="000000"/>
          <w:sz w:val="28"/>
          <w:szCs w:val="28"/>
          <w:lang w:val="en-US"/>
        </w:rPr>
        <w:t xml:space="preserve">*100% = </w:t>
      </w:r>
      <w:r w:rsidR="0045723E" w:rsidRPr="006B2C8F">
        <w:rPr>
          <w:color w:val="000000"/>
          <w:sz w:val="28"/>
          <w:szCs w:val="28"/>
          <w:lang w:val="en-US"/>
        </w:rPr>
        <w:t>101,5%~</w:t>
      </w:r>
      <w:r w:rsidRPr="006B2C8F">
        <w:rPr>
          <w:color w:val="000000"/>
          <w:sz w:val="28"/>
          <w:szCs w:val="28"/>
          <w:lang w:val="en-US"/>
        </w:rPr>
        <w:t>100%</w:t>
      </w:r>
      <w:r w:rsidRPr="005A5C28">
        <w:rPr>
          <w:color w:val="000000"/>
          <w:sz w:val="28"/>
          <w:szCs w:val="28"/>
          <w:lang w:val="en-US"/>
        </w:rPr>
        <w:t>;</w:t>
      </w:r>
    </w:p>
    <w:p w14:paraId="3C910161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4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="0045723E" w:rsidRPr="0045723E">
        <w:rPr>
          <w:color w:val="000000"/>
          <w:sz w:val="28"/>
          <w:szCs w:val="28"/>
          <w:lang w:val="en-US"/>
        </w:rPr>
        <w:t>64,3</w:t>
      </w:r>
      <w:r w:rsidRPr="005A5C28">
        <w:rPr>
          <w:color w:val="000000"/>
          <w:sz w:val="28"/>
          <w:szCs w:val="28"/>
          <w:lang w:val="en-US"/>
        </w:rPr>
        <w:t>/7</w:t>
      </w:r>
      <w:r w:rsidR="0045723E" w:rsidRPr="0045723E">
        <w:rPr>
          <w:color w:val="000000"/>
          <w:sz w:val="28"/>
          <w:szCs w:val="28"/>
          <w:lang w:val="en-US"/>
        </w:rPr>
        <w:t>2</w:t>
      </w:r>
      <w:r w:rsidRPr="005A5C28">
        <w:rPr>
          <w:color w:val="000000"/>
          <w:sz w:val="28"/>
          <w:szCs w:val="28"/>
          <w:lang w:val="en-US"/>
        </w:rPr>
        <w:t xml:space="preserve">*100% = </w:t>
      </w:r>
      <w:r w:rsidR="0045723E" w:rsidRPr="0045723E">
        <w:rPr>
          <w:color w:val="000000"/>
          <w:sz w:val="28"/>
          <w:szCs w:val="28"/>
          <w:lang w:val="en-US"/>
        </w:rPr>
        <w:t>89,3</w:t>
      </w:r>
      <w:r w:rsidRPr="005A5C28">
        <w:rPr>
          <w:color w:val="000000"/>
          <w:sz w:val="28"/>
          <w:szCs w:val="28"/>
          <w:lang w:val="en-US"/>
        </w:rPr>
        <w:t>%;</w:t>
      </w:r>
    </w:p>
    <w:p w14:paraId="21EEC327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5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="0045723E" w:rsidRPr="0045723E">
        <w:rPr>
          <w:color w:val="000000"/>
          <w:sz w:val="28"/>
          <w:szCs w:val="28"/>
          <w:lang w:val="en-US"/>
        </w:rPr>
        <w:t>71</w:t>
      </w:r>
      <w:r w:rsidR="0045723E" w:rsidRPr="005A5C28">
        <w:rPr>
          <w:color w:val="000000"/>
          <w:sz w:val="28"/>
          <w:szCs w:val="28"/>
          <w:lang w:val="en-US"/>
        </w:rPr>
        <w:t>/7</w:t>
      </w:r>
      <w:r w:rsidR="0045723E" w:rsidRPr="0045723E">
        <w:rPr>
          <w:color w:val="000000"/>
          <w:sz w:val="28"/>
          <w:szCs w:val="28"/>
          <w:lang w:val="en-US"/>
        </w:rPr>
        <w:t>4</w:t>
      </w:r>
      <w:r w:rsidR="0045723E" w:rsidRPr="005A5C28">
        <w:rPr>
          <w:color w:val="000000"/>
          <w:sz w:val="28"/>
          <w:szCs w:val="28"/>
          <w:lang w:val="en-US"/>
        </w:rPr>
        <w:t xml:space="preserve">*100% = </w:t>
      </w:r>
      <w:r w:rsidR="0045723E" w:rsidRPr="0045723E">
        <w:rPr>
          <w:color w:val="000000"/>
          <w:sz w:val="28"/>
          <w:szCs w:val="28"/>
          <w:lang w:val="en-US"/>
        </w:rPr>
        <w:t>95,9</w:t>
      </w:r>
      <w:r w:rsidR="0045723E" w:rsidRPr="005A5C28">
        <w:rPr>
          <w:color w:val="000000"/>
          <w:sz w:val="28"/>
          <w:szCs w:val="28"/>
          <w:lang w:val="en-US"/>
        </w:rPr>
        <w:t>%;</w:t>
      </w:r>
    </w:p>
    <w:p w14:paraId="5FC16BA2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6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Pr="00F44405">
        <w:rPr>
          <w:color w:val="000000"/>
          <w:sz w:val="28"/>
          <w:szCs w:val="28"/>
          <w:lang w:val="en-US"/>
        </w:rPr>
        <w:t>9</w:t>
      </w:r>
      <w:r w:rsidRPr="005A5C28">
        <w:rPr>
          <w:color w:val="000000"/>
          <w:sz w:val="28"/>
          <w:szCs w:val="28"/>
          <w:lang w:val="en-US"/>
        </w:rPr>
        <w:t>8/</w:t>
      </w:r>
      <w:r w:rsidRPr="00F44405">
        <w:rPr>
          <w:color w:val="000000"/>
          <w:sz w:val="28"/>
          <w:szCs w:val="28"/>
          <w:lang w:val="en-US"/>
        </w:rPr>
        <w:t>9</w:t>
      </w:r>
      <w:r w:rsidR="0045723E" w:rsidRPr="0045723E">
        <w:rPr>
          <w:color w:val="000000"/>
          <w:sz w:val="28"/>
          <w:szCs w:val="28"/>
          <w:lang w:val="en-US"/>
        </w:rPr>
        <w:t>9</w:t>
      </w:r>
      <w:r w:rsidRPr="005A5C28">
        <w:rPr>
          <w:color w:val="000000"/>
          <w:sz w:val="28"/>
          <w:szCs w:val="28"/>
          <w:lang w:val="en-US"/>
        </w:rPr>
        <w:t xml:space="preserve">*100% = </w:t>
      </w:r>
      <w:r w:rsidR="0045723E" w:rsidRPr="0045723E">
        <w:rPr>
          <w:color w:val="000000"/>
          <w:sz w:val="28"/>
          <w:szCs w:val="28"/>
          <w:lang w:val="en-US"/>
        </w:rPr>
        <w:t>99</w:t>
      </w:r>
      <w:r w:rsidRPr="005A5C28">
        <w:rPr>
          <w:color w:val="000000"/>
          <w:sz w:val="28"/>
          <w:szCs w:val="28"/>
          <w:lang w:val="en-US"/>
        </w:rPr>
        <w:t>%;</w:t>
      </w:r>
    </w:p>
    <w:p w14:paraId="1A4B1619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7 </w:t>
      </w:r>
      <w:r w:rsidRPr="005A5C28">
        <w:rPr>
          <w:color w:val="000000"/>
          <w:sz w:val="28"/>
          <w:szCs w:val="28"/>
          <w:lang w:val="en-US"/>
        </w:rPr>
        <w:t>= 7</w:t>
      </w:r>
      <w:r w:rsidR="0045723E">
        <w:rPr>
          <w:color w:val="000000"/>
          <w:sz w:val="28"/>
          <w:szCs w:val="28"/>
          <w:lang w:val="en-US"/>
        </w:rPr>
        <w:t>7</w:t>
      </w:r>
      <w:r w:rsidRPr="005A5C28">
        <w:rPr>
          <w:color w:val="000000"/>
          <w:sz w:val="28"/>
          <w:szCs w:val="28"/>
          <w:lang w:val="en-US"/>
        </w:rPr>
        <w:t>/7</w:t>
      </w:r>
      <w:r w:rsidR="0045723E" w:rsidRPr="0045723E">
        <w:rPr>
          <w:color w:val="000000"/>
          <w:sz w:val="28"/>
          <w:szCs w:val="28"/>
          <w:lang w:val="en-US"/>
        </w:rPr>
        <w:t>7</w:t>
      </w:r>
      <w:r w:rsidRPr="005A5C28">
        <w:rPr>
          <w:color w:val="000000"/>
          <w:sz w:val="28"/>
          <w:szCs w:val="28"/>
          <w:lang w:val="en-US"/>
        </w:rPr>
        <w:t>*100% = 100%;</w:t>
      </w:r>
    </w:p>
    <w:p w14:paraId="4D9B744E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8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Pr="00F44405">
        <w:rPr>
          <w:color w:val="000000"/>
          <w:sz w:val="28"/>
          <w:szCs w:val="28"/>
          <w:lang w:val="en-US"/>
        </w:rPr>
        <w:t>8</w:t>
      </w:r>
      <w:r w:rsidR="0045723E" w:rsidRPr="0045723E">
        <w:rPr>
          <w:color w:val="000000"/>
          <w:sz w:val="28"/>
          <w:szCs w:val="28"/>
          <w:lang w:val="en-US"/>
        </w:rPr>
        <w:t>4</w:t>
      </w:r>
      <w:r w:rsidRPr="005A5C28">
        <w:rPr>
          <w:color w:val="000000"/>
          <w:sz w:val="28"/>
          <w:szCs w:val="28"/>
          <w:lang w:val="en-US"/>
        </w:rPr>
        <w:t>/</w:t>
      </w:r>
      <w:r w:rsidRPr="00F44405">
        <w:rPr>
          <w:color w:val="000000"/>
          <w:sz w:val="28"/>
          <w:szCs w:val="28"/>
          <w:lang w:val="en-US"/>
        </w:rPr>
        <w:t>8</w:t>
      </w:r>
      <w:r w:rsidR="0045723E" w:rsidRPr="0045723E">
        <w:rPr>
          <w:color w:val="000000"/>
          <w:sz w:val="28"/>
          <w:szCs w:val="28"/>
          <w:lang w:val="en-US"/>
        </w:rPr>
        <w:t>4</w:t>
      </w:r>
      <w:r w:rsidRPr="005A5C28">
        <w:rPr>
          <w:color w:val="000000"/>
          <w:sz w:val="28"/>
          <w:szCs w:val="28"/>
          <w:lang w:val="en-US"/>
        </w:rPr>
        <w:t>*100% = 100%;</w:t>
      </w:r>
    </w:p>
    <w:p w14:paraId="5FC9A927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>9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Pr="00F44405">
        <w:rPr>
          <w:color w:val="000000"/>
          <w:sz w:val="28"/>
          <w:szCs w:val="28"/>
          <w:lang w:val="en-US"/>
        </w:rPr>
        <w:t>70,5</w:t>
      </w:r>
      <w:r w:rsidRPr="005A5C28">
        <w:rPr>
          <w:color w:val="000000"/>
          <w:sz w:val="28"/>
          <w:szCs w:val="28"/>
          <w:lang w:val="en-US"/>
        </w:rPr>
        <w:t>/</w:t>
      </w:r>
      <w:r w:rsidR="0045723E" w:rsidRPr="0045723E">
        <w:rPr>
          <w:color w:val="000000"/>
          <w:sz w:val="28"/>
          <w:szCs w:val="28"/>
          <w:lang w:val="en-US"/>
        </w:rPr>
        <w:t>69,7</w:t>
      </w:r>
      <w:r w:rsidRPr="005A5C28">
        <w:rPr>
          <w:color w:val="000000"/>
          <w:sz w:val="28"/>
          <w:szCs w:val="28"/>
          <w:lang w:val="en-US"/>
        </w:rPr>
        <w:t>*100% = 10</w:t>
      </w:r>
      <w:r w:rsidR="0045723E" w:rsidRPr="0045723E">
        <w:rPr>
          <w:color w:val="000000"/>
          <w:sz w:val="28"/>
          <w:szCs w:val="28"/>
          <w:lang w:val="en-US"/>
        </w:rPr>
        <w:t>1,1</w:t>
      </w:r>
      <w:r w:rsidR="0045723E" w:rsidRPr="005A5C28">
        <w:rPr>
          <w:color w:val="000000"/>
          <w:sz w:val="28"/>
          <w:szCs w:val="28"/>
          <w:lang w:val="en-US"/>
        </w:rPr>
        <w:t>%~100%;</w:t>
      </w:r>
      <w:r w:rsidRPr="005A5C28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6B2EAF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5A5C28">
        <w:rPr>
          <w:color w:val="000000"/>
          <w:sz w:val="28"/>
          <w:szCs w:val="28"/>
          <w:vertAlign w:val="subscript"/>
          <w:lang w:val="en-US"/>
        </w:rPr>
        <w:t xml:space="preserve">10 </w:t>
      </w:r>
      <w:r w:rsidRPr="005A5C28">
        <w:rPr>
          <w:color w:val="000000"/>
          <w:sz w:val="28"/>
          <w:szCs w:val="28"/>
          <w:lang w:val="en-US"/>
        </w:rPr>
        <w:t xml:space="preserve">= </w:t>
      </w:r>
      <w:r w:rsidR="0045723E" w:rsidRPr="0045723E">
        <w:rPr>
          <w:color w:val="000000"/>
          <w:sz w:val="28"/>
          <w:szCs w:val="28"/>
          <w:lang w:val="en-US"/>
        </w:rPr>
        <w:t>1009</w:t>
      </w:r>
      <w:r w:rsidRPr="005A5C28">
        <w:rPr>
          <w:color w:val="000000"/>
          <w:sz w:val="28"/>
          <w:szCs w:val="28"/>
          <w:lang w:val="en-US"/>
        </w:rPr>
        <w:t>/</w:t>
      </w:r>
      <w:r w:rsidR="0045723E" w:rsidRPr="0045723E">
        <w:rPr>
          <w:color w:val="000000"/>
          <w:sz w:val="28"/>
          <w:szCs w:val="28"/>
          <w:lang w:val="en-US"/>
        </w:rPr>
        <w:t>700</w:t>
      </w:r>
      <w:r w:rsidRPr="005A5C28">
        <w:rPr>
          <w:color w:val="000000"/>
          <w:sz w:val="28"/>
          <w:szCs w:val="28"/>
          <w:lang w:val="en-US"/>
        </w:rPr>
        <w:t>*100% = 1</w:t>
      </w:r>
      <w:r w:rsidR="0045723E" w:rsidRPr="0045723E">
        <w:rPr>
          <w:color w:val="000000"/>
          <w:sz w:val="28"/>
          <w:szCs w:val="28"/>
          <w:lang w:val="en-US"/>
        </w:rPr>
        <w:t>4</w:t>
      </w:r>
      <w:r w:rsidR="008E2FE4" w:rsidRPr="00923994">
        <w:rPr>
          <w:color w:val="000000"/>
          <w:sz w:val="28"/>
          <w:szCs w:val="28"/>
          <w:lang w:val="en-US"/>
        </w:rPr>
        <w:t>4,1</w:t>
      </w:r>
      <w:r w:rsidRPr="005A5C28">
        <w:rPr>
          <w:color w:val="000000"/>
          <w:sz w:val="28"/>
          <w:szCs w:val="28"/>
          <w:lang w:val="en-US"/>
        </w:rPr>
        <w:t>%~100%;</w:t>
      </w:r>
    </w:p>
    <w:p w14:paraId="68EAD087" w14:textId="138C87AA" w:rsidR="000620FF" w:rsidRPr="00870BF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870BFF">
        <w:rPr>
          <w:color w:val="000000"/>
          <w:sz w:val="28"/>
          <w:szCs w:val="28"/>
          <w:vertAlign w:val="subscript"/>
          <w:lang w:val="en-US"/>
        </w:rPr>
        <w:t xml:space="preserve">11 </w:t>
      </w:r>
      <w:r w:rsidRPr="00870BFF">
        <w:rPr>
          <w:color w:val="000000"/>
          <w:sz w:val="28"/>
          <w:szCs w:val="28"/>
          <w:lang w:val="en-US"/>
        </w:rPr>
        <w:t xml:space="preserve">= </w:t>
      </w:r>
      <w:r w:rsidR="00D77CF1" w:rsidRPr="00870BFF">
        <w:rPr>
          <w:color w:val="000000"/>
          <w:sz w:val="28"/>
          <w:szCs w:val="28"/>
          <w:lang w:val="en-US"/>
        </w:rPr>
        <w:t>3,3</w:t>
      </w:r>
      <w:r w:rsidRPr="00870BFF">
        <w:rPr>
          <w:color w:val="000000"/>
          <w:sz w:val="28"/>
          <w:szCs w:val="28"/>
          <w:lang w:val="en-US"/>
        </w:rPr>
        <w:t>/</w:t>
      </w:r>
      <w:r w:rsidR="00D77CF1" w:rsidRPr="00870BFF">
        <w:rPr>
          <w:color w:val="000000"/>
          <w:sz w:val="28"/>
          <w:szCs w:val="28"/>
          <w:lang w:val="en-US"/>
        </w:rPr>
        <w:t>5,8</w:t>
      </w:r>
      <w:r w:rsidRPr="00870BFF">
        <w:rPr>
          <w:color w:val="000000"/>
          <w:sz w:val="28"/>
          <w:szCs w:val="28"/>
          <w:lang w:val="en-US"/>
        </w:rPr>
        <w:t xml:space="preserve">*100% = </w:t>
      </w:r>
      <w:r w:rsidR="00D77CF1" w:rsidRPr="00870BFF">
        <w:rPr>
          <w:color w:val="000000"/>
          <w:sz w:val="28"/>
          <w:szCs w:val="28"/>
          <w:lang w:val="en-US"/>
        </w:rPr>
        <w:t>56,9</w:t>
      </w:r>
      <w:r w:rsidRPr="00870BFF">
        <w:rPr>
          <w:color w:val="000000"/>
          <w:sz w:val="28"/>
          <w:szCs w:val="28"/>
          <w:lang w:val="en-US"/>
        </w:rPr>
        <w:t>%</w:t>
      </w:r>
      <w:r w:rsidR="006C243C" w:rsidRPr="00870BFF">
        <w:rPr>
          <w:color w:val="000000"/>
          <w:sz w:val="28"/>
          <w:szCs w:val="28"/>
          <w:lang w:val="en-US"/>
        </w:rPr>
        <w:t xml:space="preserve"> (</w:t>
      </w:r>
      <w:r w:rsidR="006C243C" w:rsidRPr="00496FAD">
        <w:rPr>
          <w:color w:val="000000"/>
          <w:sz w:val="28"/>
          <w:szCs w:val="28"/>
        </w:rPr>
        <w:t>обратный</w:t>
      </w:r>
      <w:r w:rsidR="006C243C" w:rsidRPr="00870BFF">
        <w:rPr>
          <w:color w:val="000000"/>
          <w:sz w:val="28"/>
          <w:szCs w:val="28"/>
          <w:lang w:val="en-US"/>
        </w:rPr>
        <w:t xml:space="preserve"> </w:t>
      </w:r>
      <w:r w:rsidR="006C243C" w:rsidRPr="00496FAD">
        <w:rPr>
          <w:color w:val="000000"/>
          <w:sz w:val="28"/>
          <w:szCs w:val="28"/>
        </w:rPr>
        <w:t>показатель</w:t>
      </w:r>
      <w:r w:rsidR="006C243C" w:rsidRPr="00870BFF">
        <w:rPr>
          <w:color w:val="000000"/>
          <w:sz w:val="28"/>
          <w:szCs w:val="28"/>
          <w:lang w:val="en-US"/>
        </w:rPr>
        <w:t>)</w:t>
      </w:r>
      <w:r w:rsidR="007B7DBA" w:rsidRPr="00870BFF">
        <w:rPr>
          <w:color w:val="000000"/>
          <w:sz w:val="28"/>
          <w:szCs w:val="28"/>
          <w:lang w:val="en-US"/>
        </w:rPr>
        <w:t>;</w:t>
      </w:r>
    </w:p>
    <w:p w14:paraId="134ECCE6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12 </w:t>
      </w:r>
      <w:r w:rsidRPr="006B2C8F">
        <w:rPr>
          <w:color w:val="000000"/>
          <w:sz w:val="28"/>
          <w:szCs w:val="28"/>
        </w:rPr>
        <w:t xml:space="preserve">= </w:t>
      </w:r>
      <w:r w:rsidR="007B7DBA" w:rsidRPr="006B2C8F">
        <w:rPr>
          <w:color w:val="000000"/>
          <w:sz w:val="28"/>
          <w:szCs w:val="28"/>
        </w:rPr>
        <w:t>10019</w:t>
      </w:r>
      <w:r w:rsidRPr="006B2C8F">
        <w:rPr>
          <w:color w:val="000000"/>
          <w:sz w:val="28"/>
          <w:szCs w:val="28"/>
        </w:rPr>
        <w:t>/</w:t>
      </w:r>
      <w:r w:rsidR="007B7DBA" w:rsidRPr="006B2C8F">
        <w:rPr>
          <w:color w:val="000000"/>
          <w:sz w:val="28"/>
          <w:szCs w:val="28"/>
        </w:rPr>
        <w:t>8317</w:t>
      </w:r>
      <w:r w:rsidRPr="006B2C8F">
        <w:rPr>
          <w:color w:val="000000"/>
          <w:sz w:val="28"/>
          <w:szCs w:val="28"/>
        </w:rPr>
        <w:t>*100% = 12</w:t>
      </w:r>
      <w:r w:rsidR="007B7DBA" w:rsidRPr="006B2C8F">
        <w:rPr>
          <w:color w:val="000000"/>
          <w:sz w:val="28"/>
          <w:szCs w:val="28"/>
        </w:rPr>
        <w:t>0</w:t>
      </w:r>
      <w:r w:rsidRPr="006B2C8F">
        <w:rPr>
          <w:color w:val="000000"/>
          <w:sz w:val="28"/>
          <w:szCs w:val="28"/>
        </w:rPr>
        <w:t>,5%~100%;</w:t>
      </w:r>
    </w:p>
    <w:p w14:paraId="51173EB6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13 </w:t>
      </w:r>
      <w:r w:rsidRPr="006B2C8F">
        <w:rPr>
          <w:color w:val="000000"/>
          <w:sz w:val="28"/>
          <w:szCs w:val="28"/>
        </w:rPr>
        <w:t>= 75/98</w:t>
      </w:r>
      <w:r w:rsidR="007B7DBA" w:rsidRPr="006B2C8F">
        <w:rPr>
          <w:color w:val="000000"/>
          <w:sz w:val="28"/>
          <w:szCs w:val="28"/>
        </w:rPr>
        <w:t>,5</w:t>
      </w:r>
      <w:r w:rsidRPr="006B2C8F">
        <w:rPr>
          <w:color w:val="000000"/>
          <w:sz w:val="28"/>
          <w:szCs w:val="28"/>
        </w:rPr>
        <w:t>*100% = 76,</w:t>
      </w:r>
      <w:r w:rsidR="007B7DBA" w:rsidRPr="006B2C8F">
        <w:rPr>
          <w:color w:val="000000"/>
          <w:sz w:val="28"/>
          <w:szCs w:val="28"/>
        </w:rPr>
        <w:t>1</w:t>
      </w:r>
      <w:r w:rsidRPr="006B2C8F">
        <w:rPr>
          <w:color w:val="000000"/>
          <w:sz w:val="28"/>
          <w:szCs w:val="28"/>
        </w:rPr>
        <w:t>%;</w:t>
      </w:r>
    </w:p>
    <w:p w14:paraId="03CDBDF0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14 </w:t>
      </w:r>
      <w:r w:rsidRPr="006B2C8F">
        <w:rPr>
          <w:color w:val="000000"/>
          <w:sz w:val="28"/>
          <w:szCs w:val="28"/>
        </w:rPr>
        <w:t xml:space="preserve">= </w:t>
      </w:r>
      <w:r w:rsidR="007B7DBA" w:rsidRPr="006B2C8F">
        <w:rPr>
          <w:color w:val="000000"/>
          <w:sz w:val="28"/>
          <w:szCs w:val="28"/>
        </w:rPr>
        <w:t>507</w:t>
      </w:r>
      <w:r w:rsidRPr="006B2C8F">
        <w:rPr>
          <w:color w:val="000000"/>
          <w:sz w:val="28"/>
          <w:szCs w:val="28"/>
        </w:rPr>
        <w:t>/48</w:t>
      </w:r>
      <w:r w:rsidR="007B7DBA" w:rsidRPr="006B2C8F">
        <w:rPr>
          <w:color w:val="000000"/>
          <w:sz w:val="28"/>
          <w:szCs w:val="28"/>
        </w:rPr>
        <w:t>2</w:t>
      </w:r>
      <w:r w:rsidRPr="006B2C8F">
        <w:rPr>
          <w:color w:val="000000"/>
          <w:sz w:val="28"/>
          <w:szCs w:val="28"/>
        </w:rPr>
        <w:t>*100% = 10</w:t>
      </w:r>
      <w:r w:rsidR="007B7DBA" w:rsidRPr="006B2C8F">
        <w:rPr>
          <w:color w:val="000000"/>
          <w:sz w:val="28"/>
          <w:szCs w:val="28"/>
        </w:rPr>
        <w:t>5</w:t>
      </w:r>
      <w:r w:rsidRPr="006B2C8F">
        <w:rPr>
          <w:color w:val="000000"/>
          <w:sz w:val="28"/>
          <w:szCs w:val="28"/>
        </w:rPr>
        <w:t>,</w:t>
      </w:r>
      <w:r w:rsidR="007B7DBA" w:rsidRPr="006B2C8F">
        <w:rPr>
          <w:color w:val="000000"/>
          <w:sz w:val="28"/>
          <w:szCs w:val="28"/>
        </w:rPr>
        <w:t>2</w:t>
      </w:r>
      <w:r w:rsidRPr="006B2C8F">
        <w:rPr>
          <w:color w:val="000000"/>
          <w:sz w:val="28"/>
          <w:szCs w:val="28"/>
        </w:rPr>
        <w:t>%~100%;</w:t>
      </w:r>
    </w:p>
    <w:p w14:paraId="06FC504C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15 </w:t>
      </w:r>
      <w:r w:rsidRPr="006B2C8F">
        <w:rPr>
          <w:color w:val="000000"/>
          <w:sz w:val="28"/>
          <w:szCs w:val="28"/>
        </w:rPr>
        <w:t xml:space="preserve">= </w:t>
      </w:r>
      <w:r w:rsidR="007B7DBA" w:rsidRPr="006B2C8F">
        <w:rPr>
          <w:color w:val="000000"/>
          <w:sz w:val="28"/>
          <w:szCs w:val="28"/>
        </w:rPr>
        <w:t>14235</w:t>
      </w:r>
      <w:r w:rsidRPr="006B2C8F">
        <w:rPr>
          <w:color w:val="000000"/>
          <w:sz w:val="28"/>
          <w:szCs w:val="28"/>
        </w:rPr>
        <w:t>/</w:t>
      </w:r>
      <w:r w:rsidR="007B7DBA" w:rsidRPr="006B2C8F">
        <w:rPr>
          <w:color w:val="000000"/>
          <w:sz w:val="28"/>
          <w:szCs w:val="28"/>
        </w:rPr>
        <w:t>9178</w:t>
      </w:r>
      <w:r w:rsidRPr="006B2C8F">
        <w:rPr>
          <w:color w:val="000000"/>
          <w:sz w:val="28"/>
          <w:szCs w:val="28"/>
        </w:rPr>
        <w:t>*100% = 1</w:t>
      </w:r>
      <w:r w:rsidR="007B7DBA" w:rsidRPr="006B2C8F">
        <w:rPr>
          <w:color w:val="000000"/>
          <w:sz w:val="28"/>
          <w:szCs w:val="28"/>
        </w:rPr>
        <w:t>55,1</w:t>
      </w:r>
      <w:r w:rsidRPr="006B2C8F">
        <w:rPr>
          <w:color w:val="000000"/>
          <w:sz w:val="28"/>
          <w:szCs w:val="28"/>
        </w:rPr>
        <w:t>%~100%;</w:t>
      </w:r>
    </w:p>
    <w:p w14:paraId="18A11841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16 </w:t>
      </w:r>
      <w:r w:rsidRPr="006B2C8F">
        <w:rPr>
          <w:color w:val="000000"/>
          <w:sz w:val="28"/>
          <w:szCs w:val="28"/>
        </w:rPr>
        <w:t xml:space="preserve">= </w:t>
      </w:r>
      <w:r w:rsidR="007B7DBA" w:rsidRPr="006B2C8F">
        <w:rPr>
          <w:color w:val="000000"/>
          <w:sz w:val="28"/>
          <w:szCs w:val="28"/>
        </w:rPr>
        <w:t>37,1</w:t>
      </w:r>
      <w:r w:rsidRPr="006B2C8F">
        <w:rPr>
          <w:color w:val="000000"/>
          <w:sz w:val="28"/>
          <w:szCs w:val="28"/>
        </w:rPr>
        <w:t>/5</w:t>
      </w:r>
      <w:r w:rsidR="007B7DBA" w:rsidRPr="006B2C8F">
        <w:rPr>
          <w:color w:val="000000"/>
          <w:sz w:val="28"/>
          <w:szCs w:val="28"/>
        </w:rPr>
        <w:t>6</w:t>
      </w:r>
      <w:r w:rsidRPr="006B2C8F">
        <w:rPr>
          <w:color w:val="000000"/>
          <w:sz w:val="28"/>
          <w:szCs w:val="28"/>
        </w:rPr>
        <w:t xml:space="preserve">*100% = </w:t>
      </w:r>
      <w:r w:rsidR="007B7DBA" w:rsidRPr="006B2C8F">
        <w:rPr>
          <w:color w:val="000000"/>
          <w:sz w:val="28"/>
          <w:szCs w:val="28"/>
        </w:rPr>
        <w:t>66,3</w:t>
      </w:r>
      <w:r w:rsidRPr="006B2C8F">
        <w:rPr>
          <w:color w:val="000000"/>
          <w:sz w:val="28"/>
          <w:szCs w:val="28"/>
        </w:rPr>
        <w:t>%;</w:t>
      </w:r>
    </w:p>
    <w:p w14:paraId="772C2244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17 </w:t>
      </w:r>
      <w:r w:rsidRPr="006B2C8F">
        <w:rPr>
          <w:color w:val="000000"/>
          <w:sz w:val="28"/>
          <w:szCs w:val="28"/>
        </w:rPr>
        <w:t xml:space="preserve">= </w:t>
      </w:r>
      <w:r w:rsidR="007B7DBA" w:rsidRPr="006B2C8F">
        <w:rPr>
          <w:color w:val="000000"/>
          <w:sz w:val="28"/>
          <w:szCs w:val="28"/>
        </w:rPr>
        <w:t>366</w:t>
      </w:r>
      <w:r w:rsidRPr="006B2C8F">
        <w:rPr>
          <w:color w:val="000000"/>
          <w:sz w:val="28"/>
          <w:szCs w:val="28"/>
        </w:rPr>
        <w:t>/40</w:t>
      </w:r>
      <w:r w:rsidR="007B7DBA" w:rsidRPr="006B2C8F">
        <w:rPr>
          <w:color w:val="000000"/>
          <w:sz w:val="28"/>
          <w:szCs w:val="28"/>
        </w:rPr>
        <w:t>6</w:t>
      </w:r>
      <w:r w:rsidRPr="006B2C8F">
        <w:rPr>
          <w:color w:val="000000"/>
          <w:sz w:val="28"/>
          <w:szCs w:val="28"/>
        </w:rPr>
        <w:t xml:space="preserve">*100% = </w:t>
      </w:r>
      <w:r w:rsidR="007B7DBA" w:rsidRPr="006B2C8F">
        <w:rPr>
          <w:color w:val="000000"/>
          <w:sz w:val="28"/>
          <w:szCs w:val="28"/>
        </w:rPr>
        <w:t>90,1</w:t>
      </w:r>
      <w:r w:rsidRPr="006B2C8F">
        <w:rPr>
          <w:color w:val="000000"/>
          <w:sz w:val="28"/>
          <w:szCs w:val="28"/>
        </w:rPr>
        <w:t>%;</w:t>
      </w:r>
    </w:p>
    <w:p w14:paraId="732B94CB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18 </w:t>
      </w:r>
      <w:r w:rsidRPr="006B2C8F">
        <w:rPr>
          <w:color w:val="000000"/>
          <w:sz w:val="28"/>
          <w:szCs w:val="28"/>
        </w:rPr>
        <w:t xml:space="preserve">= </w:t>
      </w:r>
      <w:r w:rsidR="007B7DBA" w:rsidRPr="006B2C8F">
        <w:rPr>
          <w:color w:val="000000"/>
          <w:sz w:val="28"/>
          <w:szCs w:val="28"/>
        </w:rPr>
        <w:t>49</w:t>
      </w:r>
      <w:r w:rsidRPr="006B2C8F">
        <w:rPr>
          <w:color w:val="000000"/>
          <w:sz w:val="28"/>
          <w:szCs w:val="28"/>
        </w:rPr>
        <w:t>/</w:t>
      </w:r>
      <w:r w:rsidR="007B7DBA" w:rsidRPr="006B2C8F">
        <w:rPr>
          <w:color w:val="000000"/>
          <w:sz w:val="28"/>
          <w:szCs w:val="28"/>
        </w:rPr>
        <w:t>49</w:t>
      </w:r>
      <w:r w:rsidRPr="006B2C8F">
        <w:rPr>
          <w:color w:val="000000"/>
          <w:sz w:val="28"/>
          <w:szCs w:val="28"/>
        </w:rPr>
        <w:t>*100% = 100%;</w:t>
      </w:r>
    </w:p>
    <w:p w14:paraId="69F826F4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19 </w:t>
      </w:r>
      <w:r w:rsidRPr="006B2C8F">
        <w:rPr>
          <w:color w:val="000000"/>
          <w:sz w:val="28"/>
          <w:szCs w:val="28"/>
        </w:rPr>
        <w:t>= 1/1*100% = 100%.</w:t>
      </w:r>
    </w:p>
    <w:p w14:paraId="6FFB5E8A" w14:textId="77777777" w:rsidR="000620FF" w:rsidRPr="006B2C8F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 w:rsidRPr="006B2C8F">
        <w:rPr>
          <w:color w:val="000000"/>
          <w:sz w:val="28"/>
          <w:szCs w:val="28"/>
          <w:vertAlign w:val="subscript"/>
        </w:rPr>
        <w:t xml:space="preserve">20 </w:t>
      </w:r>
      <w:r w:rsidRPr="006B2C8F">
        <w:rPr>
          <w:color w:val="000000"/>
          <w:sz w:val="28"/>
          <w:szCs w:val="28"/>
        </w:rPr>
        <w:t>= 1/1*100% = 100%;</w:t>
      </w:r>
    </w:p>
    <w:p w14:paraId="1966D6A9" w14:textId="77777777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21</w:t>
      </w:r>
      <w:r w:rsidRPr="005A5C28">
        <w:rPr>
          <w:color w:val="000000"/>
          <w:sz w:val="28"/>
          <w:szCs w:val="28"/>
          <w:vertAlign w:val="subscript"/>
        </w:rPr>
        <w:t xml:space="preserve"> </w:t>
      </w:r>
      <w:r w:rsidRPr="005A5C28">
        <w:rPr>
          <w:color w:val="000000"/>
          <w:sz w:val="28"/>
          <w:szCs w:val="28"/>
        </w:rPr>
        <w:t>= 1/1*100% = 100%.</w:t>
      </w:r>
    </w:p>
    <w:p w14:paraId="211B6AF2" w14:textId="77777777" w:rsidR="00496FAD" w:rsidRDefault="00496FAD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</w:p>
    <w:p w14:paraId="270B54C0" w14:textId="24B078EA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</w:rPr>
        <w:t>2.</w:t>
      </w:r>
      <w:r w:rsidRPr="005A5C28"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14:paraId="78BF1B58" w14:textId="7DF741CF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  <w:lang w:val="en-US"/>
        </w:rPr>
        <w:t>Fin</w:t>
      </w:r>
      <w:r w:rsidRPr="005A5C28">
        <w:rPr>
          <w:color w:val="000000"/>
          <w:sz w:val="28"/>
          <w:szCs w:val="28"/>
        </w:rPr>
        <w:t xml:space="preserve"> = К/</w:t>
      </w:r>
      <w:r w:rsidRPr="005A5C28">
        <w:rPr>
          <w:color w:val="000000"/>
          <w:sz w:val="28"/>
          <w:szCs w:val="28"/>
          <w:lang w:val="en-US"/>
        </w:rPr>
        <w:t>L</w:t>
      </w:r>
      <w:r w:rsidRPr="005A5C28">
        <w:rPr>
          <w:color w:val="000000"/>
          <w:sz w:val="28"/>
          <w:szCs w:val="28"/>
        </w:rPr>
        <w:t xml:space="preserve">*100% </w:t>
      </w:r>
      <w:r w:rsidR="008D5CD7" w:rsidRPr="00496FAD">
        <w:rPr>
          <w:color w:val="000000"/>
          <w:sz w:val="28"/>
          <w:szCs w:val="28"/>
        </w:rPr>
        <w:t xml:space="preserve">= </w:t>
      </w:r>
      <w:r w:rsidR="00D1130A" w:rsidRPr="00496FAD">
        <w:rPr>
          <w:sz w:val="28"/>
          <w:szCs w:val="28"/>
        </w:rPr>
        <w:t xml:space="preserve">517622 </w:t>
      </w:r>
      <w:r w:rsidRPr="00496FAD">
        <w:rPr>
          <w:color w:val="000000"/>
          <w:sz w:val="28"/>
          <w:szCs w:val="28"/>
        </w:rPr>
        <w:t>тыс. руб.  /</w:t>
      </w:r>
      <w:r w:rsidR="00D1130A" w:rsidRPr="00496FAD">
        <w:rPr>
          <w:sz w:val="28"/>
          <w:szCs w:val="28"/>
        </w:rPr>
        <w:t xml:space="preserve">518729,5 </w:t>
      </w:r>
      <w:r w:rsidRPr="00496FAD">
        <w:rPr>
          <w:color w:val="000000"/>
          <w:sz w:val="28"/>
          <w:szCs w:val="28"/>
        </w:rPr>
        <w:t xml:space="preserve">тыс. руб.  = </w:t>
      </w:r>
      <w:r w:rsidR="00D1130A" w:rsidRPr="00496FAD">
        <w:rPr>
          <w:color w:val="000000"/>
          <w:sz w:val="28"/>
          <w:szCs w:val="28"/>
        </w:rPr>
        <w:t>99,8</w:t>
      </w:r>
      <w:r w:rsidRPr="005A5C28">
        <w:rPr>
          <w:color w:val="000000"/>
          <w:sz w:val="28"/>
          <w:szCs w:val="28"/>
        </w:rPr>
        <w:t>%.</w:t>
      </w:r>
    </w:p>
    <w:p w14:paraId="17318B22" w14:textId="77777777" w:rsidR="00496FAD" w:rsidRDefault="00496FAD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</w:p>
    <w:p w14:paraId="5F957975" w14:textId="33E299C3" w:rsidR="000620FF" w:rsidRPr="005A5C28" w:rsidRDefault="000620FF" w:rsidP="000620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5A5C28">
        <w:rPr>
          <w:color w:val="000000"/>
          <w:sz w:val="28"/>
          <w:szCs w:val="28"/>
        </w:rPr>
        <w:t>3.</w:t>
      </w:r>
      <w:r w:rsidRPr="005A5C28">
        <w:rPr>
          <w:color w:val="000000"/>
          <w:sz w:val="28"/>
          <w:szCs w:val="28"/>
        </w:rPr>
        <w:tab/>
        <w:t>Оценка степени реализации мероприятий Программы:</w:t>
      </w:r>
    </w:p>
    <w:p w14:paraId="04616F40" w14:textId="527DB0FD" w:rsidR="000620FF" w:rsidRPr="00824803" w:rsidRDefault="00824803" w:rsidP="000620FF">
      <w:pPr>
        <w:pStyle w:val="aa"/>
        <w:ind w:left="0"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</w:t>
      </w:r>
      <w:r w:rsidR="000620FF" w:rsidRPr="00824803">
        <w:rPr>
          <w:color w:val="000000"/>
          <w:sz w:val="28"/>
          <w:szCs w:val="28"/>
          <w:vertAlign w:val="subscript"/>
        </w:rPr>
        <w:t xml:space="preserve">                       </w:t>
      </w:r>
      <w:r w:rsidR="000620FF" w:rsidRPr="00824803">
        <w:rPr>
          <w:color w:val="000000"/>
          <w:sz w:val="28"/>
          <w:szCs w:val="28"/>
          <w:vertAlign w:val="subscript"/>
          <w:lang w:val="en-US"/>
        </w:rPr>
        <w:t>n</w:t>
      </w:r>
    </w:p>
    <w:p w14:paraId="1886EC05" w14:textId="1DF46B9D" w:rsidR="00D1130A" w:rsidRPr="00496FAD" w:rsidRDefault="000620FF" w:rsidP="00062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6FAD">
        <w:rPr>
          <w:rFonts w:ascii="Times New Roman" w:hAnsi="Times New Roman" w:cs="Times New Roman"/>
          <w:color w:val="000000"/>
          <w:sz w:val="28"/>
          <w:szCs w:val="28"/>
          <w:lang w:val="en-US"/>
        </w:rPr>
        <w:t>Mer</w:t>
      </w:r>
      <w:proofErr w:type="spellEnd"/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 = (1/</w:t>
      </w:r>
      <w:r w:rsidRPr="00496FA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) * </w:t>
      </w:r>
      <w:r w:rsidRPr="00496FAD">
        <w:rPr>
          <w:rFonts w:ascii="Times New Roman" w:eastAsia="SimHei" w:hAnsi="Times New Roman" w:cs="Times New Roman"/>
          <w:color w:val="000000"/>
          <w:sz w:val="28"/>
          <w:szCs w:val="28"/>
          <w:lang w:val="en-US"/>
        </w:rPr>
        <w:t>Σ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96FAD">
        <w:rPr>
          <w:rFonts w:ascii="Times New Roman" w:hAnsi="Times New Roman" w:cs="Times New Roman"/>
          <w:color w:val="000000"/>
          <w:sz w:val="28"/>
          <w:szCs w:val="28"/>
          <w:lang w:val="en-US"/>
        </w:rPr>
        <w:t>Rj</w:t>
      </w:r>
      <w:proofErr w:type="spellEnd"/>
      <w:r w:rsidRPr="00496FAD">
        <w:rPr>
          <w:rFonts w:ascii="Times New Roman" w:hAnsi="Times New Roman" w:cs="Times New Roman"/>
          <w:color w:val="000000"/>
          <w:sz w:val="28"/>
          <w:szCs w:val="28"/>
        </w:rPr>
        <w:t>*100%) = 1/</w:t>
      </w:r>
      <w:r w:rsidR="00D1130A" w:rsidRPr="00496FA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>*(</w:t>
      </w:r>
      <w:r w:rsidR="00D1130A" w:rsidRPr="00496FA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*100%) = </w:t>
      </w:r>
      <w:r w:rsidR="00824803" w:rsidRPr="00496FAD">
        <w:rPr>
          <w:rFonts w:ascii="Times New Roman" w:hAnsi="Times New Roman" w:cs="Times New Roman"/>
          <w:color w:val="000000"/>
          <w:sz w:val="28"/>
          <w:szCs w:val="28"/>
        </w:rPr>
        <w:t>96,0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70B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8F59363" w14:textId="44D12832" w:rsidR="000620FF" w:rsidRPr="00496FAD" w:rsidRDefault="00D1130A" w:rsidP="00062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96FA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 = 28 – 3 = 25 (количество запланированных к исполнению в 2022 году мероприятий)</w:t>
      </w:r>
      <w:r w:rsidR="00870BF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0FF"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16A31227" w14:textId="77777777" w:rsidR="00496FAD" w:rsidRPr="00496FAD" w:rsidRDefault="00496FAD" w:rsidP="006C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D7C69" w14:textId="62B36127" w:rsidR="006C243C" w:rsidRPr="006B2C8F" w:rsidRDefault="006C243C" w:rsidP="006C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6FA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496FAD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proofErr w:type="spellStart"/>
      <w:r w:rsidRPr="00496FAD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96FAD">
        <w:rPr>
          <w:rFonts w:ascii="Times New Roman" w:hAnsi="Times New Roman" w:cs="Times New Roman"/>
          <w:sz w:val="28"/>
          <w:szCs w:val="28"/>
        </w:rPr>
        <w:t xml:space="preserve"> + </w:t>
      </w:r>
      <w:r w:rsidRPr="00496FAD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96FA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96FAD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96FAD">
        <w:rPr>
          <w:rFonts w:ascii="Times New Roman" w:hAnsi="Times New Roman" w:cs="Times New Roman"/>
          <w:sz w:val="28"/>
          <w:szCs w:val="28"/>
        </w:rPr>
        <w:t>)/3 = (</w:t>
      </w:r>
      <w:r w:rsidR="00824803" w:rsidRPr="00496FAD">
        <w:rPr>
          <w:rFonts w:ascii="Times New Roman" w:hAnsi="Times New Roman" w:cs="Times New Roman"/>
          <w:sz w:val="28"/>
          <w:szCs w:val="28"/>
        </w:rPr>
        <w:t>94</w:t>
      </w:r>
      <w:r w:rsidRPr="00496FAD">
        <w:rPr>
          <w:rFonts w:ascii="Times New Roman" w:hAnsi="Times New Roman" w:cs="Times New Roman"/>
          <w:sz w:val="28"/>
          <w:szCs w:val="28"/>
        </w:rPr>
        <w:t>+</w:t>
      </w:r>
      <w:r w:rsidR="00824803" w:rsidRPr="00496FAD">
        <w:rPr>
          <w:rFonts w:ascii="Times New Roman" w:hAnsi="Times New Roman" w:cs="Times New Roman"/>
          <w:sz w:val="28"/>
          <w:szCs w:val="28"/>
        </w:rPr>
        <w:t>99,8</w:t>
      </w:r>
      <w:r w:rsidRPr="00496FAD">
        <w:rPr>
          <w:rFonts w:ascii="Times New Roman" w:hAnsi="Times New Roman" w:cs="Times New Roman"/>
          <w:sz w:val="28"/>
          <w:szCs w:val="28"/>
        </w:rPr>
        <w:t>+</w:t>
      </w:r>
      <w:r w:rsidR="00824803" w:rsidRPr="00496FAD">
        <w:rPr>
          <w:rFonts w:ascii="Times New Roman" w:hAnsi="Times New Roman" w:cs="Times New Roman"/>
          <w:sz w:val="28"/>
          <w:szCs w:val="28"/>
        </w:rPr>
        <w:t>96</w:t>
      </w:r>
      <w:r w:rsidRPr="00496FAD">
        <w:rPr>
          <w:rFonts w:ascii="Times New Roman" w:hAnsi="Times New Roman" w:cs="Times New Roman"/>
          <w:sz w:val="28"/>
          <w:szCs w:val="28"/>
        </w:rPr>
        <w:t xml:space="preserve">)/3 = </w:t>
      </w:r>
      <w:r w:rsidR="00824803" w:rsidRPr="00496FAD">
        <w:rPr>
          <w:rFonts w:ascii="Times New Roman" w:hAnsi="Times New Roman" w:cs="Times New Roman"/>
          <w:sz w:val="28"/>
          <w:szCs w:val="28"/>
        </w:rPr>
        <w:t>96,6</w:t>
      </w:r>
      <w:r w:rsidRPr="00496FAD">
        <w:rPr>
          <w:rFonts w:ascii="Times New Roman" w:hAnsi="Times New Roman" w:cs="Times New Roman"/>
          <w:sz w:val="28"/>
          <w:szCs w:val="28"/>
        </w:rPr>
        <w:t>%.</w:t>
      </w:r>
    </w:p>
    <w:p w14:paraId="157CF794" w14:textId="59B48549" w:rsidR="00903B81" w:rsidRPr="006B2C8F" w:rsidRDefault="00903B81" w:rsidP="00903B81">
      <w:pPr>
        <w:pStyle w:val="aa"/>
        <w:ind w:left="0" w:firstLine="709"/>
        <w:jc w:val="both"/>
        <w:rPr>
          <w:sz w:val="28"/>
          <w:szCs w:val="28"/>
        </w:rPr>
      </w:pPr>
    </w:p>
    <w:p w14:paraId="7D6A289E" w14:textId="77777777" w:rsidR="00824803" w:rsidRPr="006B2C8F" w:rsidRDefault="00824803" w:rsidP="00903B81">
      <w:pPr>
        <w:pStyle w:val="aa"/>
        <w:ind w:left="0" w:firstLine="709"/>
        <w:jc w:val="both"/>
        <w:rPr>
          <w:sz w:val="28"/>
          <w:szCs w:val="28"/>
        </w:rPr>
      </w:pPr>
    </w:p>
    <w:p w14:paraId="7632A95A" w14:textId="77777777" w:rsidR="00903B81" w:rsidRPr="005A5C28" w:rsidRDefault="00903B81" w:rsidP="00903B81">
      <w:pPr>
        <w:pStyle w:val="aa"/>
        <w:ind w:left="0"/>
        <w:jc w:val="both"/>
        <w:rPr>
          <w:sz w:val="28"/>
          <w:szCs w:val="28"/>
        </w:rPr>
      </w:pPr>
      <w:r w:rsidRPr="005A5C28">
        <w:rPr>
          <w:sz w:val="28"/>
          <w:szCs w:val="28"/>
        </w:rPr>
        <w:t xml:space="preserve">Начальник МКУ «Управление </w:t>
      </w:r>
    </w:p>
    <w:p w14:paraId="2A5AB227" w14:textId="77777777" w:rsidR="00824803" w:rsidRDefault="00903B81" w:rsidP="00824803">
      <w:pPr>
        <w:pStyle w:val="aa"/>
        <w:ind w:left="0"/>
        <w:rPr>
          <w:sz w:val="28"/>
          <w:szCs w:val="28"/>
        </w:rPr>
      </w:pPr>
      <w:r w:rsidRPr="005A5C28">
        <w:rPr>
          <w:sz w:val="28"/>
          <w:szCs w:val="28"/>
        </w:rPr>
        <w:t>образования» г. Рубцовска</w:t>
      </w:r>
      <w:r w:rsidRPr="005A5C28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</w:t>
      </w:r>
      <w:r w:rsidRPr="005A5C28">
        <w:rPr>
          <w:sz w:val="28"/>
          <w:szCs w:val="28"/>
        </w:rPr>
        <w:t xml:space="preserve">  А.А.</w:t>
      </w:r>
      <w:r>
        <w:rPr>
          <w:sz w:val="28"/>
          <w:szCs w:val="28"/>
        </w:rPr>
        <w:t xml:space="preserve"> </w:t>
      </w:r>
      <w:proofErr w:type="spellStart"/>
      <w:r w:rsidRPr="005A5C28">
        <w:rPr>
          <w:sz w:val="28"/>
          <w:szCs w:val="28"/>
        </w:rPr>
        <w:t>Мищерин</w:t>
      </w:r>
      <w:proofErr w:type="spellEnd"/>
    </w:p>
    <w:p w14:paraId="0DB3DFF0" w14:textId="08FC14C0" w:rsidR="00824803" w:rsidRDefault="00824803" w:rsidP="00824803">
      <w:pPr>
        <w:pStyle w:val="aa"/>
        <w:ind w:left="0"/>
        <w:rPr>
          <w:sz w:val="28"/>
          <w:szCs w:val="28"/>
        </w:rPr>
      </w:pPr>
    </w:p>
    <w:p w14:paraId="49B4AE2A" w14:textId="132E286A" w:rsidR="00496FAD" w:rsidRDefault="00496FAD" w:rsidP="00824803">
      <w:pPr>
        <w:pStyle w:val="aa"/>
        <w:ind w:left="0"/>
        <w:rPr>
          <w:sz w:val="28"/>
          <w:szCs w:val="28"/>
        </w:rPr>
      </w:pPr>
    </w:p>
    <w:p w14:paraId="6CD12446" w14:textId="2E69935B" w:rsidR="00CC425F" w:rsidRDefault="00CC425F" w:rsidP="00824803">
      <w:pPr>
        <w:pStyle w:val="aa"/>
        <w:ind w:left="0"/>
        <w:rPr>
          <w:sz w:val="28"/>
          <w:szCs w:val="28"/>
        </w:rPr>
      </w:pPr>
    </w:p>
    <w:p w14:paraId="2346E2B3" w14:textId="77777777" w:rsidR="00CC425F" w:rsidRDefault="00CC425F" w:rsidP="00824803">
      <w:pPr>
        <w:pStyle w:val="aa"/>
        <w:ind w:left="0"/>
        <w:rPr>
          <w:sz w:val="28"/>
          <w:szCs w:val="28"/>
        </w:rPr>
      </w:pPr>
    </w:p>
    <w:p w14:paraId="1CD32061" w14:textId="53C73381" w:rsidR="00903B81" w:rsidRPr="002F0B49" w:rsidRDefault="00903B81" w:rsidP="00824803">
      <w:pPr>
        <w:pStyle w:val="aa"/>
        <w:ind w:left="0"/>
      </w:pPr>
      <w:r w:rsidRPr="002F0B49">
        <w:t>Костенко Тамара Викторовна, 96-3-56</w:t>
      </w:r>
    </w:p>
    <w:p w14:paraId="6A8DE57A" w14:textId="77777777" w:rsidR="00A9187C" w:rsidRDefault="00903B81" w:rsidP="0082525B">
      <w:pPr>
        <w:pStyle w:val="aa"/>
        <w:ind w:left="0"/>
        <w:jc w:val="both"/>
      </w:pPr>
      <w:r w:rsidRPr="002F0B49">
        <w:t>Буконкина Людмила Викторовна, 96-3-65</w:t>
      </w:r>
    </w:p>
    <w:sectPr w:rsidR="00A9187C" w:rsidSect="00AE796E">
      <w:pgSz w:w="11906" w:h="16838"/>
      <w:pgMar w:top="720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1"/>
    <w:rsid w:val="000033B2"/>
    <w:rsid w:val="00046D73"/>
    <w:rsid w:val="000620FF"/>
    <w:rsid w:val="00084B92"/>
    <w:rsid w:val="00091B52"/>
    <w:rsid w:val="000B0BEA"/>
    <w:rsid w:val="000C694F"/>
    <w:rsid w:val="00146D30"/>
    <w:rsid w:val="00192FB3"/>
    <w:rsid w:val="001C13A2"/>
    <w:rsid w:val="001C1868"/>
    <w:rsid w:val="00221B99"/>
    <w:rsid w:val="002B4F5D"/>
    <w:rsid w:val="002B529D"/>
    <w:rsid w:val="002C1F86"/>
    <w:rsid w:val="002E635F"/>
    <w:rsid w:val="0030383E"/>
    <w:rsid w:val="0032731D"/>
    <w:rsid w:val="00357FAB"/>
    <w:rsid w:val="00405972"/>
    <w:rsid w:val="0041184C"/>
    <w:rsid w:val="0045723E"/>
    <w:rsid w:val="00473B52"/>
    <w:rsid w:val="00496FAD"/>
    <w:rsid w:val="00497891"/>
    <w:rsid w:val="004B0646"/>
    <w:rsid w:val="004F1B1D"/>
    <w:rsid w:val="00501244"/>
    <w:rsid w:val="00527F3D"/>
    <w:rsid w:val="0058536A"/>
    <w:rsid w:val="005C7ACC"/>
    <w:rsid w:val="00613A77"/>
    <w:rsid w:val="00670CA1"/>
    <w:rsid w:val="006B2C8F"/>
    <w:rsid w:val="006C243C"/>
    <w:rsid w:val="006D2219"/>
    <w:rsid w:val="0070084D"/>
    <w:rsid w:val="007434A2"/>
    <w:rsid w:val="00756236"/>
    <w:rsid w:val="007742E0"/>
    <w:rsid w:val="007B7DBA"/>
    <w:rsid w:val="007E42CE"/>
    <w:rsid w:val="007F710B"/>
    <w:rsid w:val="00821C7A"/>
    <w:rsid w:val="00824803"/>
    <w:rsid w:val="0082525B"/>
    <w:rsid w:val="00870BFF"/>
    <w:rsid w:val="008B57A0"/>
    <w:rsid w:val="008C37AB"/>
    <w:rsid w:val="008D31EB"/>
    <w:rsid w:val="008D5A6B"/>
    <w:rsid w:val="008D5CD7"/>
    <w:rsid w:val="008E2FE4"/>
    <w:rsid w:val="00903B81"/>
    <w:rsid w:val="00923994"/>
    <w:rsid w:val="009E2B79"/>
    <w:rsid w:val="009E3E3E"/>
    <w:rsid w:val="009F1121"/>
    <w:rsid w:val="00A51305"/>
    <w:rsid w:val="00A55891"/>
    <w:rsid w:val="00A667D7"/>
    <w:rsid w:val="00A9187C"/>
    <w:rsid w:val="00AA7C1F"/>
    <w:rsid w:val="00B0469C"/>
    <w:rsid w:val="00B20678"/>
    <w:rsid w:val="00B93A7F"/>
    <w:rsid w:val="00BA20E2"/>
    <w:rsid w:val="00C66C96"/>
    <w:rsid w:val="00C80601"/>
    <w:rsid w:val="00CB1BF1"/>
    <w:rsid w:val="00CC425F"/>
    <w:rsid w:val="00D1130A"/>
    <w:rsid w:val="00D502C4"/>
    <w:rsid w:val="00D6665D"/>
    <w:rsid w:val="00D77CF1"/>
    <w:rsid w:val="00E33169"/>
    <w:rsid w:val="00EF18AD"/>
    <w:rsid w:val="00F63D94"/>
    <w:rsid w:val="00F94841"/>
    <w:rsid w:val="00FD3DE1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58C3"/>
  <w15:docId w15:val="{10D77258-59F0-4866-995E-209564B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character" w:customStyle="1" w:styleId="a9">
    <w:name w:val="Обычный (веб) Знак"/>
    <w:aliases w:val="Обычный (Web) Знак,Знак Знак Знак1,Знак Знак Знак Знак Знак Знак,Знак Знак Знак Знак Знак1,Знак Знак Знак Знак1"/>
    <w:link w:val="aa"/>
    <w:uiPriority w:val="99"/>
    <w:locked/>
    <w:rsid w:val="00903B81"/>
    <w:rPr>
      <w:sz w:val="24"/>
      <w:szCs w:val="24"/>
    </w:rPr>
  </w:style>
  <w:style w:type="paragraph" w:styleId="aa">
    <w:name w:val="Normal (Web)"/>
    <w:aliases w:val="Обычный (Web),Знак Знак,Знак Знак Знак Знак Знак,Знак Знак Знак Знак,Знак Знак Знак"/>
    <w:basedOn w:val="a"/>
    <w:link w:val="a9"/>
    <w:uiPriority w:val="99"/>
    <w:unhideWhenUsed/>
    <w:qFormat/>
    <w:rsid w:val="00903B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Text">
    <w:name w:val="ConsPlusNormal Text"/>
    <w:link w:val="ConsPlusNormal"/>
    <w:uiPriority w:val="99"/>
    <w:locked/>
    <w:rsid w:val="00903B81"/>
    <w:rPr>
      <w:rFonts w:ascii="Arial" w:hAnsi="Arial" w:cs="Arial"/>
    </w:rPr>
  </w:style>
  <w:style w:type="paragraph" w:customStyle="1" w:styleId="ConsPlusNormal">
    <w:name w:val="ConsPlusNormal"/>
    <w:link w:val="ConsPlusNormalText"/>
    <w:uiPriority w:val="99"/>
    <w:rsid w:val="00903B81"/>
    <w:pPr>
      <w:widowControl w:val="0"/>
      <w:autoSpaceDE w:val="0"/>
      <w:autoSpaceDN w:val="0"/>
      <w:adjustRightInd w:val="0"/>
      <w:spacing w:line="360" w:lineRule="atLeast"/>
      <w:ind w:firstLine="720"/>
      <w:jc w:val="both"/>
    </w:pPr>
    <w:rPr>
      <w:rFonts w:ascii="Arial" w:hAnsi="Arial" w:cs="Arial"/>
    </w:rPr>
  </w:style>
  <w:style w:type="paragraph" w:customStyle="1" w:styleId="11">
    <w:name w:val="Абзац списка11"/>
    <w:basedOn w:val="a"/>
    <w:uiPriority w:val="99"/>
    <w:rsid w:val="00903B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903B81"/>
    <w:rPr>
      <w:rFonts w:ascii="Arial" w:hAnsi="Arial" w:cs="Arial" w:hint="default"/>
      <w:color w:val="000000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D867-B3A7-4B47-8FA2-22F1A960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Буконкина Людмила Викторовна</cp:lastModifiedBy>
  <cp:revision>5</cp:revision>
  <dcterms:created xsi:type="dcterms:W3CDTF">2023-02-16T04:33:00Z</dcterms:created>
  <dcterms:modified xsi:type="dcterms:W3CDTF">2023-02-22T03:49:00Z</dcterms:modified>
</cp:coreProperties>
</file>