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14" w:rsidRDefault="00294F14" w:rsidP="00294F14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F14" w:rsidRPr="00AC35BE" w:rsidRDefault="00294F14" w:rsidP="00294F14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294F14" w:rsidRPr="00AC35BE" w:rsidRDefault="00294F14" w:rsidP="00294F14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294F14" w:rsidRDefault="00294F14" w:rsidP="00294F14">
      <w:pPr>
        <w:jc w:val="center"/>
        <w:rPr>
          <w:rFonts w:ascii="Verdana" w:hAnsi="Verdana"/>
          <w:b/>
          <w:sz w:val="28"/>
          <w:szCs w:val="28"/>
        </w:rPr>
      </w:pPr>
    </w:p>
    <w:p w:rsidR="00294F14" w:rsidRDefault="00294F14" w:rsidP="00294F14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294F14" w:rsidRPr="00396B03" w:rsidRDefault="00294F14" w:rsidP="00294F14">
      <w:pPr>
        <w:jc w:val="center"/>
        <w:rPr>
          <w:b/>
          <w:spacing w:val="20"/>
          <w:w w:val="150"/>
          <w:sz w:val="28"/>
          <w:szCs w:val="28"/>
        </w:rPr>
      </w:pPr>
    </w:p>
    <w:p w:rsidR="00294F14" w:rsidRDefault="00294F14" w:rsidP="00294F14">
      <w:pPr>
        <w:jc w:val="center"/>
      </w:pPr>
      <w:r>
        <w:t>__________________ № _______________</w:t>
      </w:r>
    </w:p>
    <w:p w:rsidR="00294F14" w:rsidRDefault="00294F14" w:rsidP="00294F14">
      <w:pPr>
        <w:ind w:firstLine="709"/>
        <w:jc w:val="center"/>
      </w:pPr>
    </w:p>
    <w:p w:rsidR="00294F14" w:rsidRDefault="00294F14" w:rsidP="00294F14">
      <w:pPr>
        <w:tabs>
          <w:tab w:val="left" w:pos="4253"/>
        </w:tabs>
        <w:ind w:right="5101"/>
        <w:jc w:val="both"/>
        <w:rPr>
          <w:sz w:val="26"/>
          <w:szCs w:val="26"/>
        </w:rPr>
      </w:pPr>
    </w:p>
    <w:p w:rsidR="00294F14" w:rsidRDefault="00294F14" w:rsidP="00294F14">
      <w:pPr>
        <w:tabs>
          <w:tab w:val="left" w:pos="0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</w:t>
      </w:r>
      <w:r w:rsidR="007843D6">
        <w:rPr>
          <w:sz w:val="26"/>
          <w:szCs w:val="26"/>
        </w:rPr>
        <w:t xml:space="preserve"> Административный регламент предоставления Администрацией города Рубцовска Алтайского края муниципальной услуги</w:t>
      </w:r>
      <w:r>
        <w:rPr>
          <w:sz w:val="26"/>
          <w:szCs w:val="26"/>
        </w:rPr>
        <w:t xml:space="preserve"> </w:t>
      </w:r>
      <w:r w:rsidR="00735BBF">
        <w:rPr>
          <w:sz w:val="26"/>
          <w:szCs w:val="26"/>
        </w:rPr>
        <w:t>«</w:t>
      </w:r>
      <w:r w:rsidR="00735BBF" w:rsidRPr="00C62CBE">
        <w:rPr>
          <w:sz w:val="26"/>
          <w:szCs w:val="26"/>
        </w:rPr>
        <w:t>Выдача</w:t>
      </w:r>
      <w:r w:rsidR="00735BBF">
        <w:rPr>
          <w:sz w:val="26"/>
          <w:szCs w:val="26"/>
        </w:rPr>
        <w:t xml:space="preserve"> разрешения на </w:t>
      </w:r>
      <w:r w:rsidR="003C5270">
        <w:rPr>
          <w:sz w:val="26"/>
          <w:szCs w:val="26"/>
        </w:rPr>
        <w:t>установку и эксплуатацию рекламной конструкции</w:t>
      </w:r>
      <w:r w:rsidR="00735BBF">
        <w:rPr>
          <w:sz w:val="26"/>
          <w:szCs w:val="26"/>
        </w:rPr>
        <w:t>»</w:t>
      </w:r>
      <w:r w:rsidR="007843D6">
        <w:rPr>
          <w:sz w:val="26"/>
          <w:szCs w:val="26"/>
        </w:rPr>
        <w:t>, утвержденный</w:t>
      </w:r>
      <w:r w:rsidR="007843D6" w:rsidRPr="007843D6">
        <w:rPr>
          <w:sz w:val="26"/>
          <w:szCs w:val="26"/>
        </w:rPr>
        <w:t xml:space="preserve"> </w:t>
      </w:r>
      <w:r w:rsidR="007843D6">
        <w:rPr>
          <w:sz w:val="26"/>
          <w:szCs w:val="26"/>
        </w:rPr>
        <w:t xml:space="preserve">постановлением Администрации города Рубцовска Алтайского края от </w:t>
      </w:r>
      <w:r w:rsidR="003C5270">
        <w:rPr>
          <w:sz w:val="26"/>
          <w:szCs w:val="26"/>
        </w:rPr>
        <w:t>17</w:t>
      </w:r>
      <w:r w:rsidR="007843D6">
        <w:rPr>
          <w:sz w:val="26"/>
          <w:szCs w:val="26"/>
        </w:rPr>
        <w:t>.0</w:t>
      </w:r>
      <w:r w:rsidR="003C5270">
        <w:rPr>
          <w:sz w:val="26"/>
          <w:szCs w:val="26"/>
        </w:rPr>
        <w:t>6</w:t>
      </w:r>
      <w:r w:rsidR="007843D6">
        <w:rPr>
          <w:sz w:val="26"/>
          <w:szCs w:val="26"/>
        </w:rPr>
        <w:t>.20</w:t>
      </w:r>
      <w:r w:rsidR="003C5270">
        <w:rPr>
          <w:sz w:val="26"/>
          <w:szCs w:val="26"/>
        </w:rPr>
        <w:t>19</w:t>
      </w:r>
      <w:r w:rsidR="007843D6">
        <w:rPr>
          <w:sz w:val="26"/>
          <w:szCs w:val="26"/>
        </w:rPr>
        <w:t xml:space="preserve"> № 1</w:t>
      </w:r>
      <w:r w:rsidR="003C5270">
        <w:rPr>
          <w:sz w:val="26"/>
          <w:szCs w:val="26"/>
        </w:rPr>
        <w:t>498</w:t>
      </w:r>
    </w:p>
    <w:p w:rsidR="00294F14" w:rsidRDefault="00294F14" w:rsidP="00294F14">
      <w:pPr>
        <w:tabs>
          <w:tab w:val="left" w:pos="0"/>
        </w:tabs>
        <w:ind w:right="-1"/>
        <w:jc w:val="center"/>
        <w:rPr>
          <w:sz w:val="26"/>
          <w:szCs w:val="26"/>
        </w:rPr>
      </w:pPr>
    </w:p>
    <w:p w:rsidR="00294F14" w:rsidRDefault="00294F14" w:rsidP="00294F14">
      <w:pPr>
        <w:ind w:firstLine="709"/>
        <w:rPr>
          <w:sz w:val="26"/>
          <w:szCs w:val="26"/>
        </w:rPr>
      </w:pPr>
    </w:p>
    <w:p w:rsidR="00294F14" w:rsidRDefault="00294F14" w:rsidP="00294F14">
      <w:pPr>
        <w:pStyle w:val="a3"/>
        <w:spacing w:after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реализации Федерального закона от 27.07.2010 № 210-ФЗ «Об организации предоставления государственных и муниципальных услуг», в соответствии с</w:t>
      </w:r>
      <w:r w:rsidR="004C1400">
        <w:rPr>
          <w:sz w:val="26"/>
          <w:szCs w:val="26"/>
        </w:rPr>
        <w:t xml:space="preserve"> </w:t>
      </w:r>
      <w:r w:rsidR="00BE1629">
        <w:rPr>
          <w:sz w:val="26"/>
          <w:szCs w:val="26"/>
        </w:rPr>
        <w:t xml:space="preserve">Федеральным законом от 16.04.2022 № 106-ФЗ «О внесении изменений в статью 19 Федерального закона «О рекламе», </w:t>
      </w:r>
      <w:r>
        <w:rPr>
          <w:sz w:val="26"/>
          <w:szCs w:val="26"/>
        </w:rPr>
        <w:t>постановлением Администрации города Рубцовска Алтайского края от 06.11.2018 № 2849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</w:t>
      </w:r>
      <w:proofErr w:type="gramEnd"/>
      <w:r>
        <w:rPr>
          <w:sz w:val="26"/>
          <w:szCs w:val="26"/>
        </w:rPr>
        <w:t xml:space="preserve"> края, проведения экспертизы их проектов», </w:t>
      </w:r>
      <w:r w:rsidR="004C1400"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>статьей 56 Устава муниципального образования город Рубцовск Алтайского края,</w:t>
      </w:r>
      <w:r w:rsidRPr="00D905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ПОСТАНОВЛЯЮ:</w:t>
      </w:r>
    </w:p>
    <w:p w:rsidR="00BE1629" w:rsidRDefault="00294F14" w:rsidP="00735BBF">
      <w:pPr>
        <w:ind w:firstLine="708"/>
        <w:jc w:val="both"/>
        <w:rPr>
          <w:sz w:val="26"/>
          <w:szCs w:val="26"/>
        </w:rPr>
      </w:pPr>
      <w:r w:rsidRPr="00A3603E">
        <w:rPr>
          <w:sz w:val="26"/>
          <w:szCs w:val="26"/>
        </w:rPr>
        <w:t>1. </w:t>
      </w:r>
      <w:r>
        <w:rPr>
          <w:sz w:val="26"/>
          <w:szCs w:val="26"/>
        </w:rPr>
        <w:t xml:space="preserve">Внести в </w:t>
      </w:r>
      <w:r w:rsidRPr="00A3603E">
        <w:rPr>
          <w:sz w:val="26"/>
          <w:szCs w:val="26"/>
        </w:rPr>
        <w:t>Административн</w:t>
      </w:r>
      <w:r>
        <w:rPr>
          <w:sz w:val="26"/>
          <w:szCs w:val="26"/>
        </w:rPr>
        <w:t>ый</w:t>
      </w:r>
      <w:r w:rsidRPr="00A3603E">
        <w:rPr>
          <w:sz w:val="26"/>
          <w:szCs w:val="26"/>
        </w:rPr>
        <w:t xml:space="preserve"> регламент предоставления </w:t>
      </w:r>
      <w:r>
        <w:rPr>
          <w:sz w:val="26"/>
          <w:szCs w:val="26"/>
        </w:rPr>
        <w:t xml:space="preserve">Администрацией города Рубцовска Алтайского края </w:t>
      </w:r>
      <w:r w:rsidRPr="00A3603E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A3603E">
        <w:rPr>
          <w:sz w:val="26"/>
          <w:szCs w:val="26"/>
        </w:rPr>
        <w:t xml:space="preserve">услуги  </w:t>
      </w:r>
      <w:r w:rsidR="00735BBF">
        <w:rPr>
          <w:sz w:val="26"/>
          <w:szCs w:val="26"/>
        </w:rPr>
        <w:t>«</w:t>
      </w:r>
      <w:r w:rsidR="00735BBF" w:rsidRPr="00C62CBE">
        <w:rPr>
          <w:sz w:val="26"/>
          <w:szCs w:val="26"/>
        </w:rPr>
        <w:t>Выдача</w:t>
      </w:r>
      <w:r w:rsidR="00735BBF">
        <w:rPr>
          <w:sz w:val="26"/>
          <w:szCs w:val="26"/>
        </w:rPr>
        <w:t xml:space="preserve"> разрешения на </w:t>
      </w:r>
      <w:r w:rsidR="003C5270">
        <w:rPr>
          <w:sz w:val="26"/>
          <w:szCs w:val="26"/>
        </w:rPr>
        <w:t>установку и эксплуатацию рекламной конструкции</w:t>
      </w:r>
      <w:r w:rsidR="00735BBF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Административный регламент), утвержденный постановлением Администрации города Рубцовска Алтайского края от </w:t>
      </w:r>
      <w:r w:rsidR="003C5270">
        <w:rPr>
          <w:sz w:val="26"/>
          <w:szCs w:val="26"/>
        </w:rPr>
        <w:t>17</w:t>
      </w:r>
      <w:r>
        <w:rPr>
          <w:sz w:val="26"/>
          <w:szCs w:val="26"/>
        </w:rPr>
        <w:t>.0</w:t>
      </w:r>
      <w:r w:rsidR="003C5270">
        <w:rPr>
          <w:sz w:val="26"/>
          <w:szCs w:val="26"/>
        </w:rPr>
        <w:t>6</w:t>
      </w:r>
      <w:r>
        <w:rPr>
          <w:sz w:val="26"/>
          <w:szCs w:val="26"/>
        </w:rPr>
        <w:t>.20</w:t>
      </w:r>
      <w:r w:rsidR="003C5270">
        <w:rPr>
          <w:sz w:val="26"/>
          <w:szCs w:val="26"/>
        </w:rPr>
        <w:t>19</w:t>
      </w:r>
      <w:r>
        <w:rPr>
          <w:sz w:val="26"/>
          <w:szCs w:val="26"/>
        </w:rPr>
        <w:t xml:space="preserve"> № 1</w:t>
      </w:r>
      <w:r w:rsidR="003C5270">
        <w:rPr>
          <w:sz w:val="26"/>
          <w:szCs w:val="26"/>
        </w:rPr>
        <w:t>498</w:t>
      </w:r>
      <w:r>
        <w:rPr>
          <w:sz w:val="26"/>
          <w:szCs w:val="26"/>
        </w:rPr>
        <w:t xml:space="preserve">, </w:t>
      </w:r>
      <w:r w:rsidR="00BE1629">
        <w:rPr>
          <w:sz w:val="26"/>
          <w:szCs w:val="26"/>
        </w:rPr>
        <w:t xml:space="preserve">следующие </w:t>
      </w:r>
      <w:r>
        <w:rPr>
          <w:sz w:val="26"/>
          <w:szCs w:val="26"/>
        </w:rPr>
        <w:t>изменения</w:t>
      </w:r>
      <w:r w:rsidR="00BE1629">
        <w:rPr>
          <w:sz w:val="26"/>
          <w:szCs w:val="26"/>
        </w:rPr>
        <w:t>:</w:t>
      </w:r>
    </w:p>
    <w:p w:rsidR="00F423E5" w:rsidRDefault="00BE1629" w:rsidP="00F423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F423E5">
        <w:rPr>
          <w:sz w:val="26"/>
          <w:szCs w:val="26"/>
        </w:rPr>
        <w:t xml:space="preserve">подпункт 3 подраздела 2.5 раздела 2 Административного регламента </w:t>
      </w:r>
      <w:r w:rsidR="00FC39A6">
        <w:rPr>
          <w:sz w:val="26"/>
          <w:szCs w:val="26"/>
        </w:rPr>
        <w:t xml:space="preserve">изложить </w:t>
      </w:r>
      <w:r w:rsidR="00F423E5">
        <w:rPr>
          <w:sz w:val="26"/>
          <w:szCs w:val="26"/>
        </w:rPr>
        <w:t>в следующей редакции:</w:t>
      </w:r>
    </w:p>
    <w:p w:rsidR="00F423E5" w:rsidRDefault="00F423E5" w:rsidP="00F423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 xml:space="preserve">«3) </w:t>
      </w:r>
      <w:r>
        <w:rPr>
          <w:rFonts w:eastAsiaTheme="minorHAnsi"/>
          <w:sz w:val="26"/>
          <w:szCs w:val="26"/>
          <w:lang w:eastAsia="en-US"/>
        </w:rPr>
        <w:t xml:space="preserve">в случае, если разрешение выдано лицу, заключившему договор на установку и эксплуатацию рекламной конструкции с нарушением требований, установленных </w:t>
      </w:r>
      <w:hyperlink r:id="rId6" w:history="1">
        <w:r w:rsidRPr="00C33CE8">
          <w:rPr>
            <w:rFonts w:eastAsiaTheme="minorHAnsi"/>
            <w:sz w:val="26"/>
            <w:szCs w:val="26"/>
            <w:lang w:eastAsia="en-US"/>
          </w:rPr>
          <w:t>частью 5</w:t>
        </w:r>
      </w:hyperlink>
      <w:r>
        <w:rPr>
          <w:rFonts w:eastAsiaTheme="minorHAnsi"/>
          <w:sz w:val="26"/>
          <w:szCs w:val="26"/>
          <w:lang w:eastAsia="en-US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hyperlink r:id="rId7" w:history="1">
        <w:r w:rsidRPr="00C33CE8">
          <w:rPr>
            <w:rFonts w:eastAsiaTheme="minorHAnsi"/>
            <w:sz w:val="26"/>
            <w:szCs w:val="26"/>
            <w:lang w:eastAsia="en-US"/>
          </w:rPr>
          <w:t>частями 5.1</w:t>
        </w:r>
      </w:hyperlink>
      <w:r w:rsidRPr="00C33CE8">
        <w:rPr>
          <w:rFonts w:eastAsiaTheme="minorHAnsi"/>
          <w:sz w:val="26"/>
          <w:szCs w:val="26"/>
          <w:lang w:eastAsia="en-US"/>
        </w:rPr>
        <w:t xml:space="preserve">, </w:t>
      </w:r>
      <w:hyperlink r:id="rId8" w:history="1">
        <w:r w:rsidRPr="00C33CE8">
          <w:rPr>
            <w:rFonts w:eastAsiaTheme="minorHAnsi"/>
            <w:sz w:val="26"/>
            <w:szCs w:val="26"/>
            <w:lang w:eastAsia="en-US"/>
          </w:rPr>
          <w:t>5.6</w:t>
        </w:r>
      </w:hyperlink>
      <w:r w:rsidRPr="00C33CE8">
        <w:rPr>
          <w:rFonts w:eastAsiaTheme="minorHAnsi"/>
          <w:sz w:val="26"/>
          <w:szCs w:val="26"/>
          <w:lang w:eastAsia="en-US"/>
        </w:rPr>
        <w:t xml:space="preserve">, </w:t>
      </w:r>
      <w:hyperlink r:id="rId9" w:history="1">
        <w:r w:rsidRPr="00C33CE8">
          <w:rPr>
            <w:rFonts w:eastAsiaTheme="minorHAnsi"/>
            <w:sz w:val="26"/>
            <w:szCs w:val="26"/>
            <w:lang w:eastAsia="en-US"/>
          </w:rPr>
          <w:t>5.7</w:t>
        </w:r>
      </w:hyperlink>
      <w:r>
        <w:rPr>
          <w:rFonts w:eastAsiaTheme="minorHAnsi"/>
          <w:sz w:val="26"/>
          <w:szCs w:val="26"/>
          <w:lang w:eastAsia="en-US"/>
        </w:rPr>
        <w:t xml:space="preserve"> статьи 19 Федерального закона от 13.03.2006 № 38-ФЗ «О рекламе», либо результаты аукциона или конкурса признаны недействительными в соответствии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с законодательством Российской Федерации</w:t>
      </w:r>
      <w:proofErr w:type="gramStart"/>
      <w:r>
        <w:rPr>
          <w:rFonts w:eastAsiaTheme="minorHAnsi"/>
          <w:sz w:val="26"/>
          <w:szCs w:val="26"/>
          <w:lang w:eastAsia="en-US"/>
        </w:rPr>
        <w:t>;»</w:t>
      </w:r>
      <w:proofErr w:type="gramEnd"/>
      <w:r>
        <w:rPr>
          <w:rFonts w:eastAsiaTheme="minorHAnsi"/>
          <w:sz w:val="26"/>
          <w:szCs w:val="26"/>
          <w:lang w:eastAsia="en-US"/>
        </w:rPr>
        <w:t>;</w:t>
      </w:r>
    </w:p>
    <w:p w:rsidR="00735BBF" w:rsidRDefault="00F423E5" w:rsidP="00735B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BE1629">
        <w:rPr>
          <w:sz w:val="26"/>
          <w:szCs w:val="26"/>
        </w:rPr>
        <w:t xml:space="preserve">подпункт 6 пункта 2.11.1 </w:t>
      </w:r>
      <w:r w:rsidR="007843D6">
        <w:rPr>
          <w:sz w:val="26"/>
          <w:szCs w:val="26"/>
        </w:rPr>
        <w:t>подраздела 2.</w:t>
      </w:r>
      <w:r w:rsidR="00BE1629">
        <w:rPr>
          <w:sz w:val="26"/>
          <w:szCs w:val="26"/>
        </w:rPr>
        <w:t>11</w:t>
      </w:r>
      <w:r w:rsidR="007843D6">
        <w:rPr>
          <w:sz w:val="26"/>
          <w:szCs w:val="26"/>
        </w:rPr>
        <w:t xml:space="preserve"> раздела 2</w:t>
      </w:r>
      <w:r w:rsidR="00735BBF">
        <w:rPr>
          <w:sz w:val="26"/>
          <w:szCs w:val="26"/>
        </w:rPr>
        <w:t xml:space="preserve"> Административного регламента</w:t>
      </w:r>
      <w:r w:rsidR="00BA4574">
        <w:rPr>
          <w:sz w:val="26"/>
          <w:szCs w:val="26"/>
        </w:rPr>
        <w:t xml:space="preserve"> </w:t>
      </w:r>
      <w:r w:rsidR="00FC39A6">
        <w:rPr>
          <w:sz w:val="26"/>
          <w:szCs w:val="26"/>
        </w:rPr>
        <w:t xml:space="preserve">изложить </w:t>
      </w:r>
      <w:r w:rsidR="00735BBF">
        <w:rPr>
          <w:sz w:val="26"/>
          <w:szCs w:val="26"/>
        </w:rPr>
        <w:t xml:space="preserve">в </w:t>
      </w:r>
      <w:r w:rsidR="007843D6">
        <w:rPr>
          <w:sz w:val="26"/>
          <w:szCs w:val="26"/>
        </w:rPr>
        <w:t>следующей</w:t>
      </w:r>
      <w:r w:rsidR="00735BBF">
        <w:rPr>
          <w:sz w:val="26"/>
          <w:szCs w:val="26"/>
        </w:rPr>
        <w:t xml:space="preserve"> редакции:</w:t>
      </w:r>
    </w:p>
    <w:p w:rsidR="00BE1629" w:rsidRDefault="00735BBF" w:rsidP="00BE162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«</w:t>
      </w:r>
      <w:r w:rsidR="00BE1629">
        <w:rPr>
          <w:sz w:val="26"/>
          <w:szCs w:val="26"/>
        </w:rPr>
        <w:t>6</w:t>
      </w:r>
      <w:r>
        <w:rPr>
          <w:sz w:val="26"/>
          <w:szCs w:val="26"/>
        </w:rPr>
        <w:t xml:space="preserve">) </w:t>
      </w:r>
      <w:r w:rsidR="00BE1629">
        <w:rPr>
          <w:rFonts w:eastAsiaTheme="minorHAnsi"/>
          <w:sz w:val="26"/>
          <w:szCs w:val="26"/>
          <w:lang w:eastAsia="en-US"/>
        </w:rPr>
        <w:t xml:space="preserve">нарушение требований, установленных </w:t>
      </w:r>
      <w:hyperlink r:id="rId10" w:history="1">
        <w:r w:rsidR="00BE1629" w:rsidRPr="00BE1629">
          <w:rPr>
            <w:rFonts w:eastAsiaTheme="minorHAnsi"/>
            <w:sz w:val="26"/>
            <w:szCs w:val="26"/>
            <w:lang w:eastAsia="en-US"/>
          </w:rPr>
          <w:t>частью 5</w:t>
        </w:r>
      </w:hyperlink>
      <w:r w:rsidR="00BE1629">
        <w:rPr>
          <w:rFonts w:eastAsiaTheme="minorHAnsi"/>
          <w:sz w:val="26"/>
          <w:szCs w:val="26"/>
          <w:lang w:eastAsia="en-US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hyperlink r:id="rId11" w:history="1">
        <w:r w:rsidR="00BE1629" w:rsidRPr="00BE1629">
          <w:rPr>
            <w:rFonts w:eastAsiaTheme="minorHAnsi"/>
            <w:sz w:val="26"/>
            <w:szCs w:val="26"/>
            <w:lang w:eastAsia="en-US"/>
          </w:rPr>
          <w:t>частями 5.1</w:t>
        </w:r>
      </w:hyperlink>
      <w:r w:rsidR="00BE1629" w:rsidRPr="00BE1629">
        <w:rPr>
          <w:rFonts w:eastAsiaTheme="minorHAnsi"/>
          <w:sz w:val="26"/>
          <w:szCs w:val="26"/>
          <w:lang w:eastAsia="en-US"/>
        </w:rPr>
        <w:t xml:space="preserve">, </w:t>
      </w:r>
      <w:hyperlink r:id="rId12" w:history="1">
        <w:r w:rsidR="00BE1629" w:rsidRPr="00BE1629">
          <w:rPr>
            <w:rFonts w:eastAsiaTheme="minorHAnsi"/>
            <w:sz w:val="26"/>
            <w:szCs w:val="26"/>
            <w:lang w:eastAsia="en-US"/>
          </w:rPr>
          <w:t>5.6</w:t>
        </w:r>
      </w:hyperlink>
      <w:r w:rsidR="00BE1629" w:rsidRPr="00BE1629">
        <w:rPr>
          <w:rFonts w:eastAsiaTheme="minorHAnsi"/>
          <w:sz w:val="26"/>
          <w:szCs w:val="26"/>
          <w:lang w:eastAsia="en-US"/>
        </w:rPr>
        <w:t xml:space="preserve">, </w:t>
      </w:r>
      <w:hyperlink r:id="rId13" w:history="1">
        <w:r w:rsidR="00BE1629" w:rsidRPr="00BE1629">
          <w:rPr>
            <w:rFonts w:eastAsiaTheme="minorHAnsi"/>
            <w:sz w:val="26"/>
            <w:szCs w:val="26"/>
            <w:lang w:eastAsia="en-US"/>
          </w:rPr>
          <w:t>5.7</w:t>
        </w:r>
      </w:hyperlink>
      <w:r w:rsidR="00BE1629">
        <w:rPr>
          <w:rFonts w:eastAsiaTheme="minorHAnsi"/>
          <w:sz w:val="26"/>
          <w:szCs w:val="26"/>
          <w:lang w:eastAsia="en-US"/>
        </w:rPr>
        <w:t xml:space="preserve"> статьи 19 Федерального закона от 13.03.2006 № 38-ФЗ «О рекламе»</w:t>
      </w:r>
      <w:proofErr w:type="gramStart"/>
      <w:r w:rsidR="00BE1629">
        <w:rPr>
          <w:rFonts w:eastAsiaTheme="minorHAnsi"/>
          <w:sz w:val="26"/>
          <w:szCs w:val="26"/>
          <w:lang w:eastAsia="en-US"/>
        </w:rPr>
        <w:t>.»</w:t>
      </w:r>
      <w:proofErr w:type="gramEnd"/>
      <w:r w:rsidR="00F423E5">
        <w:rPr>
          <w:rFonts w:eastAsiaTheme="minorHAnsi"/>
          <w:sz w:val="26"/>
          <w:szCs w:val="26"/>
          <w:lang w:eastAsia="en-US"/>
        </w:rPr>
        <w:t>.</w:t>
      </w:r>
    </w:p>
    <w:p w:rsidR="00294F14" w:rsidRPr="00A3603E" w:rsidRDefault="00294F14" w:rsidP="00294F14">
      <w:pPr>
        <w:ind w:firstLine="709"/>
        <w:jc w:val="both"/>
        <w:rPr>
          <w:sz w:val="26"/>
          <w:szCs w:val="26"/>
        </w:rPr>
      </w:pPr>
      <w:r w:rsidRPr="00A3603E">
        <w:rPr>
          <w:sz w:val="26"/>
          <w:szCs w:val="26"/>
        </w:rPr>
        <w:t xml:space="preserve">2. </w:t>
      </w:r>
      <w:r>
        <w:rPr>
          <w:sz w:val="26"/>
          <w:szCs w:val="26"/>
        </w:rPr>
        <w:t>Опубликовать н</w:t>
      </w:r>
      <w:r w:rsidRPr="00A3603E">
        <w:rPr>
          <w:sz w:val="26"/>
          <w:szCs w:val="26"/>
        </w:rPr>
        <w:t xml:space="preserve">астоящее постановление в газете «Местное время» и разместить на официальном сайте Администрации города Рубцовска Алтайского края в </w:t>
      </w:r>
      <w:r>
        <w:rPr>
          <w:sz w:val="26"/>
          <w:szCs w:val="26"/>
        </w:rPr>
        <w:t xml:space="preserve">информационно-коммуникационной </w:t>
      </w:r>
      <w:r w:rsidRPr="00A3603E">
        <w:rPr>
          <w:sz w:val="26"/>
          <w:szCs w:val="26"/>
        </w:rPr>
        <w:t xml:space="preserve">сети </w:t>
      </w:r>
      <w:r>
        <w:rPr>
          <w:sz w:val="26"/>
          <w:szCs w:val="26"/>
        </w:rPr>
        <w:t>«</w:t>
      </w:r>
      <w:r w:rsidRPr="00A3603E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A3603E">
        <w:rPr>
          <w:sz w:val="26"/>
          <w:szCs w:val="26"/>
        </w:rPr>
        <w:t xml:space="preserve">.  </w:t>
      </w:r>
    </w:p>
    <w:p w:rsidR="00294F14" w:rsidRPr="00A3603E" w:rsidRDefault="00294F14" w:rsidP="00294F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3603E">
        <w:rPr>
          <w:sz w:val="26"/>
          <w:szCs w:val="26"/>
        </w:rPr>
        <w:t>. Настоящее постановление вступает в силу после его опубликования в газете «Местное время».</w:t>
      </w:r>
    </w:p>
    <w:p w:rsidR="00294F14" w:rsidRPr="00A3603E" w:rsidRDefault="00294F14" w:rsidP="00294F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3603E">
        <w:rPr>
          <w:sz w:val="26"/>
          <w:szCs w:val="26"/>
        </w:rPr>
        <w:t>. </w:t>
      </w:r>
      <w:proofErr w:type="gramStart"/>
      <w:r w:rsidRPr="00A3603E">
        <w:rPr>
          <w:sz w:val="26"/>
          <w:szCs w:val="26"/>
        </w:rPr>
        <w:t>Контроль за</w:t>
      </w:r>
      <w:proofErr w:type="gramEnd"/>
      <w:r w:rsidRPr="00A3603E">
        <w:rPr>
          <w:sz w:val="26"/>
          <w:szCs w:val="26"/>
        </w:rPr>
        <w:t xml:space="preserve"> исполнением настоящего постановления возложить на </w:t>
      </w:r>
      <w:r>
        <w:rPr>
          <w:sz w:val="26"/>
          <w:szCs w:val="26"/>
        </w:rPr>
        <w:t xml:space="preserve">первого </w:t>
      </w:r>
      <w:r w:rsidRPr="00A3603E">
        <w:rPr>
          <w:sz w:val="26"/>
          <w:szCs w:val="26"/>
        </w:rPr>
        <w:t>заместителя Главы Администрации города Рубцовска</w:t>
      </w:r>
      <w:r>
        <w:rPr>
          <w:sz w:val="26"/>
          <w:szCs w:val="26"/>
        </w:rPr>
        <w:t xml:space="preserve"> – председателя комитета по финансам, налоговой и кредитной политике</w:t>
      </w:r>
      <w:r w:rsidRPr="00A3603E">
        <w:rPr>
          <w:sz w:val="26"/>
          <w:szCs w:val="26"/>
        </w:rPr>
        <w:t xml:space="preserve"> </w:t>
      </w:r>
      <w:r>
        <w:rPr>
          <w:sz w:val="26"/>
          <w:szCs w:val="26"/>
        </w:rPr>
        <w:t>Пьянкова В.И.</w:t>
      </w:r>
    </w:p>
    <w:p w:rsidR="00294F14" w:rsidRDefault="00294F14" w:rsidP="00294F14">
      <w:pPr>
        <w:ind w:firstLine="540"/>
        <w:jc w:val="both"/>
        <w:rPr>
          <w:sz w:val="26"/>
          <w:szCs w:val="26"/>
        </w:rPr>
      </w:pPr>
    </w:p>
    <w:p w:rsidR="00294F14" w:rsidRPr="00A3603E" w:rsidRDefault="00294F14" w:rsidP="00294F14">
      <w:pPr>
        <w:ind w:firstLine="540"/>
        <w:jc w:val="both"/>
        <w:rPr>
          <w:sz w:val="26"/>
          <w:szCs w:val="26"/>
        </w:rPr>
      </w:pPr>
    </w:p>
    <w:p w:rsidR="00294F14" w:rsidRDefault="00294F14" w:rsidP="00294F14">
      <w:pPr>
        <w:jc w:val="both"/>
        <w:rPr>
          <w:sz w:val="26"/>
          <w:szCs w:val="26"/>
        </w:rPr>
      </w:pPr>
      <w:r w:rsidRPr="00A3603E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3603E">
        <w:rPr>
          <w:sz w:val="26"/>
          <w:szCs w:val="26"/>
        </w:rPr>
        <w:t xml:space="preserve"> города Рубцовска</w:t>
      </w:r>
      <w:r>
        <w:rPr>
          <w:sz w:val="26"/>
          <w:szCs w:val="26"/>
        </w:rPr>
        <w:t xml:space="preserve">                                                                             Д.З. Фельдман</w:t>
      </w:r>
    </w:p>
    <w:p w:rsidR="00CF33E2" w:rsidRDefault="00CF33E2" w:rsidP="00294F14">
      <w:pPr>
        <w:jc w:val="both"/>
        <w:rPr>
          <w:sz w:val="26"/>
          <w:szCs w:val="26"/>
        </w:rPr>
      </w:pPr>
    </w:p>
    <w:p w:rsidR="00CF33E2" w:rsidRDefault="00CF33E2" w:rsidP="00294F14">
      <w:pPr>
        <w:jc w:val="both"/>
        <w:rPr>
          <w:sz w:val="26"/>
          <w:szCs w:val="26"/>
        </w:rPr>
      </w:pPr>
    </w:p>
    <w:p w:rsidR="00FC39A6" w:rsidRDefault="00FC39A6" w:rsidP="00C33CE8">
      <w:pPr>
        <w:rPr>
          <w:sz w:val="22"/>
          <w:szCs w:val="22"/>
        </w:rPr>
      </w:pPr>
    </w:p>
    <w:p w:rsidR="00FC39A6" w:rsidRDefault="00FC39A6" w:rsidP="00C33CE8">
      <w:pPr>
        <w:rPr>
          <w:sz w:val="22"/>
          <w:szCs w:val="22"/>
        </w:rPr>
      </w:pPr>
    </w:p>
    <w:p w:rsidR="00FC39A6" w:rsidRDefault="00FC39A6" w:rsidP="00C33CE8">
      <w:pPr>
        <w:rPr>
          <w:sz w:val="22"/>
          <w:szCs w:val="22"/>
        </w:rPr>
      </w:pPr>
    </w:p>
    <w:p w:rsidR="00FC39A6" w:rsidRDefault="00FC39A6" w:rsidP="00C33CE8">
      <w:pPr>
        <w:rPr>
          <w:sz w:val="22"/>
          <w:szCs w:val="22"/>
        </w:rPr>
      </w:pPr>
    </w:p>
    <w:p w:rsidR="00FC39A6" w:rsidRDefault="00FC39A6" w:rsidP="00C33CE8">
      <w:pPr>
        <w:rPr>
          <w:sz w:val="22"/>
          <w:szCs w:val="22"/>
        </w:rPr>
      </w:pPr>
    </w:p>
    <w:p w:rsidR="00FC39A6" w:rsidRDefault="00FC39A6" w:rsidP="00C33CE8">
      <w:pPr>
        <w:rPr>
          <w:sz w:val="22"/>
          <w:szCs w:val="22"/>
        </w:rPr>
      </w:pPr>
    </w:p>
    <w:p w:rsidR="00FC39A6" w:rsidRDefault="00FC39A6" w:rsidP="00C33CE8">
      <w:pPr>
        <w:rPr>
          <w:sz w:val="22"/>
          <w:szCs w:val="22"/>
        </w:rPr>
      </w:pPr>
    </w:p>
    <w:p w:rsidR="00FC39A6" w:rsidRDefault="00FC39A6" w:rsidP="00C33CE8">
      <w:pPr>
        <w:rPr>
          <w:sz w:val="22"/>
          <w:szCs w:val="22"/>
        </w:rPr>
      </w:pPr>
    </w:p>
    <w:p w:rsidR="00FC39A6" w:rsidRDefault="00FC39A6" w:rsidP="00C33CE8">
      <w:pPr>
        <w:rPr>
          <w:sz w:val="22"/>
          <w:szCs w:val="22"/>
        </w:rPr>
      </w:pPr>
    </w:p>
    <w:p w:rsidR="00FC39A6" w:rsidRDefault="00FC39A6" w:rsidP="00C33CE8">
      <w:pPr>
        <w:rPr>
          <w:sz w:val="22"/>
          <w:szCs w:val="22"/>
        </w:rPr>
      </w:pPr>
    </w:p>
    <w:p w:rsidR="00FC39A6" w:rsidRDefault="00FC39A6" w:rsidP="00C33CE8">
      <w:pPr>
        <w:rPr>
          <w:sz w:val="22"/>
          <w:szCs w:val="22"/>
        </w:rPr>
      </w:pPr>
    </w:p>
    <w:p w:rsidR="00FC39A6" w:rsidRDefault="00FC39A6" w:rsidP="00C33CE8">
      <w:pPr>
        <w:rPr>
          <w:sz w:val="22"/>
          <w:szCs w:val="22"/>
        </w:rPr>
      </w:pPr>
    </w:p>
    <w:p w:rsidR="00FC39A6" w:rsidRDefault="00FC39A6" w:rsidP="00C33CE8">
      <w:pPr>
        <w:rPr>
          <w:sz w:val="22"/>
          <w:szCs w:val="22"/>
        </w:rPr>
      </w:pPr>
    </w:p>
    <w:p w:rsidR="00CF33E2" w:rsidRDefault="00CF33E2" w:rsidP="00294F14">
      <w:pPr>
        <w:jc w:val="both"/>
        <w:rPr>
          <w:sz w:val="26"/>
          <w:szCs w:val="26"/>
        </w:rPr>
      </w:pPr>
    </w:p>
    <w:sectPr w:rsidR="00CF33E2" w:rsidSect="00D1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F14"/>
    <w:rsid w:val="00077DFD"/>
    <w:rsid w:val="00091EFE"/>
    <w:rsid w:val="0012026B"/>
    <w:rsid w:val="00120D5C"/>
    <w:rsid w:val="001D4CAF"/>
    <w:rsid w:val="001D68F6"/>
    <w:rsid w:val="002852BF"/>
    <w:rsid w:val="00294F14"/>
    <w:rsid w:val="002E4BBE"/>
    <w:rsid w:val="00367B32"/>
    <w:rsid w:val="003771B0"/>
    <w:rsid w:val="00392597"/>
    <w:rsid w:val="003C5270"/>
    <w:rsid w:val="0049433D"/>
    <w:rsid w:val="004C1400"/>
    <w:rsid w:val="004F146B"/>
    <w:rsid w:val="005D4200"/>
    <w:rsid w:val="005D539D"/>
    <w:rsid w:val="006655A4"/>
    <w:rsid w:val="00735BBF"/>
    <w:rsid w:val="007843D6"/>
    <w:rsid w:val="00912409"/>
    <w:rsid w:val="009C67C7"/>
    <w:rsid w:val="009E5541"/>
    <w:rsid w:val="00A931A4"/>
    <w:rsid w:val="00AE602F"/>
    <w:rsid w:val="00B32D6C"/>
    <w:rsid w:val="00B75E0B"/>
    <w:rsid w:val="00BA17C6"/>
    <w:rsid w:val="00BA4574"/>
    <w:rsid w:val="00BA48F9"/>
    <w:rsid w:val="00BC1DEB"/>
    <w:rsid w:val="00BC460C"/>
    <w:rsid w:val="00BE1629"/>
    <w:rsid w:val="00C33CE8"/>
    <w:rsid w:val="00C73909"/>
    <w:rsid w:val="00C82DB6"/>
    <w:rsid w:val="00CF33E2"/>
    <w:rsid w:val="00CF4C8B"/>
    <w:rsid w:val="00D15870"/>
    <w:rsid w:val="00D3337B"/>
    <w:rsid w:val="00D729AD"/>
    <w:rsid w:val="00DB70CA"/>
    <w:rsid w:val="00DD7064"/>
    <w:rsid w:val="00E52C12"/>
    <w:rsid w:val="00E7256B"/>
    <w:rsid w:val="00E734B2"/>
    <w:rsid w:val="00E75CCE"/>
    <w:rsid w:val="00EA6E41"/>
    <w:rsid w:val="00F423E5"/>
    <w:rsid w:val="00F93DED"/>
    <w:rsid w:val="00FC39A6"/>
    <w:rsid w:val="00FE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BBE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94F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94F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4F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F1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8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E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2E4BBE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2E4B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2746B103943C216DD4296329F2B77B06BCCB52145788417734CA240B5272C5457FA112BB7DFF05B783FG" TargetMode="External"/><Relationship Id="rId13" Type="http://schemas.openxmlformats.org/officeDocument/2006/relationships/hyperlink" Target="consultantplus://offline/ref=2E8888A27248261A45BEB2F09D0AE16AE5C2092C0733EA0AF33E3EB4F58DF485D4E5D05C1A828657704C64E90B4F84C6DB99CB2185DFE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1749E4E4B27DF2C2FB9FB323AD94C892746B103943C216DD4296329F2B77B06BCCB5214578851F734CA240B5272C5457FA112BB7DFF05B783FG" TargetMode="External"/><Relationship Id="rId12" Type="http://schemas.openxmlformats.org/officeDocument/2006/relationships/hyperlink" Target="consultantplus://offline/ref=2E8888A27248261A45BEB2F09D0AE16AE5C2092C0733EA0AF33E3EB4F58DF485D4E5D05C1880890B220365B54F1E97C7DF99C82199FCFA76D4E3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1749E4E4B27DF2C2FB9FB323AD94C892746B103943C216DD4296329F2B77B06BCCB5214578851F724CA240B5272C5457FA112BB7DFF05B783FG" TargetMode="External"/><Relationship Id="rId11" Type="http://schemas.openxmlformats.org/officeDocument/2006/relationships/hyperlink" Target="consultantplus://offline/ref=2E8888A27248261A45BEB2F09D0AE16AE5C2092C0733EA0AF33E3EB4F58DF485D4E5D05C18808803220365B54F1E97C7DF99C82199FCFA76D4E3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8888A27248261A45BEB2F09D0AE16AE5C2092C0733EA0AF33E3EB4F58DF485D4E5D05C18808803230365B54F1E97C7DF99C82199FCFA76D4E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2746B103943C216DD4296329F2B77B06BCCB521477A8B4B2103A31CF1763F5553FA122BAB7D3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80938-1BB3-4921-962E-8728F644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2022-10-04T07:16:00Z</cp:lastPrinted>
  <dcterms:created xsi:type="dcterms:W3CDTF">2022-08-22T03:38:00Z</dcterms:created>
  <dcterms:modified xsi:type="dcterms:W3CDTF">2022-10-18T03:34:00Z</dcterms:modified>
</cp:coreProperties>
</file>